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62" w:rsidRPr="00C90562" w:rsidRDefault="00C90562" w:rsidP="002D6180">
      <w:pPr>
        <w:spacing w:after="0" w:line="240" w:lineRule="auto"/>
        <w:ind w:left="-770"/>
        <w:jc w:val="center"/>
        <w:rPr>
          <w:rFonts w:ascii="Times New Roman" w:eastAsia="Times New Roman" w:hAnsi="Times New Roman" w:cs="Times New Roman"/>
          <w:color w:val="000000"/>
          <w:sz w:val="24"/>
          <w:szCs w:val="24"/>
          <w:lang w:eastAsia="ru-RU"/>
        </w:rPr>
      </w:pPr>
      <w:bookmarkStart w:id="0" w:name="_GoBack"/>
      <w:bookmarkEnd w:id="0"/>
      <w:r w:rsidRPr="00C90562">
        <w:rPr>
          <w:rFonts w:ascii="Verdana" w:eastAsia="Times New Roman" w:hAnsi="Verdana" w:cs="Times New Roman"/>
          <w:b/>
          <w:bCs/>
          <w:color w:val="000000"/>
          <w:sz w:val="21"/>
          <w:szCs w:val="21"/>
          <w:lang w:val="uk-UA" w:eastAsia="ru-RU"/>
        </w:rPr>
        <w:t>МІНІСТЕРСТВО ВНУТРІШНІХ СПРАВ УКРАЇНИ</w:t>
      </w:r>
    </w:p>
    <w:p w:rsidR="00C90562" w:rsidRPr="00C90562" w:rsidRDefault="00C90562" w:rsidP="002D6180">
      <w:pPr>
        <w:spacing w:after="0" w:line="240" w:lineRule="auto"/>
        <w:ind w:left="-770"/>
        <w:jc w:val="center"/>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ind w:left="-770"/>
        <w:jc w:val="center"/>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НАКАЗ</w:t>
      </w:r>
    </w:p>
    <w:p w:rsidR="00C90562" w:rsidRPr="00C90562" w:rsidRDefault="00C90562" w:rsidP="002D6180">
      <w:pPr>
        <w:spacing w:after="0" w:line="240" w:lineRule="auto"/>
        <w:ind w:left="-770"/>
        <w:jc w:val="center"/>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ind w:left="-770"/>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ind w:left="-770"/>
        <w:jc w:val="center"/>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_____._____.2015               м. Київ               № _______</w:t>
      </w:r>
    </w:p>
    <w:p w:rsidR="00C90562" w:rsidRPr="00C90562" w:rsidRDefault="00C90562" w:rsidP="002D6180">
      <w:pPr>
        <w:spacing w:after="0" w:line="240" w:lineRule="auto"/>
        <w:ind w:left="-770" w:right="5528" w:firstLine="44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right="5528"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right="5528"/>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Про здійснення органами Національної поліції України</w:t>
      </w:r>
    </w:p>
    <w:p w:rsidR="00C90562" w:rsidRPr="00C90562" w:rsidRDefault="00C90562" w:rsidP="002D6180">
      <w:pPr>
        <w:spacing w:after="0" w:line="240" w:lineRule="auto"/>
        <w:ind w:right="5528"/>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заходів з контролю за дотриманням правил та порядку</w:t>
      </w:r>
    </w:p>
    <w:p w:rsidR="00C90562" w:rsidRPr="00C90562" w:rsidRDefault="00C90562" w:rsidP="002D6180">
      <w:pPr>
        <w:spacing w:after="0" w:line="240" w:lineRule="auto"/>
        <w:ind w:right="5528"/>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зберігання і використання предметів, матеріалів та речовин,</w:t>
      </w:r>
    </w:p>
    <w:p w:rsidR="00C90562" w:rsidRPr="00C90562" w:rsidRDefault="00C90562" w:rsidP="002D6180">
      <w:pPr>
        <w:spacing w:after="0" w:line="240" w:lineRule="auto"/>
        <w:ind w:right="5528"/>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на які поширюється дозвільна система  </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Відповідно до Закону України «Про Національну поліцію», Закону України «Про поводження з вибуховими матеріалами промислового призначення», постанови Кабінету Міністрів України від 28 жовтня 2015 року № 877 «Про затвердження Положення про Національну поліцію» та постанови Кабінету Міністрів України від 12 жовтня 1992 року «Про затвердження Положення про дозвільну систему»</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НАКАЗУЮ:</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1. Затвердити Інструкцію про здійснення органами Національної поліції України заходів з контролю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інших предметів, матеріалів та речовин, на які поширюється дозвільна система.</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2. Національній поліції України організувати діяльність з реалізації Інструкції через такі структурні підрозділи:</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1) Департамент превентивної діяльності Національної поліції України;</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bookmarkStart w:id="1" w:name="o73"/>
      <w:bookmarkEnd w:id="1"/>
      <w:r w:rsidRPr="00C90562">
        <w:rPr>
          <w:rFonts w:ascii="Verdana" w:eastAsia="Times New Roman" w:hAnsi="Verdana" w:cs="Times New Roman"/>
          <w:color w:val="000000"/>
          <w:sz w:val="21"/>
          <w:szCs w:val="21"/>
          <w:lang w:val="uk-UA" w:eastAsia="ru-RU"/>
        </w:rPr>
        <w:t>2) управління превентивної діяльності головних управлінь Національної поліції в Автономній Республіці Крим та м. Севастополі, областях, м. Києві;</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bookmarkStart w:id="2" w:name="o74"/>
      <w:bookmarkEnd w:id="2"/>
      <w:r w:rsidRPr="00C90562">
        <w:rPr>
          <w:rFonts w:ascii="Verdana" w:eastAsia="Times New Roman" w:hAnsi="Verdana" w:cs="Times New Roman"/>
          <w:color w:val="000000"/>
          <w:sz w:val="21"/>
          <w:szCs w:val="21"/>
          <w:lang w:val="uk-UA" w:eastAsia="ru-RU"/>
        </w:rPr>
        <w:t>3) </w:t>
      </w:r>
      <w:bookmarkStart w:id="3" w:name="o75"/>
      <w:bookmarkStart w:id="4" w:name="o76"/>
      <w:bookmarkEnd w:id="3"/>
      <w:bookmarkEnd w:id="4"/>
      <w:r w:rsidRPr="00C90562">
        <w:rPr>
          <w:rFonts w:ascii="Verdana" w:eastAsia="Times New Roman" w:hAnsi="Verdana" w:cs="Times New Roman"/>
          <w:color w:val="000000"/>
          <w:sz w:val="21"/>
          <w:szCs w:val="21"/>
          <w:lang w:val="uk-UA" w:eastAsia="ru-RU"/>
        </w:rPr>
        <w:t>територіальні (у тому числі міжрегіональні) органи Національної поліції України в районах, містах, районах у містах.</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bookmarkStart w:id="5" w:name="o77"/>
      <w:bookmarkStart w:id="6" w:name="o78"/>
      <w:bookmarkStart w:id="7" w:name="o79"/>
      <w:bookmarkStart w:id="8" w:name="o80"/>
      <w:bookmarkStart w:id="9" w:name="o81"/>
      <w:bookmarkStart w:id="10" w:name="o82"/>
      <w:bookmarkStart w:id="11" w:name="o114"/>
      <w:bookmarkStart w:id="12" w:name="o116"/>
      <w:bookmarkEnd w:id="5"/>
      <w:bookmarkEnd w:id="6"/>
      <w:bookmarkEnd w:id="7"/>
      <w:bookmarkEnd w:id="8"/>
      <w:bookmarkEnd w:id="9"/>
      <w:bookmarkEnd w:id="10"/>
      <w:bookmarkEnd w:id="11"/>
      <w:bookmarkEnd w:id="12"/>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3. Департаменту юридичного забезпечення Міністерства внутрішніх справ України (</w:t>
      </w:r>
      <w:proofErr w:type="spellStart"/>
      <w:r w:rsidRPr="00C90562">
        <w:rPr>
          <w:rFonts w:ascii="Verdana" w:eastAsia="Times New Roman" w:hAnsi="Verdana" w:cs="Times New Roman"/>
          <w:color w:val="000000"/>
          <w:sz w:val="21"/>
          <w:szCs w:val="21"/>
          <w:lang w:val="uk-UA" w:eastAsia="ru-RU"/>
        </w:rPr>
        <w:t>Губарева</w:t>
      </w:r>
      <w:proofErr w:type="spellEnd"/>
      <w:r w:rsidRPr="00C90562">
        <w:rPr>
          <w:rFonts w:ascii="Verdana" w:eastAsia="Times New Roman" w:hAnsi="Verdana" w:cs="Times New Roman"/>
          <w:color w:val="000000"/>
          <w:sz w:val="21"/>
          <w:szCs w:val="21"/>
          <w:lang w:val="uk-UA" w:eastAsia="ru-RU"/>
        </w:rPr>
        <w:t> О.М.) забезпечити подання цього наказу на державну реєстрацію до Міністерства юстиції України в установленому законодавством порядку.</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4. Цей наказ набирає чинності з дня його офіційного опублікування.</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70"/>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Міністр                                                 А.Б. Аваков</w:t>
      </w:r>
    </w:p>
    <w:p w:rsidR="00C90562" w:rsidRPr="00C90562" w:rsidRDefault="00C90562" w:rsidP="002D6180">
      <w:pPr>
        <w:spacing w:after="0" w:line="240" w:lineRule="auto"/>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center"/>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ІНСТРУКЦІЯ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xml:space="preserve">про здійснення органами Національної поліції України спеціальних заходів з контролю за дотриманням фізичними та юридичними особами спеціальних </w:t>
      </w:r>
      <w:r w:rsidRPr="00C90562">
        <w:rPr>
          <w:rFonts w:ascii="Verdana" w:eastAsia="Times New Roman" w:hAnsi="Verdana" w:cs="Times New Roman"/>
          <w:b/>
          <w:bCs/>
          <w:color w:val="000000"/>
          <w:sz w:val="21"/>
          <w:szCs w:val="21"/>
          <w:lang w:val="uk-UA" w:eastAsia="ru-RU"/>
        </w:rPr>
        <w:lastRenderedPageBreak/>
        <w:t>правил та порядку зберігання і використання зброї, спеціальних засобів індивідуального захисту та активної оборони, боєприпасів, інших предметів, матеріалів та речовин, на які поширюється дозвільна система</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en-US" w:eastAsia="ru-RU"/>
        </w:rPr>
        <w:t>I</w:t>
      </w:r>
      <w:r w:rsidRPr="00C90562">
        <w:rPr>
          <w:rFonts w:ascii="Verdana" w:eastAsia="Times New Roman" w:hAnsi="Verdana" w:cs="Times New Roman"/>
          <w:b/>
          <w:bCs/>
          <w:color w:val="000000"/>
          <w:sz w:val="21"/>
          <w:szCs w:val="21"/>
          <w:lang w:val="uk-UA" w:eastAsia="ru-RU"/>
        </w:rPr>
        <w:t>. Загальні положення</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Національна поліція України для охорони прав і свобод людини, запобігання загрозам публічній безпеці і порядку або припинення їх порушення застосовує в межах своєї компетенції такий поліцейський превентивний захід, як перевірка дотримання вимог дозвільної системи.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Ця Інструкція визначає правові та організаційні засади, основні принципи і порядок здійснення контролю у сфері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інших предметів, матеріалів та речовин, на які поширюється дозвільна система, повноваження органів контролю, їх посадових осіб і права, обов'язки та відповідальність фізичних та юридичних осіб під час здійснення заходів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en-US" w:eastAsia="ru-RU"/>
        </w:rPr>
        <w:t>II</w:t>
      </w:r>
      <w:r w:rsidRPr="00C90562">
        <w:rPr>
          <w:rFonts w:ascii="Verdana" w:eastAsia="Times New Roman" w:hAnsi="Verdana" w:cs="Times New Roman"/>
          <w:b/>
          <w:bCs/>
          <w:color w:val="000000"/>
          <w:sz w:val="21"/>
          <w:szCs w:val="21"/>
          <w:lang w:val="uk-UA" w:eastAsia="ru-RU"/>
        </w:rPr>
        <w:t>. Основні поняття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Контроль - діяльність уповноважених законом органів виконавчої влади, їх територіальних органів, в межах повноважень, передбачених законодавством, щодо виявлення та запобігання порушенням вимог законодавства юридичними та фізичними особами, у тому числі фізичними особами-підприємцями, громадянами та забезпечення інтересів суспільства, зокрема, допустимого рівня небезпеки для населення, забезпечення публічного порядку та безпеки.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 w:name="o16"/>
      <w:bookmarkEnd w:id="13"/>
      <w:r w:rsidRPr="00C90562">
        <w:rPr>
          <w:rFonts w:ascii="Verdana" w:eastAsia="Times New Roman" w:hAnsi="Verdana" w:cs="Times New Roman"/>
          <w:color w:val="000000"/>
          <w:sz w:val="21"/>
          <w:szCs w:val="21"/>
          <w:lang w:val="uk-UA" w:eastAsia="ru-RU"/>
        </w:rPr>
        <w:t>Заходи контролю - планові та позапланові заходи, які здійснюються шляхом проведення перевірок, ревізій, оглядів, обстежень та інших дій.</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Органи контролю – центральний орган управління Національної поліції України, структурні підрозділи центрального органу управління Національної поліції України, територіальні органи Національної поліції України в Автономній Республіці Крим, областях, містах Києві та Севастополі.</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Особа, що перевіряється – юридична особа, фізична особа, фізична особа - підприємець до якої вживаються заходи контролю щодо дотриманням спеціальних правил та порядку зберігання і використання зброї, спеціальних засобів індивідуального захисту та активної оборони, боєприпасів, інших предметів, матеріалів та речовин, на які поширюється дозвільна система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Треті особи - юридичні та фізичні особи (адвокати, аудитори, члени громадських організацій та інші), які залучаються юридичними та фізичними особами, у тому числі фізичними особами-підприємцями або органами контролю в ході здійснення заходів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en-US" w:eastAsia="ru-RU"/>
        </w:rPr>
        <w:t>III</w:t>
      </w:r>
      <w:r w:rsidRPr="00C90562">
        <w:rPr>
          <w:rFonts w:ascii="Verdana" w:eastAsia="Times New Roman" w:hAnsi="Verdana" w:cs="Times New Roman"/>
          <w:b/>
          <w:bCs/>
          <w:color w:val="000000"/>
          <w:sz w:val="21"/>
          <w:szCs w:val="21"/>
          <w:lang w:val="uk-UA" w:eastAsia="ru-RU"/>
        </w:rPr>
        <w:t>. Принципи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 w:name="o30"/>
      <w:bookmarkEnd w:id="14"/>
      <w:r w:rsidRPr="00C90562">
        <w:rPr>
          <w:rFonts w:ascii="Verdana" w:eastAsia="Times New Roman" w:hAnsi="Verdana" w:cs="Times New Roman"/>
          <w:color w:val="000000"/>
          <w:sz w:val="21"/>
          <w:szCs w:val="21"/>
          <w:lang w:val="uk-UA" w:eastAsia="ru-RU"/>
        </w:rPr>
        <w:t>Пріоритетність безпеки у питаннях життя і здоров'я людини, функціонування і розвитку суспільства, середовища проживання і життєдіяльності, забезпечення публічного порядку та безпеки перед        будь-якими іншими інтересами і цілями у сфері діяльності осіб, які перевіряються.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 w:name="o31"/>
      <w:bookmarkStart w:id="16" w:name="o32"/>
      <w:bookmarkEnd w:id="15"/>
      <w:bookmarkEnd w:id="16"/>
      <w:r w:rsidRPr="00C90562">
        <w:rPr>
          <w:rFonts w:ascii="Verdana" w:eastAsia="Times New Roman" w:hAnsi="Verdana" w:cs="Times New Roman"/>
          <w:color w:val="000000"/>
          <w:sz w:val="21"/>
          <w:szCs w:val="21"/>
          <w:lang w:val="uk-UA" w:eastAsia="ru-RU"/>
        </w:rPr>
        <w:t>Рівність прав і законних інтересів усіх юридичних та фізичних осіб, у тому числі фізичних осіб-підприємців.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7" w:name="o33"/>
      <w:bookmarkStart w:id="18" w:name="o34"/>
      <w:bookmarkEnd w:id="17"/>
      <w:bookmarkEnd w:id="18"/>
      <w:r w:rsidRPr="00C90562">
        <w:rPr>
          <w:rFonts w:ascii="Verdana" w:eastAsia="Times New Roman" w:hAnsi="Verdana" w:cs="Times New Roman"/>
          <w:color w:val="000000"/>
          <w:sz w:val="21"/>
          <w:szCs w:val="21"/>
          <w:lang w:val="uk-UA" w:eastAsia="ru-RU"/>
        </w:rPr>
        <w:t>Об'єктивність та неупередженість здійснення контролю, неприпустимість проведення перевірок за анонімними та іншими необґрунтованими заявами, а також невідворотність відповідальності осіб за подання таких заяв.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 w:name="o35"/>
      <w:bookmarkEnd w:id="19"/>
      <w:r w:rsidRPr="00C90562">
        <w:rPr>
          <w:rFonts w:ascii="Verdana" w:eastAsia="Times New Roman" w:hAnsi="Verdana" w:cs="Times New Roman"/>
          <w:color w:val="000000"/>
          <w:sz w:val="21"/>
          <w:szCs w:val="21"/>
          <w:lang w:val="uk-UA" w:eastAsia="ru-RU"/>
        </w:rPr>
        <w:lastRenderedPageBreak/>
        <w:t>Здійснення контролю лише за наявності підстав та в порядку, визначених законодавством.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0" w:name="o36"/>
      <w:bookmarkEnd w:id="20"/>
      <w:r w:rsidRPr="00C90562">
        <w:rPr>
          <w:rFonts w:ascii="Verdana" w:eastAsia="Times New Roman" w:hAnsi="Verdana" w:cs="Times New Roman"/>
          <w:color w:val="000000"/>
          <w:sz w:val="21"/>
          <w:szCs w:val="21"/>
          <w:lang w:val="uk-UA" w:eastAsia="ru-RU"/>
        </w:rPr>
        <w:t>Відкритість, прозорість, плановість й системність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 w:name="o37"/>
      <w:bookmarkEnd w:id="21"/>
      <w:r w:rsidRPr="00C90562">
        <w:rPr>
          <w:rFonts w:ascii="Verdana" w:eastAsia="Times New Roman" w:hAnsi="Verdana" w:cs="Times New Roman"/>
          <w:color w:val="000000"/>
          <w:sz w:val="21"/>
          <w:szCs w:val="21"/>
          <w:lang w:val="uk-UA" w:eastAsia="ru-RU"/>
        </w:rPr>
        <w:t>Неприпустимість дублювання повноважень органів контролю та неприпустимість здійснення заходів контролю різними органами контролю з одного й того самого питання.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 w:name="o38"/>
      <w:bookmarkEnd w:id="22"/>
      <w:r w:rsidRPr="00C90562">
        <w:rPr>
          <w:rFonts w:ascii="Verdana" w:eastAsia="Times New Roman" w:hAnsi="Verdana" w:cs="Times New Roman"/>
          <w:color w:val="000000"/>
          <w:sz w:val="21"/>
          <w:szCs w:val="21"/>
          <w:lang w:val="uk-UA" w:eastAsia="ru-RU"/>
        </w:rPr>
        <w:t>Невтручання органів контролю у статутну діяльність юридичних та фізичних осіб, у тому числі фізичних осіб-підприємців, якщо вона здійснюється в межах закону.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 w:name="o39"/>
      <w:bookmarkEnd w:id="23"/>
      <w:r w:rsidRPr="00C90562">
        <w:rPr>
          <w:rFonts w:ascii="Verdana" w:eastAsia="Times New Roman" w:hAnsi="Verdana" w:cs="Times New Roman"/>
          <w:color w:val="000000"/>
          <w:sz w:val="21"/>
          <w:szCs w:val="21"/>
          <w:lang w:val="uk-UA" w:eastAsia="ru-RU"/>
        </w:rPr>
        <w:t>Відповідальність органу контролю та його посадових осіб за шкоду, заподіяну юридичній або фізичній особі, у тому числі фізичний особі-підприємцю внаслідок порушення вимог законодавства</w:t>
      </w:r>
      <w:bookmarkStart w:id="24" w:name="o40"/>
      <w:bookmarkEnd w:id="24"/>
      <w:r w:rsidRPr="00C90562">
        <w:rPr>
          <w:rFonts w:ascii="Verdana" w:eastAsia="Times New Roman" w:hAnsi="Verdana" w:cs="Times New Roman"/>
          <w:color w:val="000000"/>
          <w:sz w:val="21"/>
          <w:szCs w:val="21"/>
          <w:lang w:val="uk-UA" w:eastAsia="ru-RU"/>
        </w:rPr>
        <w:t>.</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Дотримання умов міжнародних договорів України.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en-US" w:eastAsia="ru-RU"/>
        </w:rPr>
        <w:t>IV</w:t>
      </w:r>
      <w:r w:rsidRPr="00C90562">
        <w:rPr>
          <w:rFonts w:ascii="Verdana" w:eastAsia="Times New Roman" w:hAnsi="Verdana" w:cs="Times New Roman"/>
          <w:b/>
          <w:bCs/>
          <w:color w:val="000000"/>
          <w:sz w:val="21"/>
          <w:szCs w:val="21"/>
          <w:lang w:val="uk-UA" w:eastAsia="ru-RU"/>
        </w:rPr>
        <w:t>. Відповідальність</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 w:name="o191"/>
      <w:bookmarkEnd w:id="25"/>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Посадова або службова особа органу контролю несе відповідальність у зв’язку з незаконними  рішеннями, діями чи бездіяльністю такої особи під час здійснення заходів контролю відповідно до вимог чинного законодавства.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en-US" w:eastAsia="ru-RU"/>
        </w:rPr>
        <w:t>V</w:t>
      </w:r>
      <w:r w:rsidRPr="00C90562">
        <w:rPr>
          <w:rFonts w:ascii="Verdana" w:eastAsia="Times New Roman" w:hAnsi="Verdana" w:cs="Times New Roman"/>
          <w:b/>
          <w:bCs/>
          <w:color w:val="000000"/>
          <w:sz w:val="21"/>
          <w:szCs w:val="21"/>
          <w:lang w:val="uk-UA" w:eastAsia="ru-RU"/>
        </w:rPr>
        <w:t>. Права особи, що перевіряється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 w:name="o210"/>
      <w:bookmarkEnd w:id="26"/>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Особа, що перевіряється під час здійснення заходів з контролю має право:</w:t>
      </w:r>
      <w:bookmarkStart w:id="27" w:name="o211"/>
      <w:bookmarkEnd w:id="27"/>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вимагати від посадових осіб органу контролю додержання вимог законодавства;</w:t>
      </w:r>
      <w:bookmarkStart w:id="28" w:name="o212"/>
      <w:bookmarkEnd w:id="28"/>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перевіряти наявність у посадових осіб органу контролю службового посвідчення і одержувати копії посвідчення (направлення) на проведення планового або позапланового заходу;</w:t>
      </w:r>
      <w:bookmarkStart w:id="29" w:name="o213"/>
      <w:bookmarkEnd w:id="29"/>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не допускати посадових осіб органу контролю до здійснення заходів з контролю, якщо:</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0" w:name="o214"/>
      <w:bookmarkEnd w:id="30"/>
      <w:r w:rsidRPr="00C90562">
        <w:rPr>
          <w:rFonts w:ascii="Verdana" w:eastAsia="Times New Roman" w:hAnsi="Verdana" w:cs="Times New Roman"/>
          <w:color w:val="000000"/>
          <w:sz w:val="21"/>
          <w:szCs w:val="21"/>
          <w:lang w:val="uk-UA" w:eastAsia="ru-RU"/>
        </w:rPr>
        <w:t>- він здійснюється з порушенням вимог щодо періодичності проведення заходів контролю, передбачених законодавством;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31" w:name="o215"/>
      <w:bookmarkStart w:id="32" w:name="o216"/>
      <w:bookmarkEnd w:id="31"/>
      <w:bookmarkEnd w:id="32"/>
      <w:r w:rsidRPr="00C90562">
        <w:rPr>
          <w:rFonts w:ascii="Verdana" w:eastAsia="Times New Roman" w:hAnsi="Verdana" w:cs="Times New Roman"/>
          <w:color w:val="000000"/>
          <w:sz w:val="21"/>
          <w:szCs w:val="21"/>
          <w:lang w:val="uk-UA" w:eastAsia="ru-RU"/>
        </w:rPr>
        <w:t>- посадова особа органу контролю не надала копії документів, передбачених цією Інструкцією, або якщо надані документи не відповідають вимогам цієї Інструкції;</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 w:name="o217"/>
      <w:bookmarkEnd w:id="33"/>
      <w:r w:rsidRPr="00C90562">
        <w:rPr>
          <w:rFonts w:ascii="Verdana" w:eastAsia="Times New Roman" w:hAnsi="Verdana" w:cs="Times New Roman"/>
          <w:color w:val="000000"/>
          <w:sz w:val="21"/>
          <w:szCs w:val="21"/>
          <w:lang w:val="uk-UA" w:eastAsia="ru-RU"/>
        </w:rPr>
        <w:t>бути присутнім під час здійснення заходів з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 w:name="o218"/>
      <w:bookmarkStart w:id="35" w:name="o219"/>
      <w:bookmarkEnd w:id="34"/>
      <w:bookmarkEnd w:id="35"/>
      <w:r w:rsidRPr="00C90562">
        <w:rPr>
          <w:rFonts w:ascii="Verdana" w:eastAsia="Times New Roman" w:hAnsi="Verdana" w:cs="Times New Roman"/>
          <w:color w:val="000000"/>
          <w:sz w:val="21"/>
          <w:szCs w:val="21"/>
          <w:lang w:val="uk-UA" w:eastAsia="ru-RU"/>
        </w:rPr>
        <w:t>одержувати та знайомитися з актами контролю (крім громадян);</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 w:name="o220"/>
      <w:bookmarkEnd w:id="36"/>
      <w:r w:rsidRPr="00C90562">
        <w:rPr>
          <w:rFonts w:ascii="Verdana" w:eastAsia="Times New Roman" w:hAnsi="Verdana" w:cs="Times New Roman"/>
          <w:color w:val="000000"/>
          <w:sz w:val="21"/>
          <w:szCs w:val="21"/>
          <w:lang w:val="uk-UA" w:eastAsia="ru-RU"/>
        </w:rPr>
        <w:t xml:space="preserve">надавати в письмовій формі свої пояснення, зауваження або заперечення до </w:t>
      </w:r>
      <w:proofErr w:type="spellStart"/>
      <w:r w:rsidRPr="00C90562">
        <w:rPr>
          <w:rFonts w:ascii="Verdana" w:eastAsia="Times New Roman" w:hAnsi="Verdana" w:cs="Times New Roman"/>
          <w:color w:val="000000"/>
          <w:sz w:val="21"/>
          <w:szCs w:val="21"/>
          <w:lang w:val="uk-UA" w:eastAsia="ru-RU"/>
        </w:rPr>
        <w:t>акта</w:t>
      </w:r>
      <w:proofErr w:type="spellEnd"/>
      <w:r w:rsidRPr="00C90562">
        <w:rPr>
          <w:rFonts w:ascii="Verdana" w:eastAsia="Times New Roman" w:hAnsi="Verdana" w:cs="Times New Roman"/>
          <w:color w:val="000000"/>
          <w:sz w:val="21"/>
          <w:szCs w:val="21"/>
          <w:lang w:val="uk-UA" w:eastAsia="ru-RU"/>
        </w:rPr>
        <w:t xml:space="preserve"> органу контролю (крім громадян);</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 w:name="o221"/>
      <w:bookmarkEnd w:id="37"/>
      <w:r w:rsidRPr="00C90562">
        <w:rPr>
          <w:rFonts w:ascii="Verdana" w:eastAsia="Times New Roman" w:hAnsi="Verdana" w:cs="Times New Roman"/>
          <w:color w:val="000000"/>
          <w:sz w:val="21"/>
          <w:szCs w:val="21"/>
          <w:lang w:val="uk-UA" w:eastAsia="ru-RU"/>
        </w:rPr>
        <w:t>оскаржувати в установленому законом порядку неправомірні дії органів контролю та їх посадових осіб.</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bookmarkStart w:id="38" w:name="o222"/>
      <w:bookmarkEnd w:id="38"/>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en-US" w:eastAsia="ru-RU"/>
        </w:rPr>
        <w:t>VI</w:t>
      </w:r>
      <w:r w:rsidRPr="00C90562">
        <w:rPr>
          <w:rFonts w:ascii="Verdana" w:eastAsia="Times New Roman" w:hAnsi="Verdana" w:cs="Times New Roman"/>
          <w:b/>
          <w:bCs/>
          <w:color w:val="000000"/>
          <w:sz w:val="21"/>
          <w:szCs w:val="21"/>
          <w:lang w:val="uk-UA" w:eastAsia="ru-RU"/>
        </w:rPr>
        <w:t>. Обов’язки особи, що перевіряється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 w:name="o223"/>
      <w:bookmarkEnd w:id="39"/>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Особа, що перевіряється, під час здійснення заходів з контролю зобов'язана:</w:t>
      </w:r>
      <w:bookmarkStart w:id="40" w:name="o224"/>
      <w:bookmarkEnd w:id="40"/>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допускати посадових осіб органу контролю до здійснення заходів з контролю за умови дотримання встановленого порядку, передбаченого цією Інструкцією;</w:t>
      </w:r>
      <w:bookmarkStart w:id="41" w:name="o225"/>
      <w:bookmarkEnd w:id="41"/>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виконувати вимоги органу контролю щодо усунення виявлених порушень вимог законодавства;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2" w:name="o226"/>
      <w:bookmarkEnd w:id="42"/>
      <w:r w:rsidRPr="00C90562">
        <w:rPr>
          <w:rFonts w:ascii="Verdana" w:eastAsia="Times New Roman" w:hAnsi="Verdana" w:cs="Times New Roman"/>
          <w:color w:val="000000"/>
          <w:sz w:val="21"/>
          <w:szCs w:val="21"/>
          <w:lang w:val="uk-UA" w:eastAsia="ru-RU"/>
        </w:rPr>
        <w:t>надавати документи, пояснення, довідки, відомості, матеріали з питань, що виникають під час заходів з контролю, відповідно до законодавства;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3" w:name="o227"/>
      <w:bookmarkEnd w:id="43"/>
      <w:r w:rsidRPr="00C90562">
        <w:rPr>
          <w:rFonts w:ascii="Verdana" w:eastAsia="Times New Roman" w:hAnsi="Verdana" w:cs="Times New Roman"/>
          <w:color w:val="000000"/>
          <w:sz w:val="21"/>
          <w:szCs w:val="21"/>
          <w:lang w:val="uk-UA" w:eastAsia="ru-RU"/>
        </w:rPr>
        <w:t xml:space="preserve">одержувати примірник припису або </w:t>
      </w:r>
      <w:proofErr w:type="spellStart"/>
      <w:r w:rsidRPr="00C90562">
        <w:rPr>
          <w:rFonts w:ascii="Verdana" w:eastAsia="Times New Roman" w:hAnsi="Verdana" w:cs="Times New Roman"/>
          <w:color w:val="000000"/>
          <w:sz w:val="21"/>
          <w:szCs w:val="21"/>
          <w:lang w:val="uk-UA" w:eastAsia="ru-RU"/>
        </w:rPr>
        <w:t>акта</w:t>
      </w:r>
      <w:proofErr w:type="spellEnd"/>
      <w:r w:rsidRPr="00C90562">
        <w:rPr>
          <w:rFonts w:ascii="Verdana" w:eastAsia="Times New Roman" w:hAnsi="Verdana" w:cs="Times New Roman"/>
          <w:color w:val="000000"/>
          <w:sz w:val="21"/>
          <w:szCs w:val="21"/>
          <w:lang w:val="uk-UA" w:eastAsia="ru-RU"/>
        </w:rPr>
        <w:t xml:space="preserve"> органу контролю за результатами проведеного планового чи позапланового заходу (крім громадян).</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4" w:name="o228"/>
      <w:bookmarkEnd w:id="44"/>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en-US" w:eastAsia="ru-RU"/>
        </w:rPr>
        <w:t>VII</w:t>
      </w:r>
      <w:r w:rsidRPr="00C90562">
        <w:rPr>
          <w:rFonts w:ascii="Verdana" w:eastAsia="Times New Roman" w:hAnsi="Verdana" w:cs="Times New Roman"/>
          <w:b/>
          <w:bCs/>
          <w:color w:val="000000"/>
          <w:sz w:val="21"/>
          <w:szCs w:val="21"/>
          <w:lang w:val="uk-UA" w:eastAsia="ru-RU"/>
        </w:rPr>
        <w:t>. Відповідальність особи, що перевіряється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5" w:name="o229"/>
      <w:bookmarkEnd w:id="45"/>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lastRenderedPageBreak/>
        <w:t>Невиконання приписів, розпоряджень або інших розпорядчих документів щодо усунення порушень вимог законодавства, виявлених під час здійснення заходу контролю, тягне за собою застосування до особи санкцій у порядку, встановленому законодавством.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en-US" w:eastAsia="ru-RU"/>
        </w:rPr>
        <w:t>VIII</w:t>
      </w:r>
      <w:r w:rsidRPr="00C90562">
        <w:rPr>
          <w:rFonts w:ascii="Verdana" w:eastAsia="Times New Roman" w:hAnsi="Verdana" w:cs="Times New Roman"/>
          <w:b/>
          <w:bCs/>
          <w:color w:val="000000"/>
          <w:sz w:val="21"/>
          <w:szCs w:val="21"/>
          <w:lang w:val="uk-UA" w:eastAsia="ru-RU"/>
        </w:rPr>
        <w:t>. Заходи з контролю для юридичних осіб, фізичних осіб-підприємців</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1. Загальні вимоги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Заходи з контролю здійснюються за місцем провадження діяльності юридичною, фізичною особою, у тому числі фізичною особою-підприємцем  або його відокремленим підрозділом, або у приміщенні органу контролю у випадках, передбачених законом.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Планові та позапланові заходи контролю здійснюються в робочий час особи, що перевіряється, встановлений її правилами внутрішнього трудового розпорядку.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Органи контролю та особи, щодо яких здійснюються заходи контролю мають право фіксувати процес здійснення планового або позапланового заходу чи кожну окрему дію засобами аудіо- та відеотехніки, не перешкоджаючи здійсненню такого заходу.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Невиконання приписів, розпоряджень та інших розпорядчих документів органу контролю тягне за собою застосування санкцій згідно із законодавством.</w:t>
      </w:r>
      <w:bookmarkStart w:id="46" w:name="o70"/>
      <w:bookmarkEnd w:id="46"/>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Посадові особи органу контролю з метою з'ясування обставин, які мають значення для повноти проведення заходу, здійснюють у межах повноважень, передбачених законом, огляд територій або приміщень, які використовуються особою, що перевіряється, а також будь-яких документів чи предметів, якщо це передбачено законом.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7" w:name="o71"/>
      <w:bookmarkEnd w:id="47"/>
      <w:r w:rsidRPr="00C90562">
        <w:rPr>
          <w:rFonts w:ascii="Verdana" w:eastAsia="Times New Roman" w:hAnsi="Verdana" w:cs="Times New Roman"/>
          <w:color w:val="000000"/>
          <w:sz w:val="21"/>
          <w:szCs w:val="21"/>
          <w:lang w:val="uk-UA" w:eastAsia="ru-RU"/>
        </w:rPr>
        <w:t>Під час проведення заходів контролю не допускається вилучення у осіб, що перевіряються, оригіналів їхніх фінансово-господарських, бухгалтерських та інших документів, а також комп’ютерів, їх частин, крім випадків, передбачених кримінальним процесуальним законодавством.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8" w:name="o72"/>
      <w:bookmarkEnd w:id="48"/>
      <w:r w:rsidRPr="00C90562">
        <w:rPr>
          <w:rFonts w:ascii="Verdana" w:eastAsia="Times New Roman" w:hAnsi="Verdana" w:cs="Times New Roman"/>
          <w:color w:val="000000"/>
          <w:sz w:val="21"/>
          <w:szCs w:val="21"/>
          <w:lang w:val="uk-UA" w:eastAsia="ru-RU"/>
        </w:rPr>
        <w:t>Захід з контролю повинен здійснюватися у присутності керівника або його заступника, уповноваженого особи, що перевіряється.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Перед початком здійснення заходів з контролю посадова особа органу контролю вносить запис до відповідного журналу особи, що перевіряється (за   його наявності).</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При здійсненні заходів контролю перевіряються правила та порядок зберігання, використання зброї, боєприпасів, спеціальних засобів, інших предметів, матеріалів та речовин, на які поширюється дозвільна система, встановлені цією Інструкцією та іншими актами законодавства щодо їх обігу.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У юридичних та фізичних осіб, фізичних осіб-підприємців, якими виготовляються, ремонтуються, зберігаються та використовуються предмети, матеріали і речовини, на які поширюється дозвільна система, перевіряються: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наявність відповідних дозволів на виготовлення, ремонт, придбання, зберігання, охорону, перевезення та використання підконтрольних предметів, матеріалів і речовин, відкриття та функціонування підприємств, майстерень (також відповідних паспортів на піротехнічні майстерні тощо); строк дії цих документів; погодження укладання трудових договорів на виконання робіт, пов’язаних з виготовленням, придбанням, зберіганням, обліком, охороною, перевезенням і використанням спеціально визначених предметів, матеріалів і речовин; дотримання пропускного режиму;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облік підконтрольних предметів, матеріалів і речовин, порядок видачі, приймання зброї, бойових припасів до неї, спеціальних засобів; їх списання після використання, повернення в місця постійного зберігання; правильність ведення відповідної службової документації;</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lastRenderedPageBreak/>
        <w:t>придатність приміщень, в яких розміщені об'єкти дозвільної системи,  до зберігання зброї, бойових припасів до неї, спеціальних засобів, а саме: міцність дверей, стін, стелі, підлоги, металевих сейфів, шаф, надійність замків, справність охоронної протипожежної сигналізації;</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стан технічного устаткування (складів,   баз,  сховищ);</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наявність охорони, постових вишок, блок-постів, сторожових собак, засобів пожежогасіння, зв'язку з найближчими постами охорони і органами внутрішніх справ;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стан охорони об’єктів, укомплектованість особовим складом, придатність його для охорони об'єктів та знання своїх посадових обов'язків, тривалість збору за сигналом «Тривога», порядок зміни і підміни, відповідність розміщення сил дислокації постів, а також планів оборони цих об'єктів в органах внутрішніх справ та проведення навчання з відпрацюванням взаємодії всіх видів нарядів;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обладнання та технічний стан транспорту, що здійснює перевезення предметів, матеріалів і речовин, на які поширюється дозвільна система.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На всіх об'єктах дозвільної системи обов'язково перевіряється організація внутрішнього контролю за схоронністю предметів, матеріалів і речовин, на які поширюється дозвільна система.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У разі виявлення під час перевірки порушень порядку виготовлення, ремонту, придбання, зберігання, обліку, охорони, перевезення і використання спеціально визначених предметів, матеріалів і речовин, відкриття та функціонування підприємств, майстерень, на які поширюється дозвільна система, особи, які допустили порушення, притягаються до відповідальності в порядку, встановленому законами України.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Якщо на об'єкті під час обстеження не виявлені порушення, складається рапорт на ім'я начальника органу Національної поліції України, у якому вказуються дата перевірки, найменування об'єкта та результати перевірки.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Акти і рапорти про перевірки об'єктів дозвільної системи доповідаються керівнику органу Національної поліції України, який приймає відповідні рішення щодо проведеної перевірки, після чого вони підшиваються до облікових справ на ці об'єкти.</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2. Планування заходів з контролю</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Планові заходи здійснюються відповідно до річних або квартальних планів, які затверджуються органом контролю до 1 грудня року, що передує плановому, або до 25 числа останнього місяця кварталу, що передує плановому.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Проведення більш як одного планового заходу контролю щодо однієї особи, що перевіряється, у визначений законодавством термін для перевірок не допускається.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План здійснення заходів контролю на наступний плановий період повинен містити конкретні календарні дати початку кожного планового заходу та  строки  їх  здійснення.</w:t>
      </w:r>
      <w:bookmarkStart w:id="49" w:name="o83"/>
      <w:bookmarkEnd w:id="49"/>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0" w:name="o84"/>
      <w:bookmarkStart w:id="51" w:name="o96"/>
      <w:bookmarkStart w:id="52" w:name="o97"/>
      <w:bookmarkStart w:id="53" w:name="o98"/>
      <w:bookmarkStart w:id="54" w:name="o105"/>
      <w:bookmarkEnd w:id="50"/>
      <w:bookmarkEnd w:id="51"/>
      <w:bookmarkEnd w:id="52"/>
      <w:bookmarkEnd w:id="53"/>
      <w:bookmarkEnd w:id="54"/>
      <w:r w:rsidRPr="00C90562">
        <w:rPr>
          <w:rFonts w:ascii="Verdana" w:eastAsia="Times New Roman" w:hAnsi="Verdana" w:cs="Times New Roman"/>
          <w:color w:val="000000"/>
          <w:sz w:val="21"/>
          <w:szCs w:val="21"/>
          <w:lang w:val="uk-UA" w:eastAsia="ru-RU"/>
        </w:rPr>
        <w:t>Строк здійснення планового заходу не може перевищувати п'яти робочих днів, якщо інше не передбачено законодавством.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5" w:name="o106"/>
      <w:bookmarkStart w:id="56" w:name="o107"/>
      <w:bookmarkEnd w:id="55"/>
      <w:bookmarkEnd w:id="56"/>
      <w:r w:rsidRPr="00C90562">
        <w:rPr>
          <w:rFonts w:ascii="Verdana" w:eastAsia="Times New Roman" w:hAnsi="Verdana" w:cs="Times New Roman"/>
          <w:color w:val="000000"/>
          <w:sz w:val="21"/>
          <w:szCs w:val="21"/>
          <w:lang w:val="uk-UA" w:eastAsia="ru-RU"/>
        </w:rPr>
        <w:t>Позапланові заходи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7" w:name="o108"/>
      <w:bookmarkEnd w:id="57"/>
      <w:r w:rsidRPr="00C90562">
        <w:rPr>
          <w:rFonts w:ascii="Verdana" w:eastAsia="Times New Roman" w:hAnsi="Verdana" w:cs="Times New Roman"/>
          <w:color w:val="000000"/>
          <w:sz w:val="21"/>
          <w:szCs w:val="21"/>
          <w:lang w:val="uk-UA" w:eastAsia="ru-RU"/>
        </w:rPr>
        <w:t>Підставами для здійснення позапланових заходів є:</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8" w:name="o109"/>
      <w:bookmarkEnd w:id="58"/>
      <w:r w:rsidRPr="00C90562">
        <w:rPr>
          <w:rFonts w:ascii="Verdana" w:eastAsia="Times New Roman" w:hAnsi="Verdana" w:cs="Times New Roman"/>
          <w:color w:val="000000"/>
          <w:sz w:val="21"/>
          <w:szCs w:val="21"/>
          <w:lang w:val="uk-UA" w:eastAsia="ru-RU"/>
        </w:rPr>
        <w:t>подання особою, що перевіряється, письмової заяви до відповідного органу контролю про здійснення заходу контролю за її бажанням;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9" w:name="o110"/>
      <w:bookmarkStart w:id="60" w:name="o111"/>
      <w:bookmarkEnd w:id="59"/>
      <w:bookmarkEnd w:id="60"/>
      <w:r w:rsidRPr="00C90562">
        <w:rPr>
          <w:rFonts w:ascii="Verdana" w:eastAsia="Times New Roman" w:hAnsi="Verdana" w:cs="Times New Roman"/>
          <w:color w:val="000000"/>
          <w:sz w:val="21"/>
          <w:szCs w:val="21"/>
          <w:lang w:val="uk-UA" w:eastAsia="ru-RU"/>
        </w:rPr>
        <w:t>перевірка виконання особою, що перевірялась, приписів, розпоряджень або інших розпорядчих документів щодо усунення порушень вимог законодавства, виданих за результатами проведення планових заходів органу контролю;</w:t>
      </w:r>
      <w:bookmarkStart w:id="61" w:name="o112"/>
      <w:bookmarkEnd w:id="61"/>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обґрунтоване звернення фізичної особи про порушення особою, що перевіряється, її законних прав. Позаплановий захід у цьому разі здійснюється тільки за наявності згоди центрального органу управління Національної поліції України на його проведення;</w:t>
      </w:r>
      <w:bookmarkStart w:id="62" w:name="o113"/>
      <w:bookmarkEnd w:id="62"/>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lastRenderedPageBreak/>
        <w:t>настання аварії, смерті потерпілого внаслідок нещасного випадку або професійного захворювання, що було пов'язано з діяльністю особи, що перевіряється.</w:t>
      </w:r>
      <w:bookmarkStart w:id="63" w:name="o115"/>
      <w:bookmarkEnd w:id="63"/>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Під час проведення позапланового заходу з'ясовуються лише ті питання, необхідність перевірки яких стала підставою для здійснення цього заходу, з обов'язковим зазначенням цих питань у посвідченні (направленні) на проведення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Фізичні особи, які подали безпідставне звернення про порушення особою, що перевіряється, вимог законодавства, несуть відповідальність, передбачену законом. </w:t>
      </w:r>
      <w:bookmarkStart w:id="64" w:name="o117"/>
      <w:bookmarkEnd w:id="64"/>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Проведення позапланових заходів з інших підстав, крім передбачених цією Інструкцією, забороняється, якщо інше не передбачається законодавством.</w:t>
      </w:r>
      <w:bookmarkStart w:id="65" w:name="o118"/>
      <w:bookmarkEnd w:id="65"/>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Особа, що перевіряється, повинна ознайомитися з підставою проведення позапланового заходу з наданням їй копії відповідного документа.</w:t>
      </w:r>
      <w:bookmarkStart w:id="66" w:name="o119"/>
      <w:bookmarkEnd w:id="66"/>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Строк здійснення позапланового заходу не може перевищувати </w:t>
      </w:r>
      <w:r w:rsidRPr="00C90562">
        <w:rPr>
          <w:rFonts w:ascii="Verdana" w:eastAsia="Times New Roman" w:hAnsi="Verdana" w:cs="Times New Roman"/>
          <w:color w:val="000000"/>
          <w:sz w:val="21"/>
          <w:szCs w:val="21"/>
          <w:lang w:val="uk-UA" w:eastAsia="ru-RU"/>
        </w:rPr>
        <w:br/>
        <w:t>двох робочих днів, якщо інше не передбачено законодавством.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Під час проведення контрольних заходів поліція зобов’язана повідомити особі про причини застосування до неї превентивних заходів, а також довести до її відома нормативно-правові акти, на підставі яких застосовуються такі заходи.</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3. Розпорядчі документи органів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7" w:name="o122"/>
      <w:bookmarkEnd w:id="67"/>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Для здійснення планового або позапланового заходу орган контролю видає наказ, інший розпорядчий документ, який має містити найменування особи, щодо якої буде здійснюватися захід, та предмет перевірки.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8" w:name="o123"/>
      <w:bookmarkEnd w:id="68"/>
      <w:r w:rsidRPr="00C90562">
        <w:rPr>
          <w:rFonts w:ascii="Verdana" w:eastAsia="Times New Roman" w:hAnsi="Verdana" w:cs="Times New Roman"/>
          <w:color w:val="000000"/>
          <w:sz w:val="21"/>
          <w:szCs w:val="21"/>
          <w:lang w:val="uk-UA" w:eastAsia="ru-RU"/>
        </w:rPr>
        <w:t>На підставі наказу, іншого розпорядчого документу оформляється посвідчення (направлення, план-завдання) на проведення заходу, яке підписується керівником або заступником керівника органу контролю (із зазначенням прізвища, ім'я та по батькові) і засвідчується печаткою.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9" w:name="o124"/>
      <w:bookmarkEnd w:id="69"/>
      <w:r w:rsidRPr="00C90562">
        <w:rPr>
          <w:rFonts w:ascii="Verdana" w:eastAsia="Times New Roman" w:hAnsi="Verdana" w:cs="Times New Roman"/>
          <w:color w:val="000000"/>
          <w:sz w:val="21"/>
          <w:szCs w:val="21"/>
          <w:lang w:val="uk-UA" w:eastAsia="ru-RU"/>
        </w:rPr>
        <w:t>У посвідченні (направленні, плані-завданні) на проведення заходу зазначаються:</w:t>
      </w:r>
      <w:bookmarkStart w:id="70" w:name="o125"/>
      <w:bookmarkEnd w:id="70"/>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найменування органу державного контролю, що здійснює захід;</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1" w:name="o126"/>
      <w:bookmarkEnd w:id="71"/>
      <w:r w:rsidRPr="00C90562">
        <w:rPr>
          <w:rFonts w:ascii="Verdana" w:eastAsia="Times New Roman" w:hAnsi="Verdana" w:cs="Times New Roman"/>
          <w:color w:val="000000"/>
          <w:sz w:val="21"/>
          <w:szCs w:val="21"/>
          <w:lang w:val="uk-UA" w:eastAsia="ru-RU"/>
        </w:rPr>
        <w:t>найменування особи та/або її відокремленого  підрозділу  або прізвище, ім'я та по батькові фізичної особи - підприємця, щодо яких здійснюється захід;</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2" w:name="o127"/>
      <w:bookmarkEnd w:id="72"/>
      <w:r w:rsidRPr="00C90562">
        <w:rPr>
          <w:rFonts w:ascii="Verdana" w:eastAsia="Times New Roman" w:hAnsi="Verdana" w:cs="Times New Roman"/>
          <w:color w:val="000000"/>
          <w:sz w:val="21"/>
          <w:szCs w:val="21"/>
          <w:lang w:val="uk-UA" w:eastAsia="ru-RU"/>
        </w:rPr>
        <w:t>місцезнаходження особи та/або його відокремленого підрозділу, місце проживання громадянина, щодо яких здійснюється захід;</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3" w:name="o128"/>
      <w:bookmarkEnd w:id="73"/>
      <w:r w:rsidRPr="00C90562">
        <w:rPr>
          <w:rFonts w:ascii="Verdana" w:eastAsia="Times New Roman" w:hAnsi="Verdana" w:cs="Times New Roman"/>
          <w:color w:val="000000"/>
          <w:sz w:val="21"/>
          <w:szCs w:val="21"/>
          <w:lang w:val="uk-UA" w:eastAsia="ru-RU"/>
        </w:rPr>
        <w:t>номер і дата наказу, на виконання якого здійснюється захід;</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4" w:name="o129"/>
      <w:bookmarkEnd w:id="74"/>
      <w:r w:rsidRPr="00C90562">
        <w:rPr>
          <w:rFonts w:ascii="Verdana" w:eastAsia="Times New Roman" w:hAnsi="Verdana" w:cs="Times New Roman"/>
          <w:color w:val="000000"/>
          <w:sz w:val="21"/>
          <w:szCs w:val="21"/>
          <w:lang w:val="uk-UA" w:eastAsia="ru-RU"/>
        </w:rPr>
        <w:t>перелік посадових осіб, які беруть участь у здійсненні заходу, із зазначенням їх посади, прізвища, ім'я та по батькові;</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5" w:name="o130"/>
      <w:bookmarkEnd w:id="75"/>
      <w:r w:rsidRPr="00C90562">
        <w:rPr>
          <w:rFonts w:ascii="Verdana" w:eastAsia="Times New Roman" w:hAnsi="Verdana" w:cs="Times New Roman"/>
          <w:color w:val="000000"/>
          <w:sz w:val="21"/>
          <w:szCs w:val="21"/>
          <w:lang w:val="uk-UA" w:eastAsia="ru-RU"/>
        </w:rPr>
        <w:t>дата початку та дата закінчення заходу;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6" w:name="o131"/>
      <w:bookmarkEnd w:id="76"/>
      <w:r w:rsidRPr="00C90562">
        <w:rPr>
          <w:rFonts w:ascii="Verdana" w:eastAsia="Times New Roman" w:hAnsi="Verdana" w:cs="Times New Roman"/>
          <w:color w:val="000000"/>
          <w:sz w:val="21"/>
          <w:szCs w:val="21"/>
          <w:lang w:val="uk-UA" w:eastAsia="ru-RU"/>
        </w:rPr>
        <w:t>тип заходу (плановий або позаплановий);</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7" w:name="o132"/>
      <w:bookmarkEnd w:id="77"/>
      <w:r w:rsidRPr="00C90562">
        <w:rPr>
          <w:rFonts w:ascii="Verdana" w:eastAsia="Times New Roman" w:hAnsi="Verdana" w:cs="Times New Roman"/>
          <w:color w:val="000000"/>
          <w:sz w:val="21"/>
          <w:szCs w:val="21"/>
          <w:lang w:val="uk-UA" w:eastAsia="ru-RU"/>
        </w:rPr>
        <w:t>вид заходу (перевірка, ревізія, обстеження, огляд, інспектування тощо);</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8" w:name="o133"/>
      <w:bookmarkEnd w:id="78"/>
      <w:r w:rsidRPr="00C90562">
        <w:rPr>
          <w:rFonts w:ascii="Verdana" w:eastAsia="Times New Roman" w:hAnsi="Verdana" w:cs="Times New Roman"/>
          <w:color w:val="000000"/>
          <w:sz w:val="21"/>
          <w:szCs w:val="21"/>
          <w:lang w:val="uk-UA" w:eastAsia="ru-RU"/>
        </w:rPr>
        <w:t>підстави для здійснення заходу;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9" w:name="o134"/>
      <w:bookmarkEnd w:id="79"/>
      <w:r w:rsidRPr="00C90562">
        <w:rPr>
          <w:rFonts w:ascii="Verdana" w:eastAsia="Times New Roman" w:hAnsi="Verdana" w:cs="Times New Roman"/>
          <w:color w:val="000000"/>
          <w:sz w:val="21"/>
          <w:szCs w:val="21"/>
          <w:lang w:val="uk-UA" w:eastAsia="ru-RU"/>
        </w:rPr>
        <w:t>предмет здійснення заходу;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0" w:name="o135"/>
      <w:bookmarkEnd w:id="80"/>
      <w:r w:rsidRPr="00C90562">
        <w:rPr>
          <w:rFonts w:ascii="Verdana" w:eastAsia="Times New Roman" w:hAnsi="Verdana" w:cs="Times New Roman"/>
          <w:color w:val="000000"/>
          <w:sz w:val="21"/>
          <w:szCs w:val="21"/>
          <w:lang w:val="uk-UA" w:eastAsia="ru-RU"/>
        </w:rPr>
        <w:t>інформація про здійснення попереднього заходу (тип заходу і строк його здійснення).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1" w:name="o136"/>
      <w:bookmarkEnd w:id="81"/>
      <w:r w:rsidRPr="00C90562">
        <w:rPr>
          <w:rFonts w:ascii="Verdana" w:eastAsia="Times New Roman" w:hAnsi="Verdana" w:cs="Times New Roman"/>
          <w:color w:val="000000"/>
          <w:sz w:val="21"/>
          <w:szCs w:val="21"/>
          <w:lang w:val="uk-UA" w:eastAsia="ru-RU"/>
        </w:rPr>
        <w:t>Посвідчення (направлення, план-завдання) є чинним лише протягом зазначеного в ньому строку здійснення заходу.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2" w:name="o137"/>
      <w:bookmarkEnd w:id="82"/>
      <w:r w:rsidRPr="00C90562">
        <w:rPr>
          <w:rFonts w:ascii="Verdana" w:eastAsia="Times New Roman" w:hAnsi="Verdana" w:cs="Times New Roman"/>
          <w:color w:val="000000"/>
          <w:sz w:val="21"/>
          <w:szCs w:val="21"/>
          <w:lang w:val="uk-UA" w:eastAsia="ru-RU"/>
        </w:rPr>
        <w:t>Перед початком здійснення заходу посадові особи органу контролю зобов'язані пред'явити керівнику особи, що перевіряється або уповноваженій ним особі, посвідчення (направлення, план-завдання) та службове посвідчення, що засвідчує посадову особу органу контролю, і надати особі, що перевіряється копію посвідчення (направлення, плану-завдання).</w:t>
      </w:r>
      <w:bookmarkStart w:id="83" w:name="o138"/>
      <w:bookmarkEnd w:id="83"/>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Посадова особа органу контролю без посвідчення (направлення, плану-завдання) на здійснення заходу та службового посвідчення не має права здійснювати заходи з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4" w:name="o139"/>
      <w:bookmarkEnd w:id="84"/>
      <w:r w:rsidRPr="00C90562">
        <w:rPr>
          <w:rFonts w:ascii="Verdana" w:eastAsia="Times New Roman" w:hAnsi="Verdana" w:cs="Times New Roman"/>
          <w:color w:val="000000"/>
          <w:sz w:val="21"/>
          <w:szCs w:val="21"/>
          <w:lang w:val="uk-UA" w:eastAsia="ru-RU"/>
        </w:rPr>
        <w:lastRenderedPageBreak/>
        <w:t>Особа, що перевіряється, має право не допускати посадових осіб органу контролю до здійснення заходу, якщо вони не пред'явили документів, передбачених цією Інструкцією для перевірки.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5" w:name="o140"/>
      <w:bookmarkEnd w:id="85"/>
      <w:r w:rsidRPr="00C90562">
        <w:rPr>
          <w:rFonts w:ascii="Verdana" w:eastAsia="Times New Roman" w:hAnsi="Verdana" w:cs="Times New Roman"/>
          <w:color w:val="000000"/>
          <w:sz w:val="21"/>
          <w:szCs w:val="21"/>
          <w:lang w:val="uk-UA" w:eastAsia="ru-RU"/>
        </w:rPr>
        <w:t>За результатами здійснення планового або позапланового заходу посадова особа органу контролю складає акт (відповідний документ, рапорт), який повинен містити такі відомості:</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6" w:name="o141"/>
      <w:bookmarkEnd w:id="86"/>
      <w:r w:rsidRPr="00C90562">
        <w:rPr>
          <w:rFonts w:ascii="Verdana" w:eastAsia="Times New Roman" w:hAnsi="Verdana" w:cs="Times New Roman"/>
          <w:color w:val="000000"/>
          <w:sz w:val="21"/>
          <w:szCs w:val="21"/>
          <w:lang w:val="uk-UA" w:eastAsia="ru-RU"/>
        </w:rPr>
        <w:t xml:space="preserve">дату складення </w:t>
      </w:r>
      <w:proofErr w:type="spellStart"/>
      <w:r w:rsidRPr="00C90562">
        <w:rPr>
          <w:rFonts w:ascii="Verdana" w:eastAsia="Times New Roman" w:hAnsi="Verdana" w:cs="Times New Roman"/>
          <w:color w:val="000000"/>
          <w:sz w:val="21"/>
          <w:szCs w:val="21"/>
          <w:lang w:val="uk-UA" w:eastAsia="ru-RU"/>
        </w:rPr>
        <w:t>акта</w:t>
      </w:r>
      <w:proofErr w:type="spellEnd"/>
      <w:r w:rsidRPr="00C90562">
        <w:rPr>
          <w:rFonts w:ascii="Verdana" w:eastAsia="Times New Roman" w:hAnsi="Verdana" w:cs="Times New Roman"/>
          <w:color w:val="000000"/>
          <w:sz w:val="21"/>
          <w:szCs w:val="21"/>
          <w:lang w:val="uk-UA" w:eastAsia="ru-RU"/>
        </w:rPr>
        <w:t xml:space="preserve"> (документа, рапорту);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7" w:name="o142"/>
      <w:bookmarkEnd w:id="87"/>
      <w:r w:rsidRPr="00C90562">
        <w:rPr>
          <w:rFonts w:ascii="Verdana" w:eastAsia="Times New Roman" w:hAnsi="Verdana" w:cs="Times New Roman"/>
          <w:color w:val="000000"/>
          <w:sz w:val="21"/>
          <w:szCs w:val="21"/>
          <w:lang w:val="uk-UA" w:eastAsia="ru-RU"/>
        </w:rPr>
        <w:t>тип заходу (плановий або позаплановий);</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8" w:name="o143"/>
      <w:bookmarkEnd w:id="88"/>
      <w:r w:rsidRPr="00C90562">
        <w:rPr>
          <w:rFonts w:ascii="Verdana" w:eastAsia="Times New Roman" w:hAnsi="Verdana" w:cs="Times New Roman"/>
          <w:color w:val="000000"/>
          <w:sz w:val="21"/>
          <w:szCs w:val="21"/>
          <w:lang w:val="uk-UA" w:eastAsia="ru-RU"/>
        </w:rPr>
        <w:t>вид заходу (перевірка, ревізія, обстеження, огляд тощо);</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9" w:name="o144"/>
      <w:bookmarkEnd w:id="89"/>
      <w:r w:rsidRPr="00C90562">
        <w:rPr>
          <w:rFonts w:ascii="Verdana" w:eastAsia="Times New Roman" w:hAnsi="Verdana" w:cs="Times New Roman"/>
          <w:color w:val="000000"/>
          <w:sz w:val="21"/>
          <w:szCs w:val="21"/>
          <w:lang w:val="uk-UA" w:eastAsia="ru-RU"/>
        </w:rPr>
        <w:t>предмет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0" w:name="o145"/>
      <w:bookmarkEnd w:id="90"/>
      <w:r w:rsidRPr="00C90562">
        <w:rPr>
          <w:rFonts w:ascii="Verdana" w:eastAsia="Times New Roman" w:hAnsi="Verdana" w:cs="Times New Roman"/>
          <w:color w:val="000000"/>
          <w:sz w:val="21"/>
          <w:szCs w:val="21"/>
          <w:lang w:val="uk-UA" w:eastAsia="ru-RU"/>
        </w:rPr>
        <w:t>найменування органу контролю, а також посаду, прізвище, ім'я та по батькові посадової особи, яка здійснила захід;</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1" w:name="o146"/>
      <w:bookmarkEnd w:id="91"/>
      <w:r w:rsidRPr="00C90562">
        <w:rPr>
          <w:rFonts w:ascii="Verdana" w:eastAsia="Times New Roman" w:hAnsi="Verdana" w:cs="Times New Roman"/>
          <w:color w:val="000000"/>
          <w:sz w:val="21"/>
          <w:szCs w:val="21"/>
          <w:lang w:val="uk-UA" w:eastAsia="ru-RU"/>
        </w:rPr>
        <w:t>найменування юридичної особи або прізвище, ім'я та по батькові фізичної особи - підприємця, громадянина, щодо яких здійснювався захід.</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2" w:name="o147"/>
      <w:bookmarkEnd w:id="92"/>
      <w:r w:rsidRPr="00C90562">
        <w:rPr>
          <w:rFonts w:ascii="Verdana" w:eastAsia="Times New Roman" w:hAnsi="Verdana" w:cs="Times New Roman"/>
          <w:color w:val="000000"/>
          <w:sz w:val="21"/>
          <w:szCs w:val="21"/>
          <w:lang w:val="uk-UA" w:eastAsia="ru-RU"/>
        </w:rPr>
        <w:t>Посадова особа органу контролю зазначає в акті (відповідному документі, рапорті) стан виконання вимог законодавства особою, що перевіряється, а в разі невиконання - детальний опис виявленого порушення з посиланням на відповідну вимогу законодавства.</w:t>
      </w:r>
      <w:bookmarkStart w:id="93" w:name="o148"/>
      <w:bookmarkEnd w:id="93"/>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xml:space="preserve">В останній день перевірки два примірники </w:t>
      </w:r>
      <w:proofErr w:type="spellStart"/>
      <w:r w:rsidRPr="00C90562">
        <w:rPr>
          <w:rFonts w:ascii="Verdana" w:eastAsia="Times New Roman" w:hAnsi="Verdana" w:cs="Times New Roman"/>
          <w:color w:val="000000"/>
          <w:sz w:val="21"/>
          <w:szCs w:val="21"/>
          <w:lang w:val="uk-UA" w:eastAsia="ru-RU"/>
        </w:rPr>
        <w:t>акта</w:t>
      </w:r>
      <w:proofErr w:type="spellEnd"/>
      <w:r w:rsidRPr="00C90562">
        <w:rPr>
          <w:rFonts w:ascii="Verdana" w:eastAsia="Times New Roman" w:hAnsi="Verdana" w:cs="Times New Roman"/>
          <w:color w:val="000000"/>
          <w:sz w:val="21"/>
          <w:szCs w:val="21"/>
          <w:lang w:val="uk-UA" w:eastAsia="ru-RU"/>
        </w:rPr>
        <w:t xml:space="preserve"> (відповідного документа, рапорту) підписуються посадовими особами органу контролю, які здійснювали захід, та особою, що перевірялась або уповноваженою ним особою, якщо інше не передбачено законодавством. Громадяни з документом за результатами перевірки умов зберігання ними зброї, боєприпасів, спеціальних засобів не ознайомлюються і підписувати його не зобов'язані.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4" w:name="o149"/>
      <w:bookmarkEnd w:id="94"/>
      <w:r w:rsidRPr="00C90562">
        <w:rPr>
          <w:rFonts w:ascii="Verdana" w:eastAsia="Times New Roman" w:hAnsi="Verdana" w:cs="Times New Roman"/>
          <w:color w:val="000000"/>
          <w:sz w:val="21"/>
          <w:szCs w:val="21"/>
          <w:lang w:val="uk-UA" w:eastAsia="ru-RU"/>
        </w:rPr>
        <w:t>Якщо особа не погоджується з актом (документом, рапортом), він нею підписується із зауваженнями.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5" w:name="o150"/>
      <w:bookmarkEnd w:id="95"/>
      <w:r w:rsidRPr="00C90562">
        <w:rPr>
          <w:rFonts w:ascii="Verdana" w:eastAsia="Times New Roman" w:hAnsi="Verdana" w:cs="Times New Roman"/>
          <w:color w:val="000000"/>
          <w:sz w:val="21"/>
          <w:szCs w:val="21"/>
          <w:lang w:val="uk-UA" w:eastAsia="ru-RU"/>
        </w:rPr>
        <w:t xml:space="preserve">Зауваження особи щодо здійснення контролю є невід'ємною частиною </w:t>
      </w:r>
      <w:proofErr w:type="spellStart"/>
      <w:r w:rsidRPr="00C90562">
        <w:rPr>
          <w:rFonts w:ascii="Verdana" w:eastAsia="Times New Roman" w:hAnsi="Verdana" w:cs="Times New Roman"/>
          <w:color w:val="000000"/>
          <w:sz w:val="21"/>
          <w:szCs w:val="21"/>
          <w:lang w:val="uk-UA" w:eastAsia="ru-RU"/>
        </w:rPr>
        <w:t>акта</w:t>
      </w:r>
      <w:proofErr w:type="spellEnd"/>
      <w:r w:rsidRPr="00C90562">
        <w:rPr>
          <w:rFonts w:ascii="Verdana" w:eastAsia="Times New Roman" w:hAnsi="Verdana" w:cs="Times New Roman"/>
          <w:color w:val="000000"/>
          <w:sz w:val="21"/>
          <w:szCs w:val="21"/>
          <w:lang w:val="uk-UA" w:eastAsia="ru-RU"/>
        </w:rPr>
        <w:t xml:space="preserve"> (відповідного документа, рапорту) органу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6" w:name="o151"/>
      <w:bookmarkEnd w:id="96"/>
      <w:r w:rsidRPr="00C90562">
        <w:rPr>
          <w:rFonts w:ascii="Verdana" w:eastAsia="Times New Roman" w:hAnsi="Verdana" w:cs="Times New Roman"/>
          <w:color w:val="000000"/>
          <w:sz w:val="21"/>
          <w:szCs w:val="21"/>
          <w:lang w:val="uk-UA" w:eastAsia="ru-RU"/>
        </w:rPr>
        <w:t xml:space="preserve">У разі відмови особи підписати акт (документ, рапорт) посадова особа органу контролю вносить до такого </w:t>
      </w:r>
      <w:proofErr w:type="spellStart"/>
      <w:r w:rsidRPr="00C90562">
        <w:rPr>
          <w:rFonts w:ascii="Verdana" w:eastAsia="Times New Roman" w:hAnsi="Verdana" w:cs="Times New Roman"/>
          <w:color w:val="000000"/>
          <w:sz w:val="21"/>
          <w:szCs w:val="21"/>
          <w:lang w:val="uk-UA" w:eastAsia="ru-RU"/>
        </w:rPr>
        <w:t>акта</w:t>
      </w:r>
      <w:proofErr w:type="spellEnd"/>
      <w:r w:rsidRPr="00C90562">
        <w:rPr>
          <w:rFonts w:ascii="Verdana" w:eastAsia="Times New Roman" w:hAnsi="Verdana" w:cs="Times New Roman"/>
          <w:color w:val="000000"/>
          <w:sz w:val="21"/>
          <w:szCs w:val="21"/>
          <w:lang w:val="uk-UA" w:eastAsia="ru-RU"/>
        </w:rPr>
        <w:t xml:space="preserve"> (документу, рапорту) відповідний запис.</w:t>
      </w:r>
      <w:bookmarkStart w:id="97" w:name="o152"/>
      <w:bookmarkEnd w:id="97"/>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xml:space="preserve">Один примірник </w:t>
      </w:r>
      <w:proofErr w:type="spellStart"/>
      <w:r w:rsidRPr="00C90562">
        <w:rPr>
          <w:rFonts w:ascii="Verdana" w:eastAsia="Times New Roman" w:hAnsi="Verdana" w:cs="Times New Roman"/>
          <w:color w:val="000000"/>
          <w:sz w:val="21"/>
          <w:szCs w:val="21"/>
          <w:lang w:val="uk-UA" w:eastAsia="ru-RU"/>
        </w:rPr>
        <w:t>акта</w:t>
      </w:r>
      <w:proofErr w:type="spellEnd"/>
      <w:r w:rsidRPr="00C90562">
        <w:rPr>
          <w:rFonts w:ascii="Verdana" w:eastAsia="Times New Roman" w:hAnsi="Verdana" w:cs="Times New Roman"/>
          <w:color w:val="000000"/>
          <w:sz w:val="21"/>
          <w:szCs w:val="21"/>
          <w:lang w:val="uk-UA" w:eastAsia="ru-RU"/>
        </w:rPr>
        <w:t xml:space="preserve"> (відповідного документа, рапорту) вручається особі, що перевірялась або уповноваженій ним особі, а другий - зберігається в органі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8" w:name="o153"/>
      <w:bookmarkEnd w:id="98"/>
      <w:r w:rsidRPr="00C90562">
        <w:rPr>
          <w:rFonts w:ascii="Verdana" w:eastAsia="Times New Roman" w:hAnsi="Verdana" w:cs="Times New Roman"/>
          <w:color w:val="000000"/>
          <w:sz w:val="21"/>
          <w:szCs w:val="21"/>
          <w:lang w:val="uk-UA" w:eastAsia="ru-RU"/>
        </w:rPr>
        <w:t xml:space="preserve">На підставі </w:t>
      </w:r>
      <w:proofErr w:type="spellStart"/>
      <w:r w:rsidRPr="00C90562">
        <w:rPr>
          <w:rFonts w:ascii="Verdana" w:eastAsia="Times New Roman" w:hAnsi="Verdana" w:cs="Times New Roman"/>
          <w:color w:val="000000"/>
          <w:sz w:val="21"/>
          <w:szCs w:val="21"/>
          <w:lang w:val="uk-UA" w:eastAsia="ru-RU"/>
        </w:rPr>
        <w:t>акта</w:t>
      </w:r>
      <w:proofErr w:type="spellEnd"/>
      <w:r w:rsidRPr="00C90562">
        <w:rPr>
          <w:rFonts w:ascii="Verdana" w:eastAsia="Times New Roman" w:hAnsi="Verdana" w:cs="Times New Roman"/>
          <w:color w:val="000000"/>
          <w:sz w:val="21"/>
          <w:szCs w:val="21"/>
          <w:lang w:val="uk-UA" w:eastAsia="ru-RU"/>
        </w:rPr>
        <w:t xml:space="preserve"> (відповідного документа, рапорту), складеного за результатами здійснення заходу, в ході якого виявлено порушення вимог законодавства, орган контролю за наявності підстав для повного або часткового зупинення виробництва (виготовлення), реалізації продукції, виконання робіт, надання послуг звертається у порядку та строки, встановлені законом, з відповідним позовом до адміністративного суду.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У разі необхідності вжиття інших заходів реагування орган контролю протягом п’яти робочих днів з дня завершення здійснення заходу контролю складає припис, розпорядження, інший розпорядчий документ щодо усунення порушень, виявлених під час здійснення заходу, а у випадках, передбачених законом, також звертається у порядку та строки, встановлені законом, до адміністративного суду з позовом щодо підтвердження обґрунтованості вжиття до суб’єкта господарювання заходів реагування, передбачених відповідним розпорядчим документом.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9" w:name="o154"/>
      <w:bookmarkStart w:id="100" w:name="o155"/>
      <w:bookmarkEnd w:id="99"/>
      <w:bookmarkEnd w:id="100"/>
      <w:r w:rsidRPr="00C90562">
        <w:rPr>
          <w:rFonts w:ascii="Verdana" w:eastAsia="Times New Roman" w:hAnsi="Verdana" w:cs="Times New Roman"/>
          <w:color w:val="000000"/>
          <w:sz w:val="21"/>
          <w:szCs w:val="21"/>
          <w:lang w:val="uk-UA" w:eastAsia="ru-RU"/>
        </w:rPr>
        <w:t>Припис - обов'язкова для виконання у визначені строки письмова вимога посадової особи органу контролю юридичній особі, фізичній особі-підприємцю, громадянину щодо  усунення порушень вимог законодавства.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Припис не передбачає застосування санкцій щодо юридичної особи, фізичної особи-підприємця.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Припис видається та підписується посадовою особою органу контролю, яка здійснювала перевірку.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1" w:name="o156"/>
      <w:bookmarkEnd w:id="101"/>
      <w:r w:rsidRPr="00C90562">
        <w:rPr>
          <w:rFonts w:ascii="Verdana" w:eastAsia="Times New Roman" w:hAnsi="Verdana" w:cs="Times New Roman"/>
          <w:color w:val="000000"/>
          <w:sz w:val="21"/>
          <w:szCs w:val="21"/>
          <w:lang w:val="uk-UA" w:eastAsia="ru-RU"/>
        </w:rPr>
        <w:t>Розпорядження або інший розпорядчий документ органу контролю - обов'язкове для виконання письмове рішення органу контролю щодо усунення виявлених порушень у визначені строки. Розпорядження видається та підписується керівником органу контролю або його заступником.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2" w:name="o157"/>
      <w:bookmarkEnd w:id="102"/>
      <w:r w:rsidRPr="00C90562">
        <w:rPr>
          <w:rFonts w:ascii="Verdana" w:eastAsia="Times New Roman" w:hAnsi="Verdana" w:cs="Times New Roman"/>
          <w:color w:val="000000"/>
          <w:sz w:val="21"/>
          <w:szCs w:val="21"/>
          <w:lang w:val="uk-UA" w:eastAsia="ru-RU"/>
        </w:rPr>
        <w:lastRenderedPageBreak/>
        <w:t>Розпорядження може передбачати застосування до юридичної особи, фізичної особи-підприємця санкцій, передбачених законом.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3" w:name="o158"/>
      <w:bookmarkEnd w:id="103"/>
      <w:r w:rsidRPr="00C90562">
        <w:rPr>
          <w:rFonts w:ascii="Verdana" w:eastAsia="Times New Roman" w:hAnsi="Verdana" w:cs="Times New Roman"/>
          <w:color w:val="000000"/>
          <w:sz w:val="21"/>
          <w:szCs w:val="21"/>
          <w:lang w:val="uk-UA" w:eastAsia="ru-RU"/>
        </w:rPr>
        <w:t>Розпорядчий документ органу контролю щодо усунення порушень, виявлених під час здійснення заходу, повинен містити такі відомості:</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4" w:name="o159"/>
      <w:bookmarkEnd w:id="104"/>
      <w:r w:rsidRPr="00C90562">
        <w:rPr>
          <w:rFonts w:ascii="Verdana" w:eastAsia="Times New Roman" w:hAnsi="Verdana" w:cs="Times New Roman"/>
          <w:color w:val="000000"/>
          <w:sz w:val="21"/>
          <w:szCs w:val="21"/>
          <w:lang w:val="uk-UA" w:eastAsia="ru-RU"/>
        </w:rPr>
        <w:t>дату складення;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5" w:name="o160"/>
      <w:bookmarkEnd w:id="105"/>
      <w:r w:rsidRPr="00C90562">
        <w:rPr>
          <w:rFonts w:ascii="Verdana" w:eastAsia="Times New Roman" w:hAnsi="Verdana" w:cs="Times New Roman"/>
          <w:color w:val="000000"/>
          <w:sz w:val="21"/>
          <w:szCs w:val="21"/>
          <w:lang w:val="uk-UA" w:eastAsia="ru-RU"/>
        </w:rPr>
        <w:t>тип заходу (плановий чи позаплановий);</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6" w:name="o161"/>
      <w:bookmarkEnd w:id="106"/>
      <w:r w:rsidRPr="00C90562">
        <w:rPr>
          <w:rFonts w:ascii="Verdana" w:eastAsia="Times New Roman" w:hAnsi="Verdana" w:cs="Times New Roman"/>
          <w:color w:val="000000"/>
          <w:sz w:val="21"/>
          <w:szCs w:val="21"/>
          <w:lang w:val="uk-UA" w:eastAsia="ru-RU"/>
        </w:rPr>
        <w:t>вид заходу (перевірка, ревізія, обстеження, огляд тощо);</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7" w:name="o162"/>
      <w:bookmarkEnd w:id="107"/>
      <w:r w:rsidRPr="00C90562">
        <w:rPr>
          <w:rFonts w:ascii="Verdana" w:eastAsia="Times New Roman" w:hAnsi="Verdana" w:cs="Times New Roman"/>
          <w:color w:val="000000"/>
          <w:sz w:val="21"/>
          <w:szCs w:val="21"/>
          <w:lang w:val="uk-UA" w:eastAsia="ru-RU"/>
        </w:rPr>
        <w:t>термін усунення порушень;</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8" w:name="o163"/>
      <w:bookmarkEnd w:id="108"/>
      <w:r w:rsidRPr="00C90562">
        <w:rPr>
          <w:rFonts w:ascii="Verdana" w:eastAsia="Times New Roman" w:hAnsi="Verdana" w:cs="Times New Roman"/>
          <w:color w:val="000000"/>
          <w:sz w:val="21"/>
          <w:szCs w:val="21"/>
          <w:lang w:val="uk-UA" w:eastAsia="ru-RU"/>
        </w:rPr>
        <w:t>найменування органу контролю, а також посаду, прізвище, ім'я та по батькові посадової особи, яка здійснила захід;</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9" w:name="o164"/>
      <w:bookmarkEnd w:id="109"/>
      <w:r w:rsidRPr="00C90562">
        <w:rPr>
          <w:rFonts w:ascii="Verdana" w:eastAsia="Times New Roman" w:hAnsi="Verdana" w:cs="Times New Roman"/>
          <w:color w:val="000000"/>
          <w:sz w:val="21"/>
          <w:szCs w:val="21"/>
          <w:lang w:val="uk-UA" w:eastAsia="ru-RU"/>
        </w:rPr>
        <w:t>найменування та місцезнаходження юридичної особи, а також прізвище, ім'я та по батькові його керівника чи уповноваженої ним особи або прізвище, ім'я та по батькові фізичної особи - підприємця, громадянина щодо яких здійснювався захід;</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0" w:name="o165"/>
      <w:bookmarkEnd w:id="110"/>
      <w:r w:rsidRPr="00C90562">
        <w:rPr>
          <w:rFonts w:ascii="Verdana" w:eastAsia="Times New Roman" w:hAnsi="Verdana" w:cs="Times New Roman"/>
          <w:color w:val="000000"/>
          <w:sz w:val="21"/>
          <w:szCs w:val="21"/>
          <w:lang w:val="uk-UA" w:eastAsia="ru-RU"/>
        </w:rPr>
        <w:t>прізвище, ім'я та по батькові інших осіб, які взяли участь у здійсненні заходу.</w:t>
      </w:r>
      <w:bookmarkStart w:id="111" w:name="o166"/>
      <w:bookmarkEnd w:id="111"/>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xml:space="preserve">Розпорядчий документ органу контролю щодо усунення порушень складається у двох примірниках: один примірник не пізніше п'яти робочих днів з дня складення </w:t>
      </w:r>
      <w:proofErr w:type="spellStart"/>
      <w:r w:rsidRPr="00C90562">
        <w:rPr>
          <w:rFonts w:ascii="Verdana" w:eastAsia="Times New Roman" w:hAnsi="Verdana" w:cs="Times New Roman"/>
          <w:color w:val="000000"/>
          <w:sz w:val="21"/>
          <w:szCs w:val="21"/>
          <w:lang w:val="uk-UA" w:eastAsia="ru-RU"/>
        </w:rPr>
        <w:t>акта</w:t>
      </w:r>
      <w:proofErr w:type="spellEnd"/>
      <w:r w:rsidRPr="00C90562">
        <w:rPr>
          <w:rFonts w:ascii="Verdana" w:eastAsia="Times New Roman" w:hAnsi="Verdana" w:cs="Times New Roman"/>
          <w:color w:val="000000"/>
          <w:sz w:val="21"/>
          <w:szCs w:val="21"/>
          <w:lang w:val="uk-UA" w:eastAsia="ru-RU"/>
        </w:rPr>
        <w:t xml:space="preserve"> надається особі, що перевірялась або уповноваженій ним особі для виконання, а другий примірник з підписом особи, що перевірялась або уповноваженої ним особи щодо погоджених термінів усунення порушень вимог законодавства залишається в органі контролю.</w:t>
      </w:r>
      <w:bookmarkStart w:id="112" w:name="o167"/>
      <w:bookmarkEnd w:id="112"/>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У разі відмови особи, що перевірялась або уповноваженої ним особи від отримання розпорядчого документа щодо усунення порушень вимог законодавства він направляється рекомендованим листом, а на копії розпорядчого документа, який залишається в органі контролю, проставляються відповідний вихідний номер і дата направлення.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3" w:name="o168"/>
      <w:bookmarkEnd w:id="113"/>
      <w:r w:rsidRPr="00C90562">
        <w:rPr>
          <w:rFonts w:ascii="Verdana" w:eastAsia="Times New Roman" w:hAnsi="Verdana" w:cs="Times New Roman"/>
          <w:color w:val="000000"/>
          <w:sz w:val="21"/>
          <w:szCs w:val="21"/>
          <w:lang w:val="uk-UA" w:eastAsia="ru-RU"/>
        </w:rPr>
        <w:t>Розпорядчі документи щодо усунення порушень вимог законодавства можуть бути оскаржені до відповідного центрального органу виконавчої влади або суду в установленому законом порядку.</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4" w:name="o169"/>
      <w:bookmarkEnd w:id="114"/>
      <w:r w:rsidRPr="00C90562">
        <w:rPr>
          <w:rFonts w:ascii="Verdana" w:eastAsia="Times New Roman" w:hAnsi="Verdana" w:cs="Times New Roman"/>
          <w:color w:val="000000"/>
          <w:sz w:val="21"/>
          <w:szCs w:val="21"/>
          <w:lang w:val="uk-UA" w:eastAsia="ru-RU"/>
        </w:rPr>
        <w:t>У разі якщо обґрунтованість заходів реагування, зазначених у розпорядчих документах щодо усунення порушень, виявлених під час здійснення заходів контролю, відповідно до закону має бути підтверджена адміністративним судом, зазначені в таких документах строки усунення виявлених порушень, застосування до особи санкцій обраховуються з дня набрання законної сили постановою адміністративного суду про підтвердження обґрунтованості вжиття заходів реагування.</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4. Повноваження та можливості органу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5" w:name="o172"/>
      <w:bookmarkEnd w:id="115"/>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Орган контролю в межах повноважень, передбачених законодавством, під час здійснення заходів контролю має право:</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6" w:name="o173"/>
      <w:bookmarkEnd w:id="116"/>
      <w:r w:rsidRPr="00C90562">
        <w:rPr>
          <w:rFonts w:ascii="Verdana" w:eastAsia="Times New Roman" w:hAnsi="Verdana" w:cs="Times New Roman"/>
          <w:color w:val="000000"/>
          <w:sz w:val="21"/>
          <w:szCs w:val="21"/>
          <w:lang w:val="uk-UA" w:eastAsia="ru-RU"/>
        </w:rPr>
        <w:t>вимагати від особи, що перевіряється усунення виявлених порушень вимог законодавства;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7" w:name="o174"/>
      <w:bookmarkEnd w:id="117"/>
      <w:r w:rsidRPr="00C90562">
        <w:rPr>
          <w:rFonts w:ascii="Verdana" w:eastAsia="Times New Roman" w:hAnsi="Verdana" w:cs="Times New Roman"/>
          <w:color w:val="000000"/>
          <w:sz w:val="21"/>
          <w:szCs w:val="21"/>
          <w:lang w:val="uk-UA" w:eastAsia="ru-RU"/>
        </w:rPr>
        <w:t>вимагати припинення дій, які перешкоджають здійсненню заходів контролю;</w:t>
      </w:r>
      <w:bookmarkStart w:id="118" w:name="o175"/>
      <w:bookmarkEnd w:id="118"/>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одержувати пояснення, довідки, документи, матеріали, відомості з питань, що виникають під час заходів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9" w:name="o176"/>
      <w:bookmarkEnd w:id="119"/>
      <w:r w:rsidRPr="00C90562">
        <w:rPr>
          <w:rFonts w:ascii="Verdana" w:eastAsia="Times New Roman" w:hAnsi="Verdana" w:cs="Times New Roman"/>
          <w:color w:val="000000"/>
          <w:sz w:val="21"/>
          <w:szCs w:val="21"/>
          <w:lang w:val="uk-UA" w:eastAsia="ru-RU"/>
        </w:rPr>
        <w:t>надавати (надсилати) особам, що перевіряються обов'язкові для виконання приписи про усунення порушень і недоліків;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0" w:name="o177"/>
      <w:bookmarkEnd w:id="120"/>
      <w:r w:rsidRPr="00C90562">
        <w:rPr>
          <w:rFonts w:ascii="Verdana" w:eastAsia="Times New Roman" w:hAnsi="Verdana" w:cs="Times New Roman"/>
          <w:color w:val="000000"/>
          <w:sz w:val="21"/>
          <w:szCs w:val="21"/>
          <w:lang w:val="uk-UA" w:eastAsia="ru-RU"/>
        </w:rPr>
        <w:t>накладати штрафні санкції та вживати заходи, передбачені законом.</w:t>
      </w:r>
      <w:bookmarkStart w:id="121" w:name="o178"/>
      <w:bookmarkEnd w:id="121"/>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Органи контролю та їх посадові особи під час здійснення заходів з контролю зобов'язані:</w:t>
      </w:r>
      <w:bookmarkStart w:id="122" w:name="o179"/>
      <w:bookmarkEnd w:id="122"/>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повно, об'єктивно та неупереджено здійснювати контроль у межах повноважень, передбачених законодавством;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3" w:name="o180"/>
      <w:bookmarkEnd w:id="123"/>
      <w:r w:rsidRPr="00C90562">
        <w:rPr>
          <w:rFonts w:ascii="Verdana" w:eastAsia="Times New Roman" w:hAnsi="Verdana" w:cs="Times New Roman"/>
          <w:color w:val="000000"/>
          <w:sz w:val="21"/>
          <w:szCs w:val="21"/>
          <w:lang w:val="uk-UA" w:eastAsia="ru-RU"/>
        </w:rPr>
        <w:t>дотримуватися ділової етики у взаємовідносинах із особами, що перевіряються;</w:t>
      </w:r>
      <w:bookmarkStart w:id="124" w:name="o181"/>
      <w:bookmarkEnd w:id="124"/>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xml:space="preserve">не втручатися і не перешкоджати здійсненню діяльності осіб, що перевіряються, під час здійснення заходів контролю, якщо це не загрожує життю та </w:t>
      </w:r>
      <w:r w:rsidRPr="00C90562">
        <w:rPr>
          <w:rFonts w:ascii="Verdana" w:eastAsia="Times New Roman" w:hAnsi="Verdana" w:cs="Times New Roman"/>
          <w:color w:val="000000"/>
          <w:sz w:val="21"/>
          <w:szCs w:val="21"/>
          <w:lang w:val="uk-UA" w:eastAsia="ru-RU"/>
        </w:rPr>
        <w:lastRenderedPageBreak/>
        <w:t>здоров'ю людей, публічній безпеці та порядку, не спричиняє небезпеки виникнення техногенних ситуацій і пожеж;</w:t>
      </w:r>
      <w:bookmarkStart w:id="125" w:name="o182"/>
      <w:bookmarkEnd w:id="125"/>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6" w:name="o183"/>
      <w:bookmarkEnd w:id="126"/>
      <w:r w:rsidRPr="00C90562">
        <w:rPr>
          <w:rFonts w:ascii="Verdana" w:eastAsia="Times New Roman" w:hAnsi="Verdana" w:cs="Times New Roman"/>
          <w:color w:val="000000"/>
          <w:sz w:val="21"/>
          <w:szCs w:val="21"/>
          <w:lang w:val="uk-UA" w:eastAsia="ru-RU"/>
        </w:rPr>
        <w:t>ознайомити керівника особи, що перевіряється, його заступника, або уповноважену ним особу, громадянина з результатами заходів контролю в строки, передбачені законом;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7" w:name="o184"/>
      <w:bookmarkEnd w:id="127"/>
      <w:r w:rsidRPr="00C90562">
        <w:rPr>
          <w:rFonts w:ascii="Verdana" w:eastAsia="Times New Roman" w:hAnsi="Verdana" w:cs="Times New Roman"/>
          <w:color w:val="000000"/>
          <w:sz w:val="21"/>
          <w:szCs w:val="21"/>
          <w:lang w:val="uk-UA" w:eastAsia="ru-RU"/>
        </w:rPr>
        <w:t>надавати особі, що перевіряється консультаційну допомогу щодо здійснення контролю;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8" w:name="o185"/>
      <w:bookmarkStart w:id="129" w:name="o186"/>
      <w:bookmarkEnd w:id="128"/>
      <w:bookmarkEnd w:id="129"/>
      <w:r w:rsidRPr="00C90562">
        <w:rPr>
          <w:rFonts w:ascii="Verdana" w:eastAsia="Times New Roman" w:hAnsi="Verdana" w:cs="Times New Roman"/>
          <w:color w:val="000000"/>
          <w:sz w:val="21"/>
          <w:szCs w:val="21"/>
          <w:lang w:val="uk-UA" w:eastAsia="ru-RU"/>
        </w:rPr>
        <w:t>не перешкоджати праву осіб, що перевіряються на будь-який законний захист, у тому числі третіми особами</w:t>
      </w:r>
      <w:bookmarkStart w:id="130" w:name="o187"/>
      <w:bookmarkEnd w:id="130"/>
      <w:r w:rsidRPr="00C90562">
        <w:rPr>
          <w:rFonts w:ascii="Verdana" w:eastAsia="Times New Roman" w:hAnsi="Verdana" w:cs="Times New Roman"/>
          <w:color w:val="000000"/>
          <w:sz w:val="21"/>
          <w:szCs w:val="21"/>
          <w:lang w:val="uk-UA" w:eastAsia="ru-RU"/>
        </w:rPr>
        <w:t>.</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Орган контролю в порядку, визначеному цією Інструкцією, може оглядати за участю адміністрації (керівництва) юридичних осіб, фізичних осіб (у тому числі фізичних осіб - підприємців) чи їх уповноважених представників приміщення, де знаходяться зброя, спеціальні засоби, боєприпаси, інші предмети, матеріали і речовини, щодо зберігання і використання яких визначено спеціальні правила або порядок та на які поширюється дозвільна система, а також безпосередньо оглядати місця їх зберігання з метою перевірки дотримання правил поводження з ними та правил їх використання.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Орган контролю може оглядати зброю, спеціальні засоби, боєприпаси, що знаходяться у фізичних та юридичних осіб, інші предмети, матеріали і речовини, щодо зберігання та використання яких визначено спеціальні правила чи порядок та на які поширюється дозвільна система, з метою перевірки дотримання правил поводження з ними та правил їх використання.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131" w:name="n316"/>
      <w:bookmarkEnd w:id="131"/>
      <w:r w:rsidRPr="00C90562">
        <w:rPr>
          <w:rFonts w:ascii="Verdana" w:eastAsia="Times New Roman" w:hAnsi="Verdana" w:cs="Times New Roman"/>
          <w:color w:val="000000"/>
          <w:sz w:val="21"/>
          <w:szCs w:val="21"/>
          <w:lang w:val="uk-UA" w:eastAsia="ru-RU"/>
        </w:rPr>
        <w:t>Орган контролю відповідно до порядку, визначеного Міністерством внутрішніх справ України, вилучає зброю, спеціальні засоби, боєприпаси, інші предмети, матеріали і речовини, щодо зберігання і використання яких визначено спеціальні правила чи порядок та на які поширюється дозвільна система, а також опечатує і закриває об’єкти, де вони зберігаються чи використовуються (у тому числі стрілецькі тири, стрільбища невійськового призначення, мисливські стенди, підприємства і майстерні з виготовлення та ремонту зброї, спеціальних засобів, боєприпасів, магазини, у яких здійснюється їх продаж, піротехнічні майстерні, пункти вивчення матеріальної частини зброї, спеціальних засобів, правил поводження з ними та їх застосування) у випадку виявлення порушення правил поводження з ними та правил їх використання, що загрожують громадській безпеці, до усунення таких порушень.</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132" w:name="n317"/>
      <w:bookmarkEnd w:id="132"/>
      <w:r w:rsidRPr="00C90562">
        <w:rPr>
          <w:rFonts w:ascii="Verdana" w:eastAsia="Times New Roman" w:hAnsi="Verdana" w:cs="Times New Roman"/>
          <w:color w:val="000000"/>
          <w:sz w:val="21"/>
          <w:szCs w:val="21"/>
          <w:lang w:val="uk-UA" w:eastAsia="ru-RU"/>
        </w:rPr>
        <w:t>Орган контролю інформує відповідний орган Міністерства внутрішніх справ України в одноденний строк про кожен факт виявленого порушення правил зберігання і використання зброї, спеціальних засобів, боєприпасів, вибухових речовин та матеріалів, інших предметів, матеріалів і речовин, щодо зберігання і використання яких визначено спеціальні правила чи порядок та на які поширюється дозвільна система органів внутрішніх справ.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133" w:name="o230"/>
      <w:bookmarkEnd w:id="133"/>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eastAsia="ru-RU"/>
        </w:rPr>
        <w:t>5</w:t>
      </w:r>
      <w:r w:rsidRPr="00C90562">
        <w:rPr>
          <w:rFonts w:ascii="Verdana" w:eastAsia="Times New Roman" w:hAnsi="Verdana" w:cs="Times New Roman"/>
          <w:b/>
          <w:bCs/>
          <w:color w:val="000000"/>
          <w:sz w:val="21"/>
          <w:szCs w:val="21"/>
          <w:lang w:val="uk-UA" w:eastAsia="ru-RU"/>
        </w:rPr>
        <w:t>. Правила та порядок зберігання, використання зброї, боєприпасів, спеціальних засобів юридичними та фізичними особами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Загальні вимоги.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Юридичні та фізичні особи, а також фізичні особи-підприємці, яким у встановленому порядку надано право виготовляти, придбавати, зберігати, перевозити і використовувати предмети, матеріали і речовини, відкривати підприємства і майстерні, на які поширюється дозвільна  система, повинні забезпечити їх належну охорону і правильне використання.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4" w:name="o24"/>
      <w:bookmarkEnd w:id="134"/>
      <w:r w:rsidRPr="00C90562">
        <w:rPr>
          <w:rFonts w:ascii="Verdana" w:eastAsia="Times New Roman" w:hAnsi="Verdana" w:cs="Times New Roman"/>
          <w:color w:val="000000"/>
          <w:sz w:val="21"/>
          <w:szCs w:val="21"/>
          <w:lang w:val="uk-UA" w:eastAsia="ru-RU"/>
        </w:rPr>
        <w:t>Об'єкти дозвільної системи розміщуються у приміщеннях, які забезпечують їх схоронність. Такі приміщення повинні мати  належну охорону і бути обладнаними сигналізацією, в них установлюється пропускний режим.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5" w:name="o25"/>
      <w:bookmarkEnd w:id="135"/>
      <w:r w:rsidRPr="00C90562">
        <w:rPr>
          <w:rFonts w:ascii="Verdana" w:eastAsia="Times New Roman" w:hAnsi="Verdana" w:cs="Times New Roman"/>
          <w:color w:val="000000"/>
          <w:sz w:val="21"/>
          <w:szCs w:val="21"/>
          <w:lang w:val="uk-UA" w:eastAsia="ru-RU"/>
        </w:rPr>
        <w:t xml:space="preserve">Прийняття до експлуатації сховищ, складів, баз і приміщень для зберігання і використання предметів, матеріалів і речовин, відкриття підприємств, майстерень і лабораторій, на які поширюється дозвільна система, здійснюється комісіями, до яких </w:t>
      </w:r>
      <w:r w:rsidRPr="00C90562">
        <w:rPr>
          <w:rFonts w:ascii="Verdana" w:eastAsia="Times New Roman" w:hAnsi="Verdana" w:cs="Times New Roman"/>
          <w:color w:val="000000"/>
          <w:sz w:val="21"/>
          <w:szCs w:val="21"/>
          <w:lang w:val="uk-UA" w:eastAsia="ru-RU"/>
        </w:rPr>
        <w:lastRenderedPageBreak/>
        <w:t>входять представники заінтересованих підприємств, установ і організацій, залежно від виду  об'єкта. </w:t>
      </w:r>
      <w:bookmarkStart w:id="136" w:name="o26"/>
      <w:bookmarkEnd w:id="136"/>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За результатами обстеження складається акт з викладенням висновків, які враховуються при вирішенні питання про відкриття об'єкта дозвільної системи.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Об'єкти, де зберігається 20 (двадцять) чи більше одиниць бойової, спортивної (навчальної) вогнепальної зброї обстежуються щомісячно. Інші об'єкти дозвільної системи - щоквартально.</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7" w:name="o42"/>
      <w:bookmarkEnd w:id="137"/>
      <w:r w:rsidRPr="00C90562">
        <w:rPr>
          <w:rFonts w:ascii="Verdana" w:eastAsia="Times New Roman" w:hAnsi="Verdana" w:cs="Times New Roman"/>
          <w:color w:val="000000"/>
          <w:sz w:val="21"/>
          <w:szCs w:val="21"/>
          <w:lang w:val="uk-UA" w:eastAsia="ru-RU"/>
        </w:rPr>
        <w:t>Незалежно від строку раніше проведених перевірок об'єкт дозвільної системи у кожному випадку обстежується при: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8" w:name="o43"/>
      <w:bookmarkEnd w:id="138"/>
      <w:r w:rsidRPr="00C90562">
        <w:rPr>
          <w:rFonts w:ascii="Verdana" w:eastAsia="Times New Roman" w:hAnsi="Verdana" w:cs="Times New Roman"/>
          <w:color w:val="000000"/>
          <w:sz w:val="21"/>
          <w:szCs w:val="21"/>
          <w:lang w:val="uk-UA" w:eastAsia="ru-RU"/>
        </w:rPr>
        <w:t>оформленні на новий строк дозволу на зберігання, використання предметів, матеріалів і речовин, функціонування підприємств, майстерень і лабораторій, на які поширюється дозвільна  система;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9" w:name="o44"/>
      <w:bookmarkEnd w:id="139"/>
      <w:r w:rsidRPr="00C90562">
        <w:rPr>
          <w:rFonts w:ascii="Verdana" w:eastAsia="Times New Roman" w:hAnsi="Verdana" w:cs="Times New Roman"/>
          <w:color w:val="000000"/>
          <w:sz w:val="21"/>
          <w:szCs w:val="21"/>
          <w:lang w:val="uk-UA" w:eastAsia="ru-RU"/>
        </w:rPr>
        <w:t>при переоформленні дозволу у зв'язку зі зміною місця зберігання чи використання зазначених предметів, матеріалів і речовин, одиниць зберігання, місткості сховищ, баз, складів тощо, а також керівника, на ім'я якого видано дозвіл.</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Вимоги до умов зберігання та використання зброї, боєприпасів, спеціальних засобів юридичними особами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Приміщення для зберігання зброї повинні відповідати таким вимогам:</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1) бути ізольованими від інших підсобних службових приміщень, мати капітальні стіни, міцні перекриття на стелі та підлозі, внутрішні стіни (перегородки) повинні бути еквівалентними за міцністю спарованим гіпсобетонним панелям завтовшки 80 міліметрів кожна (з прокладеними між ними сталевими ґратами) або цегляній стінці завтовшки не менше 120 міліметрів, армованій сталевою сіткою;</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2) повинні мати: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двоє дверей з міцними і надійними замками, зокрема зовнішні – дощані однопільні завтовшки 50 міліметрів, оббиті з двох боків оцинкованим покрівельним залізом із загином країв листа на торець дверей, або металеві; внутрішні – ґратчасті сталеві або обладнані металевими ролетами, які відповідають заходам безпеки, обрамлення дверних прорізів кімнати для зберігання зброї, боєприпасів до неї, спеціальних засобів із сталевого профілю. Зовнішні двері повинні замикатися на два внутрішніх замки і опечатуватися печаткою або опломбовуватися, а внутрішні двері – на внутрішній або навісний замок;</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на віконних прорізах із середини приміщення або між рамами сталеві ґрати або металеві ролети, які відповідають заходам безпеки. У приміщеннях, розташованих на першому поверсі, віконні прорізи внутрішніх залізних віконниць повинні бути обладнані ґратами, кінці прутків яких забиваються в стіну на глибину не менше 30 міліметрів і заливаються бетонним розчином, віконниці, що замикаються на навісні замки (ґрати, які вставляються у дверні, віконні прорізи і для зміцнення стін (перегородок), виготовляються із сталевих прутків діаметром не менше 15 міліметрів. Прутки зварюються в кожному місці перетину, утворюючи вічка розміром не більш як 150 х 150 міліметрів). На вікнах замість ґрат, а також замість дверей можуть використовуватися металеві ролети, скло, жалюзі, які відповідають заходам безпеки і виключають можливість проникнення сторонніх осіб;</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на вентиляційних вікнах, люках встановлені сталеві ґрати з вічками розміром не більш як 100 х 100 міліметрів, які відповідають заходам безпеки і виключають можливість проникнення сторонніх осіб, отвори в стінах, що призначені для прокладення інженерних мереж, діаметром не більш як 200 міліметрів;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протипожежні засоби та опис майна із зазначенням кількості шаф, сейфів, металевих ящиків, їх номерів, а також печатку, якою вони опечатуються;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 xml:space="preserve">3) повинні бути обладнаними у два і більше </w:t>
      </w:r>
      <w:proofErr w:type="spellStart"/>
      <w:r w:rsidRPr="00C90562">
        <w:rPr>
          <w:rFonts w:ascii="Verdana" w:eastAsia="Times New Roman" w:hAnsi="Verdana" w:cs="Times New Roman"/>
          <w:color w:val="000000"/>
          <w:sz w:val="21"/>
          <w:szCs w:val="21"/>
          <w:lang w:val="uk-UA" w:eastAsia="ru-RU"/>
        </w:rPr>
        <w:t>рубежі</w:t>
      </w:r>
      <w:proofErr w:type="spellEnd"/>
      <w:r w:rsidRPr="00C90562">
        <w:rPr>
          <w:rFonts w:ascii="Verdana" w:eastAsia="Times New Roman" w:hAnsi="Verdana" w:cs="Times New Roman"/>
          <w:color w:val="000000"/>
          <w:sz w:val="21"/>
          <w:szCs w:val="21"/>
          <w:lang w:val="uk-UA" w:eastAsia="ru-RU"/>
        </w:rPr>
        <w:t xml:space="preserve"> охоронно-пожежною сигналізацією з прихованою проводкою до щитка електроживлення, датчиками на стінах, стелі, віконних рамах, дверях, люках, підлозі, що спрацьовують на відчинення або злам шаф, сейфів, де зберігаються зброя, боєприпаси до неї, спеціальні засоби, а також на появу людини всередині приміщення. Ці приміщення повинні бути передані для охорони органам поліції охорони з підключенням сигналізації до пульту централізованого нагляду. Допускається прокладання шлейфів охоронної </w:t>
      </w:r>
      <w:r w:rsidRPr="00C90562">
        <w:rPr>
          <w:rFonts w:ascii="Verdana" w:eastAsia="Times New Roman" w:hAnsi="Verdana" w:cs="Times New Roman"/>
          <w:color w:val="000000"/>
          <w:sz w:val="21"/>
          <w:szCs w:val="21"/>
          <w:lang w:val="uk-UA" w:eastAsia="ru-RU"/>
        </w:rPr>
        <w:lastRenderedPageBreak/>
        <w:t>сигналізації в трубах тільки всередині приміщення або в залізобетонних і бетонних будівельних конструкціях.</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У разі неможливості обладнання приміщення сигналізацією з підключенням її до пульту централізованого нагляду органів поліції охорони (розміщення їх на закритих об’єктах) вони повинні бути обладнані автономною сигналізацією з датчиками на стінах, стелі, віконних рамах з виведенням її сигналу до вартового приміщення та на пост відомчої охорони або на пульт чергового в територіальному органі Національної поліції у разі наявності технічної можливості.</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C90562">
        <w:rPr>
          <w:rFonts w:ascii="Verdana" w:eastAsia="Times New Roman" w:hAnsi="Verdana" w:cs="Times New Roman"/>
          <w:color w:val="000000"/>
          <w:sz w:val="21"/>
          <w:szCs w:val="21"/>
          <w:lang w:val="uk-UA" w:eastAsia="ru-RU"/>
        </w:rPr>
        <w:t>Зброя, боєприпаси до неї, спеціальні засоби у приміщеннях для зберігання повинні розміщуватися в металевих шафах (сейфах), товщина стінок яких становить не менш як 3 міліметри, з надійними (не менше двох) внутрішніми замками. Двері шаф для міцності укріплюються сталевими накладками або косинцями. Допускається їх зберігання у важких сейфах, які мають внутрішні замки.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Боєприпаси та патрони повинні зберігатися в металевому ящику, шафі окремо від зброї, спеціальних засобів.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Допускається зберігання великої кількості зброї, боєприпасів до неї, спеціальних засобів у кімнатах-сейфах (сховищах);</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У приміщеннях для зберігання зброї, боєприпасів до неї, спеціальних засобів забороняється зберігати будь-які інші предмети.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Зберігання зброї, боєприпасів до неї, спеціальних засобів ліцензіатами, що отримали у встановленому порядку ліцензії на право виробництва, торгівлі зброєю, боєприпасами невійськового призначення, спеціальними засобами, здійснюється з дотриманням таких вимог:</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1) зброя, боєприпаси до неї, спеціальні засоби зберігаються в торговельному залі на вітринах, стелажах, прилавках за умови неможливості раптового заволодіння ними (скріплені тросом, зачинені вітрини тощо) і видаються громадянам за наявності дозволу на їх придбання;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2) у торговельному залі магазину повинна  бути встановлена за прилавком або вмонтована в прилавок шафа для зберігання пороху та шафа для зберігання капсулів і боєприпасів до зброї та патронів до спеціальних засобів.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Забороняється зберігання пороху з капсулями або зарядженими патронами в одній шафі. Порох може викладатися на прилавок разом з капсулями тільки для передачі покупцеві.</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Категорично забороняється залишати зброю, боєприпаси до неї, спеціальні засоби в торговельному залі після закриття магазину в разі </w:t>
      </w:r>
      <w:proofErr w:type="spellStart"/>
      <w:r w:rsidRPr="00C90562">
        <w:rPr>
          <w:rFonts w:ascii="Verdana" w:eastAsia="Times New Roman" w:hAnsi="Verdana" w:cs="Times New Roman"/>
          <w:color w:val="000000"/>
          <w:sz w:val="21"/>
          <w:szCs w:val="21"/>
          <w:lang w:val="uk-UA" w:eastAsia="ru-RU"/>
        </w:rPr>
        <w:t>непідключення</w:t>
      </w:r>
      <w:proofErr w:type="spellEnd"/>
      <w:r w:rsidRPr="00C90562">
        <w:rPr>
          <w:rFonts w:ascii="Verdana" w:eastAsia="Times New Roman" w:hAnsi="Verdana" w:cs="Times New Roman"/>
          <w:color w:val="000000"/>
          <w:sz w:val="21"/>
          <w:szCs w:val="21"/>
          <w:lang w:val="uk-UA" w:eastAsia="ru-RU"/>
        </w:rPr>
        <w:t> сигналізації до пульту централізованого нагляду органів поліції охорони.</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en-US" w:eastAsia="ru-RU"/>
        </w:rPr>
        <w:t>IX</w:t>
      </w:r>
      <w:r w:rsidRPr="00C90562">
        <w:rPr>
          <w:rFonts w:ascii="Verdana" w:eastAsia="Times New Roman" w:hAnsi="Verdana" w:cs="Times New Roman"/>
          <w:b/>
          <w:bCs/>
          <w:color w:val="000000"/>
          <w:sz w:val="21"/>
          <w:szCs w:val="21"/>
          <w:lang w:val="uk-UA" w:eastAsia="ru-RU"/>
        </w:rPr>
        <w:t>. Заходи з контролю для громадян</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У відношенні до громадян, які мають на законних підставах зброю, боєприпаси, спеціальні засоби, заходи з контролю здійснюються за місцем проживання особи де зберігаються зазначені предмети в зручний для громадянина час.</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Захід з контролю повинен здійснюватися у присутності громадянина.</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За результатами перевірки складається рапорт на ім'я начальника органу Національної поліції України, у якому вказуються дата перевірки, найменування об'єкта та результати перевірки.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Рапорти про перевірку громадян доповідаються керівнику органу Національної поліції України, який приймає відповідні рішення щодо проведеної перевірки, після чого вони підшиваються до особових справ громадян-власників зброї, спеціальних засобів.</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Для здійснення перевірки громадянина орган контролю видає наказ, інший розпорядчий документ, готує завдання, які мають містити прізвище, ім’я та по батькові особи, щодо якої буде здійснюватися захід, та предмет перевірки.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lastRenderedPageBreak/>
        <w:t>Перед початком здійснення заходу посадова особа органу контролю зобов'язана пред'явити службове посвідчення.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Особа, що перевіряється, має право не допускати посадових осіб органу контролю до здійснення заходу, якщо вони не пред'явили службове посвідчення.</w:t>
      </w:r>
    </w:p>
    <w:bookmarkStart w:id="140" w:name="w17"/>
    <w:bookmarkEnd w:id="140"/>
    <w:p w:rsidR="00C90562" w:rsidRPr="00C90562" w:rsidRDefault="006E7798"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6E7798">
        <w:rPr>
          <w:rFonts w:ascii="Verdana" w:eastAsia="Times New Roman" w:hAnsi="Verdana" w:cs="Times New Roman"/>
          <w:b/>
          <w:color w:val="2E74B5" w:themeColor="accent1" w:themeShade="BF"/>
          <w:sz w:val="21"/>
          <w:szCs w:val="21"/>
          <w:lang w:val="uk-UA" w:eastAsia="ru-RU"/>
        </w:rPr>
        <w:fldChar w:fldCharType="begin"/>
      </w:r>
      <w:r w:rsidRPr="006E7798">
        <w:rPr>
          <w:rFonts w:ascii="Verdana" w:eastAsia="Times New Roman" w:hAnsi="Verdana" w:cs="Times New Roman"/>
          <w:b/>
          <w:color w:val="2E74B5" w:themeColor="accent1" w:themeShade="BF"/>
          <w:sz w:val="21"/>
          <w:szCs w:val="21"/>
          <w:lang w:val="uk-UA" w:eastAsia="ru-RU"/>
        </w:rPr>
        <w:instrText xml:space="preserve"> HYPERLINK "http://zakon5.rada.gov.ua/laws/show/z0637-98/page2?text=%EF%E5%F0%E5%E2%B3%F0" \l "w18" </w:instrText>
      </w:r>
      <w:r w:rsidRPr="006E7798">
        <w:rPr>
          <w:rFonts w:ascii="Verdana" w:eastAsia="Times New Roman" w:hAnsi="Verdana" w:cs="Times New Roman"/>
          <w:b/>
          <w:color w:val="2E74B5" w:themeColor="accent1" w:themeShade="BF"/>
          <w:sz w:val="21"/>
          <w:szCs w:val="21"/>
          <w:lang w:val="uk-UA" w:eastAsia="ru-RU"/>
        </w:rPr>
      </w:r>
      <w:r w:rsidRPr="006E7798">
        <w:rPr>
          <w:rFonts w:ascii="Verdana" w:eastAsia="Times New Roman" w:hAnsi="Verdana" w:cs="Times New Roman"/>
          <w:b/>
          <w:color w:val="2E74B5" w:themeColor="accent1" w:themeShade="BF"/>
          <w:sz w:val="21"/>
          <w:szCs w:val="21"/>
          <w:lang w:val="uk-UA" w:eastAsia="ru-RU"/>
        </w:rPr>
        <w:fldChar w:fldCharType="separate"/>
      </w:r>
      <w:r w:rsidR="00C90562" w:rsidRPr="006E7798">
        <w:rPr>
          <w:rStyle w:val="a3"/>
          <w:rFonts w:ascii="Verdana" w:eastAsia="Times New Roman" w:hAnsi="Verdana" w:cs="Times New Roman"/>
          <w:b/>
          <w:color w:val="2E74B5" w:themeColor="accent1" w:themeShade="BF"/>
          <w:sz w:val="21"/>
          <w:szCs w:val="21"/>
          <w:lang w:val="uk-UA" w:eastAsia="ru-RU"/>
        </w:rPr>
        <w:t>Перевірка</w:t>
      </w:r>
      <w:r w:rsidRPr="006E7798">
        <w:rPr>
          <w:rFonts w:ascii="Verdana" w:eastAsia="Times New Roman" w:hAnsi="Verdana" w:cs="Times New Roman"/>
          <w:b/>
          <w:color w:val="2E74B5" w:themeColor="accent1" w:themeShade="BF"/>
          <w:sz w:val="21"/>
          <w:szCs w:val="21"/>
          <w:lang w:val="uk-UA" w:eastAsia="ru-RU"/>
        </w:rPr>
        <w:fldChar w:fldCharType="end"/>
      </w:r>
      <w:r w:rsidR="00C90562" w:rsidRPr="00C90562">
        <w:rPr>
          <w:rFonts w:ascii="Verdana" w:eastAsia="Times New Roman" w:hAnsi="Verdana" w:cs="Times New Roman"/>
          <w:color w:val="000000"/>
          <w:sz w:val="21"/>
          <w:szCs w:val="21"/>
          <w:lang w:val="uk-UA" w:eastAsia="ru-RU"/>
        </w:rPr>
        <w:t xml:space="preserve"> порядку зберігання зброї, боєприпасів, спеціальних засобів громадянами проводиться поліцейськими не рідше одного разу на три роки.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При зміні місця проживання, придбанні зброї, спеціального засобу та їх перереєстрації громадяни обов'язково </w:t>
      </w:r>
      <w:bookmarkStart w:id="141" w:name="w19"/>
      <w:bookmarkEnd w:id="141"/>
      <w:r w:rsidRPr="00C90562">
        <w:rPr>
          <w:rFonts w:ascii="Verdana" w:eastAsia="Times New Roman" w:hAnsi="Verdana" w:cs="Times New Roman"/>
          <w:color w:val="000000"/>
          <w:sz w:val="21"/>
          <w:szCs w:val="21"/>
          <w:lang w:val="uk-UA" w:eastAsia="ru-RU"/>
        </w:rPr>
        <w:fldChar w:fldCharType="begin"/>
      </w:r>
      <w:r w:rsidRPr="00C90562">
        <w:rPr>
          <w:rFonts w:ascii="Verdana" w:eastAsia="Times New Roman" w:hAnsi="Verdana" w:cs="Times New Roman"/>
          <w:color w:val="000000"/>
          <w:sz w:val="21"/>
          <w:szCs w:val="21"/>
          <w:lang w:val="uk-UA" w:eastAsia="ru-RU"/>
        </w:rPr>
        <w:instrText xml:space="preserve"> HYPERLINK "http://zakon5.rada.gov.ua/laws/show/z0637-98/page2?text=%EF%E5%F0%E5%E2%B3%F0" \l "w110" </w:instrText>
      </w:r>
      <w:r w:rsidRPr="00C90562">
        <w:rPr>
          <w:rFonts w:ascii="Verdana" w:eastAsia="Times New Roman" w:hAnsi="Verdana" w:cs="Times New Roman"/>
          <w:color w:val="000000"/>
          <w:sz w:val="21"/>
          <w:szCs w:val="21"/>
          <w:lang w:val="uk-UA" w:eastAsia="ru-RU"/>
        </w:rPr>
        <w:fldChar w:fldCharType="separate"/>
      </w:r>
      <w:r w:rsidRPr="00C90562">
        <w:rPr>
          <w:rFonts w:ascii="Verdana" w:eastAsia="Times New Roman" w:hAnsi="Verdana" w:cs="Times New Roman"/>
          <w:color w:val="000000"/>
          <w:sz w:val="21"/>
          <w:szCs w:val="21"/>
          <w:lang w:val="uk-UA" w:eastAsia="ru-RU"/>
        </w:rPr>
        <w:t>перевір</w:t>
      </w:r>
      <w:r w:rsidRPr="00C90562">
        <w:rPr>
          <w:rFonts w:ascii="Verdana" w:eastAsia="Times New Roman" w:hAnsi="Verdana" w:cs="Times New Roman"/>
          <w:color w:val="000000"/>
          <w:sz w:val="21"/>
          <w:szCs w:val="21"/>
          <w:lang w:val="uk-UA" w:eastAsia="ru-RU"/>
        </w:rPr>
        <w:fldChar w:fldCharType="end"/>
      </w:r>
      <w:r w:rsidRPr="00C90562">
        <w:rPr>
          <w:rFonts w:ascii="Verdana" w:eastAsia="Times New Roman" w:hAnsi="Verdana" w:cs="Times New Roman"/>
          <w:color w:val="000000"/>
          <w:sz w:val="21"/>
          <w:szCs w:val="21"/>
          <w:lang w:val="uk-UA" w:eastAsia="ru-RU"/>
        </w:rPr>
        <w:t>яються за місцем проживання.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Вимоги до умов зберігання зброї, боєприпасів, спеціальних засобів громадянами: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зброя, бойові припаси до неї, основні частини зброї, спеціальні засоби та патрони до них, що належать громадянам, мають зберігатися в металевих ящиках, сейфах, кімнатах, спеціально виготовлених, обладнаних для </w:t>
      </w:r>
      <w:bookmarkStart w:id="142" w:name="w159"/>
      <w:bookmarkEnd w:id="142"/>
      <w:r w:rsidRPr="00C90562">
        <w:rPr>
          <w:rFonts w:ascii="Verdana" w:eastAsia="Times New Roman" w:hAnsi="Verdana" w:cs="Times New Roman"/>
          <w:color w:val="000000"/>
          <w:sz w:val="21"/>
          <w:szCs w:val="21"/>
          <w:lang w:val="uk-UA" w:eastAsia="ru-RU"/>
        </w:rPr>
        <w:fldChar w:fldCharType="begin"/>
      </w:r>
      <w:r w:rsidRPr="00C90562">
        <w:rPr>
          <w:rFonts w:ascii="Verdana" w:eastAsia="Times New Roman" w:hAnsi="Verdana" w:cs="Times New Roman"/>
          <w:color w:val="000000"/>
          <w:sz w:val="21"/>
          <w:szCs w:val="21"/>
          <w:lang w:val="uk-UA" w:eastAsia="ru-RU"/>
        </w:rPr>
        <w:instrText xml:space="preserve"> HYPERLINK "http://zakon5.rada.gov.ua/laws/show/z0637-98/page3?nreg=z0637-98&amp;find=3&amp;text=%E7%E1%E5%F0%B3%E3%E0%ED&amp;x=6&amp;y=6" \l "w160" </w:instrText>
      </w:r>
      <w:r w:rsidRPr="00C90562">
        <w:rPr>
          <w:rFonts w:ascii="Verdana" w:eastAsia="Times New Roman" w:hAnsi="Verdana" w:cs="Times New Roman"/>
          <w:color w:val="000000"/>
          <w:sz w:val="21"/>
          <w:szCs w:val="21"/>
          <w:lang w:val="uk-UA" w:eastAsia="ru-RU"/>
        </w:rPr>
        <w:fldChar w:fldCharType="separate"/>
      </w:r>
      <w:r w:rsidRPr="00C90562">
        <w:rPr>
          <w:rFonts w:ascii="Verdana" w:eastAsia="Times New Roman" w:hAnsi="Verdana" w:cs="Times New Roman"/>
          <w:color w:val="000000"/>
          <w:sz w:val="21"/>
          <w:szCs w:val="21"/>
          <w:lang w:val="uk-UA" w:eastAsia="ru-RU"/>
        </w:rPr>
        <w:t>зберіган</w:t>
      </w:r>
      <w:r w:rsidRPr="00C90562">
        <w:rPr>
          <w:rFonts w:ascii="Verdana" w:eastAsia="Times New Roman" w:hAnsi="Verdana" w:cs="Times New Roman"/>
          <w:color w:val="000000"/>
          <w:sz w:val="21"/>
          <w:szCs w:val="21"/>
          <w:lang w:val="uk-UA" w:eastAsia="ru-RU"/>
        </w:rPr>
        <w:fldChar w:fldCharType="end"/>
      </w:r>
      <w:r w:rsidRPr="00C90562">
        <w:rPr>
          <w:rFonts w:ascii="Verdana" w:eastAsia="Times New Roman" w:hAnsi="Verdana" w:cs="Times New Roman"/>
          <w:color w:val="000000"/>
          <w:sz w:val="21"/>
          <w:szCs w:val="21"/>
          <w:lang w:val="uk-UA" w:eastAsia="ru-RU"/>
        </w:rPr>
        <w:t>ня зброї, за місцем їх постійного проживання або в місцях тимчасового перебування власників (дачних будинках тощо), про що повідомляються органи Національної поліції України. При цьому зброя, спеціальні засоби мають бути в розрядженому стані, до них виключається доступ сторонніх осіб.</w:t>
      </w:r>
      <w:bookmarkStart w:id="143" w:name="o487"/>
      <w:bookmarkEnd w:id="143"/>
    </w:p>
    <w:p w:rsidR="00C90562" w:rsidRPr="00C90562" w:rsidRDefault="006E7798"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hyperlink r:id="rId4" w:anchor="w162" w:history="1">
        <w:r w:rsidR="00C90562" w:rsidRPr="006E7798">
          <w:rPr>
            <w:rStyle w:val="a3"/>
            <w:rFonts w:ascii="Verdana" w:eastAsia="Times New Roman" w:hAnsi="Verdana" w:cs="Times New Roman"/>
            <w:b/>
            <w:color w:val="2E74B5" w:themeColor="accent1" w:themeShade="BF"/>
            <w:sz w:val="21"/>
            <w:szCs w:val="21"/>
            <w:lang w:val="uk-UA" w:eastAsia="ru-RU"/>
          </w:rPr>
          <w:t>Зберігання</w:t>
        </w:r>
      </w:hyperlink>
      <w:r w:rsidR="00C90562" w:rsidRPr="00C90562">
        <w:rPr>
          <w:rFonts w:ascii="Verdana" w:eastAsia="Times New Roman" w:hAnsi="Verdana" w:cs="Times New Roman"/>
          <w:color w:val="000000"/>
          <w:sz w:val="21"/>
          <w:szCs w:val="21"/>
          <w:lang w:val="uk-UA" w:eastAsia="ru-RU"/>
        </w:rPr>
        <w:t xml:space="preserve"> та носіння зброї, бойових припасів до неї, основних частин зброї, спеціальних засобів та патронів до них громадянами здійснюється згідно дозволу на право зберігання та носіння зазначених предметів, виданому органами Національної поліції України.</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Дозволяється за погодженням з органами Національної поліції України, де зареєстрована зброя, основні частини зброї та спеціальні засоби, тимчасове їх </w:t>
      </w:r>
      <w:bookmarkStart w:id="144" w:name="w160"/>
      <w:bookmarkEnd w:id="144"/>
      <w:r w:rsidRPr="00C90562">
        <w:rPr>
          <w:rFonts w:ascii="Verdana" w:eastAsia="Times New Roman" w:hAnsi="Verdana" w:cs="Times New Roman"/>
          <w:color w:val="000000"/>
          <w:sz w:val="21"/>
          <w:szCs w:val="21"/>
          <w:lang w:val="uk-UA" w:eastAsia="ru-RU"/>
        </w:rPr>
        <w:fldChar w:fldCharType="begin"/>
      </w:r>
      <w:r w:rsidRPr="00C90562">
        <w:rPr>
          <w:rFonts w:ascii="Verdana" w:eastAsia="Times New Roman" w:hAnsi="Verdana" w:cs="Times New Roman"/>
          <w:color w:val="000000"/>
          <w:sz w:val="21"/>
          <w:szCs w:val="21"/>
          <w:lang w:val="uk-UA" w:eastAsia="ru-RU"/>
        </w:rPr>
        <w:instrText xml:space="preserve"> HYPERLINK "http://zakon5.rada.gov.ua/laws/show/z0637-98/page3?nreg=z0637-98&amp;find=3&amp;text=%E7%E1%E5%F0%B3%E3%E0%ED&amp;x=6&amp;y=6" \l "w161" </w:instrText>
      </w:r>
      <w:r w:rsidRPr="00C90562">
        <w:rPr>
          <w:rFonts w:ascii="Verdana" w:eastAsia="Times New Roman" w:hAnsi="Verdana" w:cs="Times New Roman"/>
          <w:color w:val="000000"/>
          <w:sz w:val="21"/>
          <w:szCs w:val="21"/>
          <w:lang w:val="uk-UA" w:eastAsia="ru-RU"/>
        </w:rPr>
        <w:fldChar w:fldCharType="separate"/>
      </w:r>
      <w:r w:rsidRPr="00C90562">
        <w:rPr>
          <w:rFonts w:ascii="Verdana" w:eastAsia="Times New Roman" w:hAnsi="Verdana" w:cs="Times New Roman"/>
          <w:color w:val="000000"/>
          <w:sz w:val="21"/>
          <w:szCs w:val="21"/>
          <w:lang w:val="uk-UA" w:eastAsia="ru-RU"/>
        </w:rPr>
        <w:t>зберіган</w:t>
      </w:r>
      <w:r w:rsidRPr="00C90562">
        <w:rPr>
          <w:rFonts w:ascii="Verdana" w:eastAsia="Times New Roman" w:hAnsi="Verdana" w:cs="Times New Roman"/>
          <w:color w:val="000000"/>
          <w:sz w:val="21"/>
          <w:szCs w:val="21"/>
          <w:lang w:val="uk-UA" w:eastAsia="ru-RU"/>
        </w:rPr>
        <w:fldChar w:fldCharType="end"/>
      </w:r>
      <w:r w:rsidRPr="00C90562">
        <w:rPr>
          <w:rFonts w:ascii="Verdana" w:eastAsia="Times New Roman" w:hAnsi="Verdana" w:cs="Times New Roman"/>
          <w:color w:val="000000"/>
          <w:sz w:val="21"/>
          <w:szCs w:val="21"/>
          <w:lang w:val="uk-UA" w:eastAsia="ru-RU"/>
        </w:rPr>
        <w:t xml:space="preserve">ня без права використання в іншого члена сім'ї або найближчої близької особи, а в разі їх відсутності - в органах Національної поліції України або в інших громадян, які мають відповідні дозволи </w:t>
      </w:r>
      <w:proofErr w:type="spellStart"/>
      <w:r w:rsidRPr="00C90562">
        <w:rPr>
          <w:rFonts w:ascii="Verdana" w:eastAsia="Times New Roman" w:hAnsi="Verdana" w:cs="Times New Roman"/>
          <w:color w:val="000000"/>
          <w:sz w:val="21"/>
          <w:szCs w:val="21"/>
          <w:lang w:val="uk-UA" w:eastAsia="ru-RU"/>
        </w:rPr>
        <w:t>на</w:t>
      </w:r>
      <w:bookmarkStart w:id="145" w:name="w161"/>
      <w:bookmarkEnd w:id="145"/>
      <w:r w:rsidRPr="00C90562">
        <w:rPr>
          <w:rFonts w:ascii="Verdana" w:eastAsia="Times New Roman" w:hAnsi="Verdana" w:cs="Times New Roman"/>
          <w:color w:val="000000"/>
          <w:sz w:val="21"/>
          <w:szCs w:val="21"/>
          <w:lang w:val="uk-UA" w:eastAsia="ru-RU"/>
        </w:rPr>
        <w:fldChar w:fldCharType="begin"/>
      </w:r>
      <w:r w:rsidRPr="00C90562">
        <w:rPr>
          <w:rFonts w:ascii="Verdana" w:eastAsia="Times New Roman" w:hAnsi="Verdana" w:cs="Times New Roman"/>
          <w:color w:val="000000"/>
          <w:sz w:val="21"/>
          <w:szCs w:val="21"/>
          <w:lang w:val="uk-UA" w:eastAsia="ru-RU"/>
        </w:rPr>
        <w:instrText xml:space="preserve"> HYPERLINK "http://zakon5.rada.gov.ua/laws/show/z0637-98/page3?nreg=z0637-98&amp;find=3&amp;text=%E7%E1%E5%F0%B3%E3%E0%ED&amp;x=6&amp;y=6" \l "w162" </w:instrText>
      </w:r>
      <w:r w:rsidRPr="00C90562">
        <w:rPr>
          <w:rFonts w:ascii="Verdana" w:eastAsia="Times New Roman" w:hAnsi="Verdana" w:cs="Times New Roman"/>
          <w:color w:val="000000"/>
          <w:sz w:val="21"/>
          <w:szCs w:val="21"/>
          <w:lang w:val="uk-UA" w:eastAsia="ru-RU"/>
        </w:rPr>
        <w:fldChar w:fldCharType="separate"/>
      </w:r>
      <w:r w:rsidRPr="00C90562">
        <w:rPr>
          <w:rFonts w:ascii="Verdana" w:eastAsia="Times New Roman" w:hAnsi="Verdana" w:cs="Times New Roman"/>
          <w:color w:val="000000"/>
          <w:sz w:val="21"/>
          <w:szCs w:val="21"/>
          <w:lang w:val="uk-UA" w:eastAsia="ru-RU"/>
        </w:rPr>
        <w:t>зберіган</w:t>
      </w:r>
      <w:r w:rsidRPr="00C90562">
        <w:rPr>
          <w:rFonts w:ascii="Verdana" w:eastAsia="Times New Roman" w:hAnsi="Verdana" w:cs="Times New Roman"/>
          <w:color w:val="000000"/>
          <w:sz w:val="21"/>
          <w:szCs w:val="21"/>
          <w:lang w:val="uk-UA" w:eastAsia="ru-RU"/>
        </w:rPr>
        <w:fldChar w:fldCharType="end"/>
      </w:r>
      <w:r w:rsidRPr="00C90562">
        <w:rPr>
          <w:rFonts w:ascii="Verdana" w:eastAsia="Times New Roman" w:hAnsi="Verdana" w:cs="Times New Roman"/>
          <w:color w:val="000000"/>
          <w:sz w:val="21"/>
          <w:szCs w:val="21"/>
          <w:lang w:val="uk-UA" w:eastAsia="ru-RU"/>
        </w:rPr>
        <w:t>ня</w:t>
      </w:r>
      <w:proofErr w:type="spellEnd"/>
      <w:r w:rsidRPr="00C90562">
        <w:rPr>
          <w:rFonts w:ascii="Verdana" w:eastAsia="Times New Roman" w:hAnsi="Verdana" w:cs="Times New Roman"/>
          <w:color w:val="000000"/>
          <w:sz w:val="21"/>
          <w:szCs w:val="21"/>
          <w:lang w:val="uk-UA" w:eastAsia="ru-RU"/>
        </w:rPr>
        <w:t xml:space="preserve"> особистої зброї на час тривалого (понад три місяці) відрядження, перебування на військових зборах або проходження власником зброї строкової служби у Збройних Силах України при дотриманні встановлених правил її </w:t>
      </w:r>
      <w:bookmarkStart w:id="146" w:name="w162"/>
      <w:bookmarkEnd w:id="146"/>
      <w:r w:rsidRPr="00C90562">
        <w:rPr>
          <w:rFonts w:ascii="Verdana" w:eastAsia="Times New Roman" w:hAnsi="Verdana" w:cs="Times New Roman"/>
          <w:color w:val="000000"/>
          <w:sz w:val="21"/>
          <w:szCs w:val="21"/>
          <w:lang w:val="uk-UA" w:eastAsia="ru-RU"/>
        </w:rPr>
        <w:fldChar w:fldCharType="begin"/>
      </w:r>
      <w:r w:rsidRPr="00C90562">
        <w:rPr>
          <w:rFonts w:ascii="Verdana" w:eastAsia="Times New Roman" w:hAnsi="Verdana" w:cs="Times New Roman"/>
          <w:color w:val="000000"/>
          <w:sz w:val="21"/>
          <w:szCs w:val="21"/>
          <w:lang w:val="uk-UA" w:eastAsia="ru-RU"/>
        </w:rPr>
        <w:instrText xml:space="preserve"> HYPERLINK "http://zakon5.rada.gov.ua/laws/show/z0637-98/page3?nreg=z0637-98&amp;find=3&amp;text=%E7%E1%E5%F0%B3%E3%E0%ED&amp;x=6&amp;y=6" \l "w163" </w:instrText>
      </w:r>
      <w:r w:rsidRPr="00C90562">
        <w:rPr>
          <w:rFonts w:ascii="Verdana" w:eastAsia="Times New Roman" w:hAnsi="Verdana" w:cs="Times New Roman"/>
          <w:color w:val="000000"/>
          <w:sz w:val="21"/>
          <w:szCs w:val="21"/>
          <w:lang w:val="uk-UA" w:eastAsia="ru-RU"/>
        </w:rPr>
        <w:fldChar w:fldCharType="separate"/>
      </w:r>
      <w:r w:rsidRPr="00C90562">
        <w:rPr>
          <w:rFonts w:ascii="Verdana" w:eastAsia="Times New Roman" w:hAnsi="Verdana" w:cs="Times New Roman"/>
          <w:color w:val="000000"/>
          <w:sz w:val="21"/>
          <w:szCs w:val="21"/>
          <w:lang w:val="uk-UA" w:eastAsia="ru-RU"/>
        </w:rPr>
        <w:t>зберіган</w:t>
      </w:r>
      <w:r w:rsidRPr="00C90562">
        <w:rPr>
          <w:rFonts w:ascii="Verdana" w:eastAsia="Times New Roman" w:hAnsi="Verdana" w:cs="Times New Roman"/>
          <w:color w:val="000000"/>
          <w:sz w:val="21"/>
          <w:szCs w:val="21"/>
          <w:lang w:val="uk-UA" w:eastAsia="ru-RU"/>
        </w:rPr>
        <w:fldChar w:fldCharType="end"/>
      </w:r>
      <w:r w:rsidRPr="00C90562">
        <w:rPr>
          <w:rFonts w:ascii="Verdana" w:eastAsia="Times New Roman" w:hAnsi="Verdana" w:cs="Times New Roman"/>
          <w:color w:val="000000"/>
          <w:sz w:val="21"/>
          <w:szCs w:val="21"/>
          <w:lang w:val="uk-UA" w:eastAsia="ru-RU"/>
        </w:rPr>
        <w:t>ня. В особових справах власників зброї робиться запис про передачу зброї, основних частин зброї на тимчасове </w:t>
      </w:r>
      <w:bookmarkStart w:id="147" w:name="w163"/>
      <w:bookmarkEnd w:id="147"/>
      <w:r w:rsidRPr="00C90562">
        <w:rPr>
          <w:rFonts w:ascii="Verdana" w:eastAsia="Times New Roman" w:hAnsi="Verdana" w:cs="Times New Roman"/>
          <w:color w:val="000000"/>
          <w:sz w:val="21"/>
          <w:szCs w:val="21"/>
          <w:lang w:val="uk-UA" w:eastAsia="ru-RU"/>
        </w:rPr>
        <w:fldChar w:fldCharType="begin"/>
      </w:r>
      <w:r w:rsidRPr="00C90562">
        <w:rPr>
          <w:rFonts w:ascii="Verdana" w:eastAsia="Times New Roman" w:hAnsi="Verdana" w:cs="Times New Roman"/>
          <w:color w:val="000000"/>
          <w:sz w:val="21"/>
          <w:szCs w:val="21"/>
          <w:lang w:val="uk-UA" w:eastAsia="ru-RU"/>
        </w:rPr>
        <w:instrText xml:space="preserve"> HYPERLINK "http://zakon5.rada.gov.ua/laws/show/z0637-98/page3?nreg=z0637-98&amp;find=3&amp;text=%E7%E1%E5%F0%B3%E3%E0%ED&amp;x=6&amp;y=6" \l "w164" </w:instrText>
      </w:r>
      <w:r w:rsidRPr="00C90562">
        <w:rPr>
          <w:rFonts w:ascii="Verdana" w:eastAsia="Times New Roman" w:hAnsi="Verdana" w:cs="Times New Roman"/>
          <w:color w:val="000000"/>
          <w:sz w:val="21"/>
          <w:szCs w:val="21"/>
          <w:lang w:val="uk-UA" w:eastAsia="ru-RU"/>
        </w:rPr>
        <w:fldChar w:fldCharType="separate"/>
      </w:r>
      <w:r w:rsidRPr="00C90562">
        <w:rPr>
          <w:rFonts w:ascii="Verdana" w:eastAsia="Times New Roman" w:hAnsi="Verdana" w:cs="Times New Roman"/>
          <w:color w:val="000000"/>
          <w:sz w:val="21"/>
          <w:szCs w:val="21"/>
          <w:lang w:val="uk-UA" w:eastAsia="ru-RU"/>
        </w:rPr>
        <w:t>зберіган</w:t>
      </w:r>
      <w:r w:rsidRPr="00C90562">
        <w:rPr>
          <w:rFonts w:ascii="Verdana" w:eastAsia="Times New Roman" w:hAnsi="Verdana" w:cs="Times New Roman"/>
          <w:color w:val="000000"/>
          <w:sz w:val="21"/>
          <w:szCs w:val="21"/>
          <w:lang w:val="uk-UA" w:eastAsia="ru-RU"/>
        </w:rPr>
        <w:fldChar w:fldCharType="end"/>
      </w:r>
      <w:r w:rsidRPr="00C90562">
        <w:rPr>
          <w:rFonts w:ascii="Verdana" w:eastAsia="Times New Roman" w:hAnsi="Verdana" w:cs="Times New Roman"/>
          <w:color w:val="000000"/>
          <w:sz w:val="21"/>
          <w:szCs w:val="21"/>
          <w:lang w:val="uk-UA" w:eastAsia="ru-RU"/>
        </w:rPr>
        <w:t>ня.</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color w:val="000000"/>
          <w:sz w:val="21"/>
          <w:szCs w:val="21"/>
          <w:lang w:val="uk-UA" w:eastAsia="ru-RU"/>
        </w:rPr>
        <w:t> </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Начальник Департаменту</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превентивної діяльності</w:t>
      </w:r>
    </w:p>
    <w:p w:rsidR="00C90562" w:rsidRPr="00C90562" w:rsidRDefault="00C90562" w:rsidP="002D6180">
      <w:pPr>
        <w:spacing w:after="0" w:line="240" w:lineRule="auto"/>
        <w:jc w:val="both"/>
        <w:textAlignment w:val="baseline"/>
        <w:rPr>
          <w:rFonts w:ascii="Times New Roman" w:eastAsia="Times New Roman" w:hAnsi="Times New Roman" w:cs="Times New Roman"/>
          <w:color w:val="000000"/>
          <w:sz w:val="24"/>
          <w:szCs w:val="24"/>
          <w:lang w:eastAsia="ru-RU"/>
        </w:rPr>
      </w:pPr>
      <w:r w:rsidRPr="00C90562">
        <w:rPr>
          <w:rFonts w:ascii="Verdana" w:eastAsia="Times New Roman" w:hAnsi="Verdana" w:cs="Times New Roman"/>
          <w:b/>
          <w:bCs/>
          <w:color w:val="000000"/>
          <w:sz w:val="21"/>
          <w:szCs w:val="21"/>
          <w:lang w:val="uk-UA" w:eastAsia="ru-RU"/>
        </w:rPr>
        <w:t>Національної поліції України                                             І.С. Бабич</w:t>
      </w:r>
    </w:p>
    <w:p w:rsidR="007F6314" w:rsidRDefault="00703CC3" w:rsidP="002D6180"/>
    <w:sectPr w:rsidR="007F6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4F"/>
    <w:rsid w:val="001F0E75"/>
    <w:rsid w:val="002D6180"/>
    <w:rsid w:val="004D591E"/>
    <w:rsid w:val="006E7798"/>
    <w:rsid w:val="00703CC3"/>
    <w:rsid w:val="007879AF"/>
    <w:rsid w:val="0084307F"/>
    <w:rsid w:val="008E2A4F"/>
    <w:rsid w:val="009A121D"/>
    <w:rsid w:val="009B22FB"/>
    <w:rsid w:val="00C90562"/>
    <w:rsid w:val="00D2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4BD43-2937-4170-9168-C644CB02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77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5.rada.gov.ua/laws/show/z0637-98/page3?nreg=z0637-98&amp;find=3&amp;text=%E7%E1%E5%F0%B3%E3%E0%ED&amp;x=6&amp;y=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5768</Words>
  <Characters>32879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Малишева Тетяна</dc:creator>
  <cp:keywords/>
  <dc:description/>
  <cp:lastModifiedBy>Малишева Тетяна</cp:lastModifiedBy>
  <cp:revision>5</cp:revision>
  <dcterms:created xsi:type="dcterms:W3CDTF">2018-02-06T10:06:00Z</dcterms:created>
  <dcterms:modified xsi:type="dcterms:W3CDTF">2018-02-06T10:18:00Z</dcterms:modified>
</cp:coreProperties>
</file>