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40" w:after="0"/>
        <w:jc w:val="center"/>
        <w:rPr>
          <w:rFonts w:ascii="Verdana" w:hAnsi="Verdana" w:cs="Verdana"/>
          <w:b/>
          <w:b/>
          <w:sz w:val="21"/>
          <w:szCs w:val="21"/>
          <w:lang w:val="uk-UA"/>
        </w:rPr>
      </w:pPr>
      <w:r>
        <w:rPr>
          <w:rFonts w:cs="Verdana" w:ascii="Verdana" w:hAnsi="Verdana"/>
          <w:b/>
          <w:sz w:val="21"/>
          <w:szCs w:val="21"/>
          <w:lang w:val="uk-UA"/>
        </w:rPr>
        <w:t>ПОВІДОМЛЕННЯ</w:t>
      </w:r>
    </w:p>
    <w:p>
      <w:pPr>
        <w:pStyle w:val="Normal"/>
        <w:spacing w:lineRule="auto" w:line="240" w:before="280" w:after="0"/>
        <w:jc w:val="both"/>
        <w:rPr/>
      </w:pPr>
      <w:r>
        <w:rPr>
          <w:rFonts w:cs="Verdana" w:ascii="Verdana" w:hAnsi="Verdana"/>
          <w:lang w:val="uk-UA"/>
        </w:rPr>
        <w:t>про оприлюднення проекту Антикорупційної програми Національної поліції України на 2018 рік.</w:t>
      </w:r>
    </w:p>
    <w:p>
      <w:pPr>
        <w:pStyle w:val="Normal"/>
        <w:spacing w:lineRule="auto" w:line="240" w:before="280" w:after="0"/>
        <w:jc w:val="both"/>
        <w:rPr/>
      </w:pPr>
      <w:r>
        <w:rPr>
          <w:rFonts w:cs="Verdana" w:ascii="Verdana" w:hAnsi="Verdana"/>
          <w:lang w:val="uk-UA"/>
        </w:rPr>
        <w:t>Відповідно до статті 22 Закону України «Про Національну поліцію», статті 19 Закону України «Про запобігання корупції», пункту 4 Типового положення про уповноважений підрозділ (особу) з питань запобігання та виявлення корупції, затвердженого постановою Кабінету Міністрів України від 04 вересня 2013 року             № 706, Методичних рекомендацій щодо підготовки антикорупційних програм органів влади, затверджених рішенням Національного агентства з питань запобігання корупції від 19 січня 2017 року № 31, Методології оцінювання корупційних ризиків у діяльності органів влади, затвердженої рішенням Національного агентства з питань запобігання корупції від 02 грудня 2016 року № 126, зареєстрованої в Міністерстві юстиції України 28 грудня 2016 року за № 1718/29848, Порядку підготовки, подання антикорупційних програм на погодження до Національного агентства з питань запобігання корупції та здійснення їх погодження, затвердженого рішенням Національного агентства з питань запобігання корупції від 08 грудня 2017 року № 1379, зареєстрованої в Міністерстві юстиції України 22 січня 2018 року за № 87/31539 розроблено проект Антикорупційної програми Національної поліції України на 2018 рік.</w:t>
      </w:r>
    </w:p>
    <w:p>
      <w:pPr>
        <w:pStyle w:val="Normal"/>
        <w:spacing w:lineRule="auto" w:line="240" w:before="280" w:after="0"/>
        <w:jc w:val="both"/>
        <w:rPr/>
      </w:pPr>
      <w:r>
        <w:rPr>
          <w:rFonts w:cs="Verdana" w:ascii="Verdana" w:hAnsi="Verdana"/>
          <w:lang w:val="uk-UA"/>
        </w:rPr>
        <w:t xml:space="preserve">Зауваження та пропозиції до проекту Антикорупційної програми Національної поліції України від фізичних та юридичних осіб приймаються до 03 квітня 2018 року на поштову адресу Національної поліції України: вул. Академіка Богомольця, 10, м. Київ, 01601, або на електронну адресу: upzkpl@police.gov.ua. </w:t>
      </w:r>
    </w:p>
    <w:p>
      <w:pPr>
        <w:pStyle w:val="Normal"/>
        <w:spacing w:lineRule="auto" w:line="240" w:before="280" w:after="0"/>
        <w:jc w:val="both"/>
        <w:rPr/>
      </w:pPr>
      <w:r>
        <w:rPr>
          <w:rFonts w:cs="Verdana" w:ascii="Verdana" w:hAnsi="Verdana"/>
          <w:lang w:val="uk-UA"/>
        </w:rPr>
        <w:t>Контактна особа: Віхрова Вікторія Вікторівна – Управління з питань запобігання корупції та проведення люстрації Національної поліції України, робочий телефон (044) 254-93-91, мобільний телефон 099 254 93 90.</w:t>
      </w:r>
    </w:p>
    <w:p>
      <w:pPr>
        <w:pStyle w:val="Normal"/>
        <w:spacing w:lineRule="auto" w:line="240" w:before="280" w:after="0"/>
        <w:jc w:val="both"/>
        <w:rPr>
          <w:rFonts w:ascii="Verdana" w:hAnsi="Verdana" w:cs="Verdana"/>
          <w:lang w:val="uk-UA"/>
        </w:rPr>
      </w:pPr>
      <w:r>
        <w:rPr>
          <w:rFonts w:cs="Verdana" w:ascii="Verdana" w:hAnsi="Verdana"/>
          <w:lang w:val="uk-UA"/>
        </w:rPr>
        <w:t> </w:t>
      </w:r>
    </w:p>
    <w:p>
      <w:pPr>
        <w:pStyle w:val="Normal"/>
        <w:spacing w:lineRule="auto" w:line="240" w:before="0" w:after="0"/>
        <w:jc w:val="right"/>
        <w:rPr>
          <w:rFonts w:ascii="Verdana" w:hAnsi="Verdana" w:cs="Verdana"/>
          <w:b/>
          <w:b/>
          <w:lang w:val="uk-UA"/>
        </w:rPr>
      </w:pPr>
      <w:r>
        <w:rPr>
          <w:rFonts w:cs="Verdana" w:ascii="Verdana" w:hAnsi="Verdana"/>
          <w:b/>
          <w:lang w:val="uk-UA"/>
        </w:rPr>
        <w:t xml:space="preserve">Управління з питань </w:t>
      </w:r>
    </w:p>
    <w:p>
      <w:pPr>
        <w:pStyle w:val="Normal"/>
        <w:spacing w:lineRule="auto" w:line="240" w:before="0" w:after="0"/>
        <w:jc w:val="right"/>
        <w:rPr>
          <w:rFonts w:ascii="Verdana" w:hAnsi="Verdana" w:cs="Verdana"/>
          <w:b/>
          <w:b/>
          <w:lang w:val="uk-UA"/>
        </w:rPr>
      </w:pPr>
      <w:r>
        <w:rPr>
          <w:rFonts w:cs="Verdana" w:ascii="Verdana" w:hAnsi="Verdana"/>
          <w:b/>
          <w:lang w:val="uk-UA"/>
        </w:rPr>
        <w:t>запобігання корупції та проведення люстрації</w:t>
      </w:r>
    </w:p>
    <w:p>
      <w:pPr>
        <w:pStyle w:val="Normal"/>
        <w:spacing w:lineRule="auto" w:line="240" w:before="0" w:after="0"/>
        <w:ind w:left="5103" w:hanging="0"/>
        <w:jc w:val="right"/>
        <w:rPr>
          <w:rFonts w:ascii="Verdana" w:hAnsi="Verdana" w:cs="Verdana"/>
          <w:b/>
          <w:b/>
          <w:lang w:val="uk-UA"/>
        </w:rPr>
      </w:pPr>
      <w:r>
        <w:rPr>
          <w:rFonts w:cs="Times New Roman" w:ascii="Times New Roman" w:hAnsi="Times New Roman"/>
          <w:b/>
          <w:sz w:val="28"/>
          <w:szCs w:val="28"/>
          <w:lang w:val="uk-UA"/>
        </w:rPr>
        <w:t>Національної поліції України</w:t>
      </w:r>
    </w:p>
    <w:p>
      <w:pPr>
        <w:pStyle w:val="Normal"/>
        <w:ind w:left="5103"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5103"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5103"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5103"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5103"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5103"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5103"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5103"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5103"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5103"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5103" w:hanging="0"/>
        <w:jc w:val="both"/>
        <w:rPr>
          <w:rFonts w:ascii="Times New Roman" w:hAnsi="Times New Roman" w:cs="Times New Roman"/>
          <w:b/>
          <w:b/>
          <w:sz w:val="28"/>
          <w:szCs w:val="28"/>
        </w:rPr>
      </w:pPr>
      <w:r>
        <w:rPr>
          <w:rFonts w:cs="Times New Roman" w:ascii="Times New Roman" w:hAnsi="Times New Roman"/>
          <w:b/>
          <w:sz w:val="28"/>
          <w:szCs w:val="28"/>
        </w:rPr>
        <w:t>ЗАТВЕРДЖЕНО</w:t>
      </w:r>
    </w:p>
    <w:p>
      <w:pPr>
        <w:pStyle w:val="Normal"/>
        <w:ind w:left="5103" w:hanging="0"/>
        <w:jc w:val="both"/>
        <w:rPr>
          <w:rFonts w:ascii="Times New Roman" w:hAnsi="Times New Roman" w:cs="Times New Roman"/>
          <w:sz w:val="28"/>
          <w:szCs w:val="28"/>
        </w:rPr>
      </w:pPr>
      <w:r>
        <w:rPr>
          <w:rFonts w:cs="Times New Roman" w:ascii="Times New Roman" w:hAnsi="Times New Roman"/>
          <w:sz w:val="28"/>
          <w:szCs w:val="28"/>
        </w:rPr>
        <w:t>наказ Національної поліції України</w:t>
      </w:r>
    </w:p>
    <w:p>
      <w:pPr>
        <w:pStyle w:val="Normal"/>
        <w:ind w:left="5103" w:hanging="0"/>
        <w:jc w:val="both"/>
        <w:rPr>
          <w:rFonts w:ascii="Times New Roman" w:hAnsi="Times New Roman" w:cs="Times New Roman"/>
          <w:sz w:val="28"/>
          <w:szCs w:val="28"/>
        </w:rPr>
      </w:pPr>
      <w:r>
        <w:rPr>
          <w:rFonts w:cs="Times New Roman" w:ascii="Times New Roman" w:hAnsi="Times New Roman"/>
          <w:sz w:val="28"/>
          <w:szCs w:val="28"/>
        </w:rPr>
        <w:t>________2018 № ___________</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АНТИКОРУПЦІЙНА ПРОГРАМА</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Національної поліції України</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на 2018 рік</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1"/>
        </w:numPr>
        <w:ind w:left="0" w:firstLine="709"/>
        <w:jc w:val="both"/>
        <w:rPr>
          <w:rFonts w:ascii="Times New Roman" w:hAnsi="Times New Roman" w:cs="Times New Roman"/>
          <w:b/>
          <w:b/>
          <w:sz w:val="28"/>
          <w:szCs w:val="28"/>
        </w:rPr>
      </w:pPr>
      <w:r>
        <w:rPr>
          <w:rFonts w:cs="Times New Roman" w:ascii="Times New Roman" w:hAnsi="Times New Roman"/>
          <w:b/>
          <w:sz w:val="28"/>
          <w:szCs w:val="28"/>
        </w:rPr>
        <w:t>Засади загальної відомчої політики щодо запобігання та протидії корупції, заходи з її реалізації та заходи з виконання антикорупційної стратегії і державної антикорупційної програми</w:t>
      </w:r>
    </w:p>
    <w:p>
      <w:pPr>
        <w:pStyle w:val="ListParagraph"/>
        <w:ind w:left="0"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pPr>
      <w:r>
        <w:rPr>
          <w:rFonts w:cs="Times New Roman" w:ascii="Times New Roman" w:hAnsi="Times New Roman"/>
          <w:sz w:val="28"/>
          <w:szCs w:val="28"/>
        </w:rPr>
        <w:t xml:space="preserve">Антикорупційна програма Національної поліції України на 2018 рік (далі – Антикорупційна програма) розроблена на виконання статті 19 Закону України «Про запобігання корупції» (далі – Закон), з дотриманням положень Методології оцінювання корупційних ризиків у діяльності органів влади, затвердженої рішенням Національного агентства з питань запобігання корупції від 02 грудня 2016 року № 126, зареєстрованим в Міністерстві юстиції України 28 грудня 2016 року за № 1718/29848, Методичних рекомендацій щодо розробки антикорупційних програм органів влади, затверджених рішенням Національного агентства з питань запобігання корупції від 19 січня 2017 року № 31, та з урахуванням </w:t>
      </w:r>
      <w:r>
        <w:rPr>
          <w:rFonts w:eastAsia="Times New Roman" w:cs="Times New Roman" w:ascii="Times New Roman" w:hAnsi="Times New Roman"/>
          <w:sz w:val="28"/>
          <w:szCs w:val="28"/>
          <w:lang w:eastAsia="ru-RU"/>
        </w:rPr>
        <w:t>Порядку підготовки, подання антикорупційних програм на погодження до Національного агентства з питань запобігання корупції та здійснення їх погодження, затвердженого рішенням Національного агентства з питань запобігання корупції від 08 грудня 2017 року № 1379, зареєстрованим в Міністерстві юстиції України 22 січня 2018 року за № 87/31539.</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Calibri" w:cs="Times New Roman" w:ascii="Times New Roman" w:hAnsi="Times New Roman"/>
          <w:color w:val="000000"/>
          <w:sz w:val="28"/>
          <w:szCs w:val="28"/>
        </w:rPr>
        <w:t xml:space="preserve">Передбачені Антикорупційною програмою заходи, розроблені з урахуванням попередньої практики протидії та запобігання корупції в Національній поліції України (далі - НПУ), міжнародних стандартів, передового досвіду зарубіжних країн, результатів оцінки корупційних ризиків на основних напрямах діяльності та спрямовані на реалізацію державної </w:t>
      </w:r>
      <w:r>
        <w:rPr>
          <w:rFonts w:eastAsia="Times New Roman" w:cs="Times New Roman" w:ascii="Times New Roman" w:hAnsi="Times New Roman"/>
          <w:sz w:val="28"/>
          <w:szCs w:val="28"/>
          <w:lang w:eastAsia="ru-RU"/>
        </w:rPr>
        <w:t>антикорупційної політики.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Метою Антикорупційної програми є:</w:t>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створення ефективної системи запобігання і протидії корупції в апараті центрального</w:t>
      </w:r>
      <w:r>
        <w:rPr>
          <w:rFonts w:cs="Times New Roman" w:ascii="Times New Roman" w:hAnsi="Times New Roman"/>
          <w:sz w:val="28"/>
          <w:szCs w:val="28"/>
        </w:rPr>
        <w:t xml:space="preserve"> органу управління поліції, територіальних (у тому числі міжрегіональних) органах, установах та закладах, що належать до сфери управління Національної поліції України (далі – НПУ);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подальше впровадження механізмів прозорості, доброчесності, зниження корупційних ризиків в діяльності НПУ та підвищення рівня довіри громадян.</w:t>
      </w:r>
    </w:p>
    <w:p>
      <w:pPr>
        <w:pStyle w:val="Normal"/>
        <w:spacing w:lineRule="auto" w:line="240" w:before="0" w:after="0"/>
        <w:ind w:firstLine="709"/>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підвищення ефективності діяльності НПУ щодо запобігання та протидії корупції  у межах їх компетенції, запровадження об</w:t>
      </w:r>
      <w:r>
        <w:rPr>
          <w:rFonts w:eastAsia="Calibri" w:cs="Times New Roman" w:ascii="Times New Roman" w:hAnsi="Times New Roman"/>
          <w:color w:val="000000"/>
          <w:sz w:val="28"/>
          <w:szCs w:val="28"/>
          <w:shd w:fill="FFFFFF" w:val="clear"/>
        </w:rPr>
        <w:t>’</w:t>
      </w:r>
      <w:r>
        <w:rPr>
          <w:rFonts w:eastAsia="Calibri" w:cs="Times New Roman" w:ascii="Times New Roman" w:hAnsi="Times New Roman"/>
          <w:color w:val="000000"/>
          <w:sz w:val="28"/>
          <w:szCs w:val="28"/>
        </w:rPr>
        <w:t>єктивних критеріїв оцінки діяльності в даній сфері;</w:t>
      </w:r>
    </w:p>
    <w:p>
      <w:pPr>
        <w:pStyle w:val="Normal"/>
        <w:spacing w:lineRule="auto" w:line="240" w:before="0" w:after="0"/>
        <w:ind w:firstLine="709"/>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посилення управлінського нагляду та внутрівідомчого контролю за належним виконанням органами та підрозділами НПУ антикорупційних заходів;</w:t>
      </w:r>
    </w:p>
    <w:p>
      <w:pPr>
        <w:pStyle w:val="Normal"/>
        <w:spacing w:lineRule="auto" w:line="240" w:before="0" w:after="0"/>
        <w:ind w:firstLine="709"/>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створення атмосфери неприйняття та осуду корупції в усіх її проявах поліцейськими, державними службовцями та іншими працівниками поліції</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Style w:val="Rvts0"/>
          <w:rFonts w:ascii="Times New Roman" w:hAnsi="Times New Roman"/>
          <w:sz w:val="28"/>
          <w:szCs w:val="28"/>
        </w:rPr>
      </w:pPr>
      <w:r>
        <w:rPr>
          <w:rFonts w:cs="Times New Roman" w:ascii="Times New Roman" w:hAnsi="Times New Roman"/>
          <w:sz w:val="28"/>
          <w:szCs w:val="28"/>
        </w:rPr>
        <w:t>С</w:t>
      </w:r>
      <w:r>
        <w:rPr>
          <w:rFonts w:cs="Times New Roman" w:ascii="Times New Roman" w:hAnsi="Times New Roman"/>
          <w:bCs/>
          <w:sz w:val="28"/>
          <w:szCs w:val="28"/>
        </w:rPr>
        <w:t xml:space="preserve">таттею 1 </w:t>
      </w:r>
      <w:r>
        <w:rPr>
          <w:rFonts w:cs="Times New Roman" w:ascii="Times New Roman" w:hAnsi="Times New Roman"/>
          <w:sz w:val="28"/>
          <w:szCs w:val="28"/>
        </w:rPr>
        <w:t xml:space="preserve">Закону НПУ віднесено до спеціально уповноважених </w:t>
      </w:r>
      <w:r>
        <w:rPr>
          <w:rStyle w:val="Rvts0"/>
          <w:rFonts w:ascii="Times New Roman" w:hAnsi="Times New Roman"/>
          <w:sz w:val="28"/>
          <w:szCs w:val="28"/>
        </w:rPr>
        <w:t xml:space="preserve">суб’єктів у сфері протидії корупції. </w:t>
      </w:r>
    </w:p>
    <w:p>
      <w:pPr>
        <w:pStyle w:val="Rvps2"/>
        <w:shd w:val="clear" w:color="auto" w:fill="FFFFFF"/>
        <w:spacing w:beforeAutospacing="0" w:before="0" w:afterAutospacing="0" w:after="0"/>
        <w:ind w:firstLine="709"/>
        <w:jc w:val="both"/>
        <w:rPr>
          <w:sz w:val="28"/>
          <w:szCs w:val="28"/>
          <w:lang w:val="uk-UA"/>
        </w:rPr>
      </w:pPr>
      <w:r>
        <w:rPr>
          <w:sz w:val="28"/>
          <w:szCs w:val="28"/>
          <w:lang w:val="uk-UA"/>
        </w:rPr>
        <w:t xml:space="preserve">НПУ </w:t>
      </w:r>
      <w:r>
        <w:rPr>
          <w:rFonts w:eastAsia="Calibri" w:eastAsiaTheme="minorHAnsi"/>
          <w:sz w:val="28"/>
          <w:szCs w:val="28"/>
          <w:lang w:val="uk-UA" w:eastAsia="en-US"/>
        </w:rPr>
        <w:t>– це центральний орган виконавчої влади, який служить суспільству шляхом забезпечення охорони прав і свобод людини, протидії злочинності, підтримання публічної безпеки і порядку.</w:t>
      </w:r>
    </w:p>
    <w:p>
      <w:pPr>
        <w:pStyle w:val="Rvps2"/>
        <w:shd w:val="clear" w:color="auto" w:fill="FFFFFF"/>
        <w:spacing w:beforeAutospacing="0" w:before="0" w:afterAutospacing="0" w:after="0"/>
        <w:ind w:firstLine="709"/>
        <w:jc w:val="both"/>
        <w:rPr>
          <w:rFonts w:eastAsia="Calibri" w:eastAsiaTheme="minorHAnsi"/>
          <w:sz w:val="28"/>
          <w:szCs w:val="28"/>
          <w:lang w:val="uk-UA" w:eastAsia="en-US"/>
        </w:rPr>
      </w:pPr>
      <w:bookmarkStart w:id="0" w:name="n8"/>
      <w:bookmarkEnd w:id="0"/>
      <w:r>
        <w:rPr>
          <w:rFonts w:eastAsia="Calibri" w:eastAsiaTheme="minorHAnsi"/>
          <w:sz w:val="28"/>
          <w:szCs w:val="28"/>
          <w:lang w:val="uk-UA" w:eastAsia="en-US"/>
        </w:rPr>
        <w:t>Діяльність поліції спрямовується та координується Кабінетом Міністрів України через Міністра внутрішніх справ України згідно із законом.</w:t>
      </w:r>
    </w:p>
    <w:p>
      <w:pPr>
        <w:pStyle w:val="Rvps2"/>
        <w:shd w:val="clear" w:color="auto" w:fill="FFFFFF"/>
        <w:spacing w:beforeAutospacing="0" w:before="0" w:afterAutospacing="0" w:after="0"/>
        <w:ind w:firstLine="709"/>
        <w:jc w:val="both"/>
        <w:rPr>
          <w:rFonts w:eastAsia="Calibri" w:eastAsiaTheme="minorHAnsi"/>
          <w:sz w:val="28"/>
          <w:szCs w:val="28"/>
          <w:lang w:val="uk-UA" w:eastAsia="en-US"/>
        </w:rPr>
      </w:pPr>
      <w:r>
        <w:rPr>
          <w:rFonts w:eastAsia="Calibri" w:eastAsiaTheme="minorHAnsi"/>
          <w:sz w:val="28"/>
          <w:szCs w:val="28"/>
          <w:lang w:val="uk-UA" w:eastAsia="en-US"/>
        </w:rPr>
        <w:t>НПУ з метою організації своєї діяльності</w:t>
      </w:r>
      <w:bookmarkStart w:id="1" w:name="n82"/>
      <w:bookmarkEnd w:id="1"/>
      <w:r>
        <w:rPr>
          <w:rFonts w:eastAsia="Calibri" w:eastAsiaTheme="minorHAnsi"/>
          <w:sz w:val="28"/>
          <w:szCs w:val="28"/>
          <w:lang w:val="uk-UA" w:eastAsia="en-US"/>
        </w:rPr>
        <w:t xml:space="preserve"> забезпечує в межах повноважень, передбачених законом, здійснення заходів щодо запобігання корупції, порушень законності, службової дисципліни і контроль за їх реалізацією в центральному органі управління </w:t>
      </w:r>
      <w:r>
        <w:rPr>
          <w:sz w:val="28"/>
          <w:szCs w:val="28"/>
          <w:lang w:val="uk-UA"/>
        </w:rPr>
        <w:t>НПУ</w:t>
      </w:r>
      <w:r>
        <w:rPr>
          <w:rFonts w:eastAsia="Calibri" w:eastAsiaTheme="minorHAnsi"/>
          <w:sz w:val="28"/>
          <w:szCs w:val="28"/>
          <w:lang w:val="uk-UA" w:eastAsia="en-US"/>
        </w:rPr>
        <w:t>, територіальних (у тому числі міжрегіональних) органах, в установах та закладах, що належать до сфери її управління.</w:t>
      </w:r>
    </w:p>
    <w:p>
      <w:pPr>
        <w:pStyle w:val="Rvps2"/>
        <w:shd w:val="clear" w:color="auto" w:fill="FFFFFF"/>
        <w:spacing w:beforeAutospacing="0" w:before="0" w:afterAutospacing="0" w:after="0"/>
        <w:ind w:firstLine="709"/>
        <w:jc w:val="both"/>
        <w:rPr>
          <w:rFonts w:eastAsia="Calibri" w:eastAsiaTheme="minorHAnsi"/>
          <w:sz w:val="28"/>
          <w:szCs w:val="28"/>
          <w:lang w:val="uk-UA" w:eastAsia="en-US"/>
        </w:rPr>
      </w:pPr>
      <w:r>
        <w:rPr>
          <w:rFonts w:eastAsia="Calibri" w:eastAsiaTheme="minorHAnsi"/>
          <w:sz w:val="28"/>
          <w:szCs w:val="28"/>
          <w:lang w:val="uk-UA" w:eastAsia="en-US"/>
        </w:rPr>
      </w:r>
    </w:p>
    <w:p>
      <w:pPr>
        <w:pStyle w:val="Rvps2"/>
        <w:shd w:val="clear" w:color="auto" w:fill="FFFFFF"/>
        <w:spacing w:beforeAutospacing="0" w:before="0" w:afterAutospacing="0" w:after="0"/>
        <w:ind w:firstLine="709"/>
        <w:jc w:val="both"/>
        <w:rPr>
          <w:rFonts w:eastAsia="Calibri" w:eastAsiaTheme="minorHAnsi"/>
          <w:sz w:val="28"/>
          <w:szCs w:val="28"/>
          <w:lang w:val="uk-UA" w:eastAsia="en-US"/>
        </w:rPr>
      </w:pPr>
      <w:r>
        <w:rPr>
          <w:rFonts w:eastAsia="Calibri" w:eastAsiaTheme="minorHAnsi"/>
          <w:sz w:val="28"/>
          <w:szCs w:val="28"/>
          <w:lang w:val="uk-UA" w:eastAsia="en-US"/>
        </w:rPr>
        <w:t>У статті 3 Закону визначено, що поліцейські є суб’єктами, на яких поширюється дія цього Закону.</w:t>
      </w:r>
    </w:p>
    <w:p>
      <w:pPr>
        <w:pStyle w:val="Rvps2"/>
        <w:shd w:val="clear" w:color="auto" w:fill="FFFFFF"/>
        <w:spacing w:beforeAutospacing="0" w:before="0" w:afterAutospacing="0" w:after="0"/>
        <w:ind w:firstLine="709"/>
        <w:jc w:val="both"/>
        <w:rPr>
          <w:rFonts w:eastAsia="Calibri" w:eastAsiaTheme="minorHAnsi"/>
          <w:sz w:val="28"/>
          <w:szCs w:val="28"/>
          <w:lang w:val="uk-UA" w:eastAsia="en-US"/>
        </w:rPr>
      </w:pPr>
      <w:r>
        <w:rPr>
          <w:rFonts w:eastAsia="Calibri" w:eastAsiaTheme="minorHAnsi"/>
          <w:sz w:val="28"/>
          <w:szCs w:val="28"/>
          <w:lang w:val="uk-UA" w:eastAsia="en-US"/>
        </w:rPr>
        <w:t xml:space="preserve">Публічний характер діяльності поліцейських, державних службовців та інших працівників поліції, їх перебування під постійною увагою суспільства покладає особливу відповідальність, – глибоко розуміти соціальну значимість своєї ролі, неухильно дотримуватись вимог чинного законодавства, не давати підстав для сумніву в законності вчинених дій та прийнятих  рішень. </w:t>
      </w:r>
    </w:p>
    <w:p>
      <w:pPr>
        <w:pStyle w:val="Rvps2"/>
        <w:shd w:val="clear" w:color="auto" w:fill="FFFFFF"/>
        <w:spacing w:beforeAutospacing="0" w:before="0" w:afterAutospacing="0" w:after="0"/>
        <w:ind w:firstLine="709"/>
        <w:jc w:val="both"/>
        <w:rPr>
          <w:rFonts w:eastAsia="Calibri" w:eastAsiaTheme="minorHAnsi"/>
          <w:sz w:val="28"/>
          <w:szCs w:val="28"/>
          <w:lang w:val="uk-UA" w:eastAsia="en-US"/>
        </w:rPr>
      </w:pPr>
      <w:r>
        <w:rPr>
          <w:rFonts w:eastAsia="Calibri" w:eastAsiaTheme="minorHAnsi"/>
          <w:sz w:val="28"/>
          <w:szCs w:val="28"/>
          <w:lang w:val="uk-UA" w:eastAsia="en-US"/>
        </w:rPr>
        <w:t xml:space="preserve">Вжиття ефективних заходів запобігання і протидії корупційним та пов’язаним із корупцією правопорушенням, перш за все в органах, які покликані протидіяти такому негативному явищу як корупція, є однією із найважливіших завдань. </w:t>
      </w:r>
    </w:p>
    <w:p>
      <w:pPr>
        <w:pStyle w:val="Rvps2"/>
        <w:shd w:val="clear" w:color="auto" w:fill="FFFFFF"/>
        <w:spacing w:beforeAutospacing="0" w:before="0" w:afterAutospacing="0" w:after="0"/>
        <w:ind w:firstLine="709"/>
        <w:jc w:val="both"/>
        <w:rPr>
          <w:rFonts w:eastAsia="Calibri" w:eastAsiaTheme="minorHAnsi"/>
          <w:sz w:val="28"/>
          <w:szCs w:val="28"/>
          <w:lang w:val="uk-UA" w:eastAsia="en-US"/>
        </w:rPr>
      </w:pPr>
      <w:r>
        <w:rPr>
          <w:rFonts w:eastAsia="Calibri" w:eastAsiaTheme="minorHAnsi"/>
          <w:sz w:val="28"/>
          <w:szCs w:val="28"/>
          <w:lang w:val="uk-UA" w:eastAsia="en-US"/>
        </w:rPr>
      </w:r>
    </w:p>
    <w:p>
      <w:pPr>
        <w:pStyle w:val="Rvps2"/>
        <w:shd w:val="clear" w:color="auto" w:fill="FFFFFF"/>
        <w:spacing w:beforeAutospacing="0" w:before="0" w:afterAutospacing="0" w:after="0"/>
        <w:ind w:firstLine="709"/>
        <w:jc w:val="both"/>
        <w:rPr>
          <w:sz w:val="28"/>
          <w:szCs w:val="28"/>
        </w:rPr>
      </w:pPr>
      <w:r>
        <w:rPr>
          <w:rFonts w:eastAsia="Calibri" w:eastAsiaTheme="minorHAnsi"/>
          <w:sz w:val="28"/>
          <w:szCs w:val="28"/>
          <w:lang w:val="uk-UA" w:eastAsia="en-US"/>
        </w:rPr>
        <w:t xml:space="preserve"> </w:t>
      </w:r>
      <w:r>
        <w:rPr>
          <w:sz w:val="28"/>
          <w:szCs w:val="28"/>
        </w:rPr>
        <w:t>Політика НПУ щодо запобігання і протидії корупції ґрунтується на принципах: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верховенства права;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доброчесності на публічній службі;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формування негативного ставлення до корупції;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невідворотності покарання за корупційні правопорушення та правопорушення, пов’язані з корупцією;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ефективності та законності використання бюджетних коштів;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прозорості та відкритості діяльності;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залучення громадськості до антикорупційних заходів.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Також загальна відомча політика полягає у створенні ефективної системи запобігання, виявлення, протидії і припинення корупції, конфлікту інтересів в апараті центрального органу управління поліції, територіальних (у тому числі міжрегіональних) органах, установах та закладах, що належать до сфери управління НПУ; подальшому впровадженні механізмів прозорості, доброчесності, зниження корупційних ризиків в діяльності НПУ; залучення інститутів та організацій громадянського суспільства та підвищення рівня довіри громадян; формуванні нетолерантного ставлення громадян та працівників поліції до корупції; нетерпимості до корупції в суспільстві.</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Крім того, загальна відомча політика включає забезпечення виконання рекомендацій міжнародних антикорупційних моніторингових механізмів, зокрема, у рамках моніторингового механізму Конвенції ООН проти корупції, оціночного звіту Групи держав проти корупції (</w:t>
      </w:r>
      <w:r>
        <w:rPr>
          <w:rFonts w:cs="Times New Roman" w:ascii="Times New Roman" w:hAnsi="Times New Roman"/>
          <w:sz w:val="28"/>
          <w:szCs w:val="28"/>
          <w:lang w:val="en-US"/>
        </w:rPr>
        <w:t>GRECO</w:t>
      </w:r>
      <w:r>
        <w:rPr>
          <w:rFonts w:cs="Times New Roman" w:ascii="Times New Roman" w:hAnsi="Times New Roman"/>
          <w:sz w:val="28"/>
          <w:szCs w:val="28"/>
        </w:rPr>
        <w:t>), Стамбульського плану дій Антикорупційної мережі Організації економічної співпраці та розвитку для Східної Європи та Центральної Азії, програм Консультативної місії Європейського  Союзу в Україні, Постійної українсько-баварської робочої комісії, заходів Річної національної програми під егідою Комісії Україна – НАТО.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Заходами з реалізації загальної відомчої політики щодо запобігання та протидії корупції у сфері діяльності НПУ у 2018 році (</w:t>
      </w:r>
      <w:hyperlink r:id="rId2">
        <w:r>
          <w:rPr>
            <w:rStyle w:val="Style17"/>
            <w:rFonts w:cs="Times New Roman" w:ascii="Times New Roman" w:hAnsi="Times New Roman"/>
            <w:b/>
            <w:bCs/>
            <w:color w:val="1B75BC"/>
            <w:sz w:val="28"/>
            <w:szCs w:val="28"/>
          </w:rPr>
          <w:t>Додаток 1</w:t>
        </w:r>
      </w:hyperlink>
      <w:r>
        <w:rPr>
          <w:rFonts w:cs="Times New Roman" w:ascii="Times New Roman" w:hAnsi="Times New Roman"/>
          <w:sz w:val="28"/>
          <w:szCs w:val="28"/>
        </w:rPr>
        <w:t>) є:</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аналіз стану запобігання та протидії корупційним і пов’язаним з корупцією правопорушенням, виконання вимог Закону поліцейськими, державними службовцями та іншими працівниками поліції;</w:t>
      </w:r>
    </w:p>
    <w:p>
      <w:pPr>
        <w:pStyle w:val="ListParagraph"/>
        <w:spacing w:lineRule="auto" w:line="240" w:before="0" w:after="0"/>
        <w:ind w:left="0" w:firstLine="709"/>
        <w:contextualSpacing/>
        <w:jc w:val="both"/>
        <w:rPr>
          <w:rFonts w:ascii="Times New Roman" w:hAnsi="Times New Roman" w:cs="Times New Roman"/>
          <w:sz w:val="28"/>
          <w:szCs w:val="28"/>
          <w:lang w:val="ru-RU"/>
        </w:rPr>
      </w:pPr>
      <w:r>
        <w:rPr>
          <w:rFonts w:cs="Times New Roman" w:ascii="Times New Roman" w:hAnsi="Times New Roman"/>
          <w:sz w:val="28"/>
          <w:szCs w:val="28"/>
        </w:rPr>
        <w:t>р</w:t>
      </w:r>
      <w:r>
        <w:rPr>
          <w:rFonts w:cs="Times New Roman" w:ascii="Times New Roman" w:hAnsi="Times New Roman"/>
          <w:sz w:val="28"/>
          <w:szCs w:val="28"/>
          <w:lang w:val="ru-RU"/>
        </w:rPr>
        <w:t>озроблення та проведення заходів щодо запобігання корупційним правопорушенням чи правопорушенням, пов’язаним із корупцією, а також здійснення контролю за їх проведенням у НПУ;</w:t>
      </w:r>
    </w:p>
    <w:p>
      <w:pPr>
        <w:pStyle w:val="ListParagraph"/>
        <w:spacing w:lineRule="auto" w:line="240" w:before="0" w:after="0"/>
        <w:ind w:left="0"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виявлення корупціогенних ризиків у діяльності НПУ, встановлення причин і умов їх виникнення, реалізація заходів щодо їх усунення;</w:t>
      </w:r>
    </w:p>
    <w:p>
      <w:pPr>
        <w:pStyle w:val="ListParagraph"/>
        <w:spacing w:lineRule="auto" w:line="240" w:before="0" w:after="0"/>
        <w:ind w:left="0"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координація та надання методичної допомоги щодо виявлення корупціогенних ризиків у діяльності органів та підрозділів поліції і реалізації ними заходів щодо їх усунення;</w:t>
      </w:r>
    </w:p>
    <w:p>
      <w:pPr>
        <w:pStyle w:val="ListParagraph"/>
        <w:spacing w:lineRule="auto" w:line="240" w:before="0" w:after="0"/>
        <w:ind w:left="0"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розроблення та опрацювання проектів відомчих нормативно-правових актів з питань формування та реалізації антикорупційної політики;</w:t>
      </w:r>
    </w:p>
    <w:p>
      <w:pPr>
        <w:pStyle w:val="ListParagraph"/>
        <w:tabs>
          <w:tab w:val="left" w:pos="709" w:leader="none"/>
        </w:tabs>
        <w:spacing w:lineRule="auto" w:line="240" w:before="0" w:after="0"/>
        <w:ind w:left="0"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надання роз’яснень, методичної та консультаційної допомоги з питань застосування актів законодавства з питань етичної поведінки, запобігання та врегулювання конфлікту інтересів у діяльності поліцейських, державних службовців та інших працівників поліції;</w:t>
      </w:r>
    </w:p>
    <w:p>
      <w:pPr>
        <w:pStyle w:val="ListParagraph"/>
        <w:tabs>
          <w:tab w:val="left" w:pos="0" w:leader="none"/>
        </w:tabs>
        <w:spacing w:lineRule="auto" w:line="240" w:before="0" w:after="0"/>
        <w:ind w:left="0"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вжиття заходів щодо виявлення конфлікту інтересів та його усунення, контроль за дотриманням вимог законодавства щодо врегулювання конфлікту інтересів, а також виявлення сприятливих для вчинення корупційних правопорушень ризиків в діяльності працівників поліції;</w:t>
      </w:r>
    </w:p>
    <w:p>
      <w:pPr>
        <w:pStyle w:val="ListParagraph"/>
        <w:spacing w:lineRule="auto" w:line="240" w:before="0" w:after="0"/>
        <w:ind w:left="0"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надання допомоги поліцейським, державним службовцям та іншим працівникам НПУ в заповненні декларацій особи, уповноваженої на виконання функцій держави або місцевого самоврядування;</w:t>
      </w:r>
    </w:p>
    <w:p>
      <w:pPr>
        <w:pStyle w:val="Normal"/>
        <w:spacing w:lineRule="auto" w:line="240" w:before="0" w:after="0"/>
        <w:ind w:firstLine="708"/>
        <w:jc w:val="both"/>
        <w:rPr>
          <w:rFonts w:ascii="Times New Roman" w:hAnsi="Times New Roman" w:cs="Times New Roman"/>
          <w:sz w:val="28"/>
          <w:szCs w:val="28"/>
          <w:lang w:val="ru-RU"/>
        </w:rPr>
      </w:pPr>
      <w:r>
        <w:rPr>
          <w:rFonts w:cs="Times New Roman" w:ascii="Times New Roman" w:hAnsi="Times New Roman"/>
          <w:sz w:val="28"/>
          <w:szCs w:val="28"/>
          <w:lang w:val="ru-RU"/>
        </w:rPr>
        <w:t>ведення обліку працівників НПУ, притягнутих до відповідальності за вчинення корупційних правопорушень;</w:t>
      </w:r>
    </w:p>
    <w:p>
      <w:pPr>
        <w:pStyle w:val="Normal"/>
        <w:spacing w:lineRule="auto" w:line="240" w:before="0" w:after="0"/>
        <w:ind w:firstLine="708"/>
        <w:jc w:val="both"/>
        <w:rPr>
          <w:rFonts w:ascii="Times New Roman" w:hAnsi="Times New Roman" w:cs="Times New Roman"/>
          <w:sz w:val="28"/>
          <w:szCs w:val="28"/>
          <w:lang w:val="ru-RU"/>
        </w:rPr>
      </w:pPr>
      <w:r>
        <w:rPr>
          <w:rFonts w:cs="Times New Roman" w:ascii="Times New Roman" w:hAnsi="Times New Roman"/>
          <w:sz w:val="28"/>
          <w:szCs w:val="28"/>
          <w:lang w:val="ru-RU"/>
        </w:rPr>
        <w:t>розгляд у межах повноважень повідомлень щодо причетності працівників поліції до вчинення корупційних правопорушень;</w:t>
      </w:r>
    </w:p>
    <w:p>
      <w:pPr>
        <w:pStyle w:val="Normal"/>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проведення службових розслідувань та створення умов невідворотності відповідальності осіб, які вчинили корупційні або повязані з корупцією правопорушення;</w:t>
      </w:r>
    </w:p>
    <w:p>
      <w:pPr>
        <w:pStyle w:val="Normal"/>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удосконалення роботи з кадрового добору, підвищення кваліфікації та професійного рівня поліцейських, державних службовців та інших працівників поліції;</w:t>
      </w:r>
    </w:p>
    <w:p>
      <w:pPr>
        <w:pStyle w:val="Normal"/>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забезпечення захисту працівників, у тому числі тих, які повідомили про можливі факти корупційних і пов’язаних з корупцією правопорушень або про підбурення до їх вчинення;</w:t>
      </w:r>
    </w:p>
    <w:p>
      <w:pPr>
        <w:pStyle w:val="Normal"/>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вжиття додаткових профілактичних заходів щодо несприйняття корупції та інщих протиправних проявів серед працівників поліції;</w:t>
      </w:r>
    </w:p>
    <w:p>
      <w:pPr>
        <w:pStyle w:val="Normal"/>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проведення заходів навчального та методичного характеру щодо застосування і виконання положень антикорупційного законодавства поліцейськими, державними службовцями та іншими працівниками поліції;</w:t>
      </w:r>
    </w:p>
    <w:p>
      <w:pPr>
        <w:pStyle w:val="Normal"/>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проведення перевірок осіб відповідно Порядку проведення перевірки достовірності відомостей щодо застосування заборон, передбачених Законом України «Про очищення влади»;</w:t>
      </w:r>
    </w:p>
    <w:p>
      <w:pPr>
        <w:pStyle w:val="Normal"/>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проведення спеціальних перевірок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в Національній поліції України;</w:t>
      </w:r>
    </w:p>
    <w:p>
      <w:pPr>
        <w:pStyle w:val="Normal"/>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взаємодія з підрозділами з питань запобігання та виявлення корупції державних органів, органів влади Автономної Республіки Крим, органів місцевого самоврядування, підприємств, установ та організацій, спеціально уповноваженими субєктами у сфері протидії корупції;</w:t>
      </w:r>
    </w:p>
    <w:p>
      <w:pPr>
        <w:pStyle w:val="ListParagraph"/>
        <w:spacing w:lineRule="auto" w:line="240" w:before="0" w:after="0"/>
        <w:ind w:left="0"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координація роботи структурних підрозділів апарату центрального органу управління поліції, територіальних (у тому числі міжрегіональних) органів, установ, що належать до сфери управління поліції щодо здійснення заходів спрямованих на запобігання і виявлення корупції;</w:t>
      </w:r>
    </w:p>
    <w:p>
      <w:pPr>
        <w:pStyle w:val="Normal"/>
        <w:spacing w:lineRule="auto" w:line="240" w:before="0" w:after="0"/>
        <w:ind w:firstLine="708"/>
        <w:jc w:val="both"/>
        <w:rPr>
          <w:rFonts w:ascii="Times New Roman" w:hAnsi="Times New Roman" w:cs="Times New Roman"/>
          <w:sz w:val="28"/>
          <w:szCs w:val="28"/>
          <w:lang w:val="ru-RU"/>
        </w:rPr>
      </w:pPr>
      <w:r>
        <w:rPr>
          <w:rFonts w:cs="Times New Roman" w:ascii="Times New Roman" w:hAnsi="Times New Roman"/>
          <w:sz w:val="28"/>
          <w:szCs w:val="28"/>
          <w:lang w:val="ru-RU"/>
        </w:rPr>
        <w:t>співпраця з викривачами, вжиття заходів щодо їх правового та іншого захисту;</w:t>
      </w:r>
    </w:p>
    <w:p>
      <w:pPr>
        <w:pStyle w:val="Normal"/>
        <w:spacing w:lineRule="auto" w:line="240" w:before="0" w:after="0"/>
        <w:ind w:firstLine="708"/>
        <w:jc w:val="both"/>
        <w:rPr>
          <w:rFonts w:ascii="Times New Roman" w:hAnsi="Times New Roman" w:cs="Times New Roman"/>
          <w:sz w:val="28"/>
          <w:szCs w:val="28"/>
          <w:lang w:val="ru-RU"/>
        </w:rPr>
      </w:pPr>
      <w:r>
        <w:rPr>
          <w:rFonts w:cs="Times New Roman" w:ascii="Times New Roman" w:hAnsi="Times New Roman"/>
          <w:sz w:val="28"/>
          <w:szCs w:val="28"/>
          <w:lang w:val="ru-RU"/>
        </w:rPr>
        <w:t>інформування громадськості про здійснювані НПУ заходи щодо запобігання корупції, забезпечення доступу до публічної інформації;</w:t>
      </w:r>
    </w:p>
    <w:p>
      <w:pPr>
        <w:pStyle w:val="Normal"/>
        <w:spacing w:lineRule="auto" w:line="240" w:before="0" w:after="0"/>
        <w:ind w:firstLine="708"/>
        <w:jc w:val="both"/>
        <w:rPr>
          <w:rFonts w:ascii="Times New Roman" w:hAnsi="Times New Roman" w:cs="Times New Roman"/>
          <w:sz w:val="28"/>
          <w:szCs w:val="28"/>
          <w:lang w:val="ru-RU"/>
        </w:rPr>
      </w:pPr>
      <w:r>
        <w:rPr>
          <w:rFonts w:cs="Times New Roman" w:ascii="Times New Roman" w:hAnsi="Times New Roman"/>
          <w:sz w:val="28"/>
          <w:szCs w:val="28"/>
          <w:lang w:val="ru-RU"/>
        </w:rPr>
        <w:t>взаємодія з міжнародними організаціями з питань розроблення заходів, спрямованих на запобігання і протидію корупційним і пов’язаним із корупцією правопорушенням в діяльності НПУ;</w:t>
      </w:r>
    </w:p>
    <w:p>
      <w:pPr>
        <w:pStyle w:val="Normal"/>
        <w:spacing w:lineRule="auto" w:line="240" w:before="0" w:after="0"/>
        <w:ind w:firstLine="708"/>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інші заходи щодо запобігання корупції, визначені законодавством. </w:t>
      </w:r>
    </w:p>
    <w:p>
      <w:pPr>
        <w:pStyle w:val="Normal"/>
        <w:spacing w:lineRule="auto" w:line="240" w:before="0" w:after="0"/>
        <w:ind w:firstLine="708"/>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708"/>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ListParagraph"/>
        <w:numPr>
          <w:ilvl w:val="0"/>
          <w:numId w:val="1"/>
        </w:numPr>
        <w:ind w:left="0" w:firstLine="709"/>
        <w:jc w:val="both"/>
        <w:rPr>
          <w:rFonts w:ascii="Times New Roman" w:hAnsi="Times New Roman" w:cs="Times New Roman"/>
          <w:b/>
          <w:b/>
          <w:sz w:val="28"/>
          <w:szCs w:val="28"/>
        </w:rPr>
      </w:pPr>
      <w:r>
        <w:rPr>
          <w:rFonts w:cs="Times New Roman" w:ascii="Times New Roman" w:hAnsi="Times New Roman"/>
          <w:b/>
          <w:sz w:val="28"/>
          <w:szCs w:val="28"/>
        </w:rPr>
        <w:t>Оцінка корупційних ризиків у діяльності Національної поліції України, причини, що їх породжують та умови, що їм сприяють.</w:t>
      </w:r>
    </w:p>
    <w:p>
      <w:pPr>
        <w:pStyle w:val="ListParagraph"/>
        <w:ind w:left="0" w:hanging="0"/>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spacing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Оцінку корупційних ризиків проведено відповідно до вимог Методології оцінювання корупційних ризиків у діяльності органів влади, затвердженої рішенням Національного агентства з питань запобігання корупції від 02 грудня 2016 року № 126, зареєстрованого в Міністерстві юстиції України 28 грудня 2016 року за № 1718/29848, та Методичних рекомендацій щодо розробки антикорупційних програм органів влади, затверджених рішенням Національного агентства з питань запобігання корупції від 19 січня 2017 року № 31.</w:t>
      </w:r>
    </w:p>
    <w:p>
      <w:pPr>
        <w:pStyle w:val="ListParagraph"/>
        <w:spacing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Процес оцінки корупційних ризиків НПУ складався з таких етапів: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Організаційно-підготовчі заходи: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наказом Голови НПУ від 26.01.2018 № 60 «Про початок проведення оцінки корупційних ризиків у діяльності Національної поліції України» прийнято рішення про проведення оцінки корупційних ризиків;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зазначений наказ опубліковано на офіційному веб-сайті НПУ;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сформовано склад з оцінки корупційних ризиків та моніторингу виконання антикорупційної програми Національної поліції України, затверджений наказом НПУ від 18 січня 2017 року № 35, зі змінами внесеними наказом НПУ від 30.01.2018 № 72 «Про внесення змін до складу комісії з оцінки корупційних ризиків та моніторингу виконання антикорупційної програми Національної поліції України» (далі – комісія). Головою НПУ визначено  голову комісії (заступник Голови НПУ – начальник Департаменту кадрового забезпечення), заступника голови комісії (начальник Управління з питань запобігання корупції та проведення люстрації НПУ) та членів комісії (керівники/заступники керівників структурних підрозділів апарату центрального органу управління поліції), представників громадськості;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положення про комісію з оцінки корупційних ризиків та моніторингу виконання антикорупційної програми Національної поліції України, затверджене наказом НПУ від 22.02.2017 № 150;</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на засіданні комісії з оцінки корупційних ризиків та моніторингу виконання антикорупційної програми НПУ 05 лютого 2018 року головою комісії затверджено робочий план оцінки корупційних ризиків у діяльності Національної поліції України на 2018 рік (далі – робочий план). У робочому плані відображається інформація про: об’єкти оцінки корупційних ризиків; джерела інформації для проведення оцінки корупційних ризиків; методи та способи оцінки корупційних ризиків; осіб, відповідальних за проведення оцінки корупційних ризиків, по кожному об’єкту; строки проведення оцінки корупційних ризиків, по кожному об’єкту.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Комісією визначено 10 об’єктів для ідентифікації корупційних ризиків у діяльності НПУ.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Ідентифікація (виявлення) корупційних ризиків: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НПУ визначено вразливі до ризиків сфери діяльності, напрями діяльності структурних підрозділів під час виконання ними функцій та завдань.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Оцінку корупційних ризиків проведено шляхом визначення критеріїв: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ймовірності виникнення корупційного ризику;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ймовірності наслідків корупційного правопорушення чи правопорушення, пов’язаного з корупцією, та критеріїв їх визначення;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наслідків корупційного правопорушення чи правопорушення, пов’язаного з корупцією;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визначення корупційних ризиків за кількісним рівнем;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пріоритетності корупційних ризиків.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Джерелами отримання інформації для ідентифікації корупційних ризиків в діяльності НПУ серед іншого було інтерв’ювання (соціологічне опитування) працівників поліції та представників громадськості, шляхом розміщення на веб-сайті НПУ проекту оцінених корупційних ризиків та заходів щодо їх усунення.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Водночас комісією ідентифіковано 35 корупційних ризиків, які потребують додаткових запобіжників. Визначено 8 корупційних ризиків з високим рівнем ймовірності виникнення, 19 – середнім, 8– низьким. </w:t>
      </w:r>
    </w:p>
    <w:p>
      <w:pPr>
        <w:pStyle w:val="Normal"/>
        <w:spacing w:lineRule="auto" w:line="240" w:before="0" w:after="0"/>
        <w:ind w:firstLine="709"/>
        <w:jc w:val="both"/>
        <w:rPr/>
      </w:pPr>
      <w:r>
        <w:rPr>
          <w:rFonts w:cs="Times New Roman" w:ascii="Times New Roman" w:hAnsi="Times New Roman"/>
          <w:sz w:val="28"/>
          <w:szCs w:val="28"/>
        </w:rPr>
        <w:t>Результати оцінки корупційних ризиків (</w:t>
      </w:r>
      <w:hyperlink r:id="rId3">
        <w:r>
          <w:rPr>
            <w:rStyle w:val="Style17"/>
            <w:rFonts w:cs="Times New Roman" w:ascii="Times New Roman" w:hAnsi="Times New Roman"/>
            <w:b/>
            <w:bCs/>
            <w:color w:val="1B75BC"/>
            <w:sz w:val="28"/>
            <w:szCs w:val="28"/>
          </w:rPr>
          <w:t>Додаток 2</w:t>
        </w:r>
      </w:hyperlink>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На різних етапах проведення оцінки корупційних ризиків в діяльності НПУ до роботи комісії залучалися також працівники поліції, які не входять до складу комісії, але надали інформацію для здійснення об’єктивної та якісної оцінки ризиків. </w:t>
      </w:r>
    </w:p>
    <w:p>
      <w:pPr>
        <w:pStyle w:val="ListParagraph"/>
        <w:ind w:left="0"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ind w:left="0" w:firstLine="709"/>
        <w:jc w:val="both"/>
        <w:rPr>
          <w:rFonts w:ascii="Times New Roman" w:hAnsi="Times New Roman" w:cs="Times New Roman"/>
          <w:b/>
          <w:b/>
          <w:sz w:val="28"/>
          <w:szCs w:val="28"/>
        </w:rPr>
      </w:pPr>
      <w:r>
        <w:rPr>
          <w:rFonts w:cs="Times New Roman" w:ascii="Times New Roman" w:hAnsi="Times New Roman"/>
          <w:b/>
          <w:sz w:val="28"/>
          <w:szCs w:val="28"/>
        </w:rPr>
        <w:t>Заходи щодо усунення виявлених корупційних ризиків, осіб, відповідальних за їх виконання, строки та необхідні ресурси.</w:t>
      </w:r>
    </w:p>
    <w:p>
      <w:pPr>
        <w:pStyle w:val="ListParagraph"/>
        <w:ind w:left="0"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firstLine="709"/>
        <w:contextualSpacing/>
        <w:jc w:val="both"/>
        <w:rPr/>
      </w:pPr>
      <w:r>
        <w:rPr>
          <w:rFonts w:cs="Times New Roman" w:ascii="Times New Roman" w:hAnsi="Times New Roman"/>
          <w:sz w:val="28"/>
          <w:szCs w:val="28"/>
        </w:rPr>
        <w:t>За результатами проведеної оцінки корупційних ризиків у діяльності НПУ, Головою  НПУ 28 лютого 2018 року затверджено звіт (</w:t>
      </w:r>
      <w:hyperlink r:id="rId4">
        <w:r>
          <w:rPr>
            <w:rStyle w:val="Style17"/>
            <w:rFonts w:cs="Times New Roman" w:ascii="Times New Roman" w:hAnsi="Times New Roman"/>
            <w:b/>
            <w:bCs/>
            <w:color w:val="1B75BC"/>
            <w:sz w:val="28"/>
            <w:szCs w:val="28"/>
          </w:rPr>
          <w:t>Додаток 3</w:t>
        </w:r>
      </w:hyperlink>
      <w:r>
        <w:rPr>
          <w:rFonts w:cs="Times New Roman" w:ascii="Times New Roman" w:hAnsi="Times New Roman"/>
          <w:sz w:val="28"/>
          <w:szCs w:val="28"/>
        </w:rPr>
        <w:t>), який включає:</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опис ідентифікованих корупційних ризиків у діяльності НПУ;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чинників корупційних ризиків;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можливих наслідків корупційного правопорушення чи правопорушення, пов’язаного з корупцією;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пропозиції щодо заходів із усунення (зменшення) рівня виявлених корупційних ризиків.</w:t>
      </w:r>
    </w:p>
    <w:p>
      <w:pPr>
        <w:pStyle w:val="Normal"/>
        <w:spacing w:lineRule="auto" w:line="240" w:before="0" w:after="12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За мету поставлено зниження впливу корупційного ризику (або його усунення), а також створення умов для запобігання виникненню нових.</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Очікується, що в результаті впровадження запропонованих заходів відбудеться: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вдосконалення відомчих нормативно-правових актів, що має на меті усунення корупціогенних факторів і, як наслідок, мінімізація ймовірності вчинення працівниками поліції корупційних або пов’язаних з корупцією правопорушень;</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зменшення можливостей для корупційних проявів під час здійснення процедур державних закупівель;</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мінімізація  корупційних ризиків при наданні працівниками поліції адміністративних послуг;</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забезпечення публічності процесу підготовки проектів нормативно-правових;</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підвищення довіри громадськості до діяльності органів та підрозділів НПУ.</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ListParagraph"/>
        <w:numPr>
          <w:ilvl w:val="0"/>
          <w:numId w:val="1"/>
        </w:numPr>
        <w:spacing w:lineRule="auto" w:line="240" w:before="0" w:after="0"/>
        <w:ind w:left="0" w:firstLine="709"/>
        <w:contextualSpacing/>
        <w:jc w:val="both"/>
        <w:rPr>
          <w:rFonts w:ascii="Times New Roman" w:hAnsi="Times New Roman" w:cs="Times New Roman"/>
          <w:b/>
          <w:b/>
          <w:sz w:val="28"/>
          <w:szCs w:val="28"/>
        </w:rPr>
      </w:pPr>
      <w:bookmarkStart w:id="2" w:name="bookmark2"/>
      <w:r>
        <w:rPr>
          <w:rFonts w:cs="Times New Roman" w:ascii="Times New Roman" w:hAnsi="Times New Roman"/>
          <w:b/>
          <w:sz w:val="28"/>
          <w:szCs w:val="28"/>
        </w:rPr>
        <w:t>Навчання та заходи з поширення інформації щодо програм антикорупційного спрямування</w:t>
      </w:r>
      <w:bookmarkEnd w:id="2"/>
      <w:r>
        <w:rPr>
          <w:rFonts w:cs="Times New Roman" w:ascii="Times New Roman" w:hAnsi="Times New Roman"/>
          <w:b/>
          <w:sz w:val="28"/>
          <w:szCs w:val="28"/>
        </w:rPr>
        <w:t>.</w:t>
      </w:r>
    </w:p>
    <w:p>
      <w:pPr>
        <w:pStyle w:val="ListParagraph"/>
        <w:spacing w:lineRule="auto" w:line="240" w:before="0" w:after="0"/>
        <w:ind w:left="709" w:hanging="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pPr>
      <w:r>
        <w:rPr>
          <w:rFonts w:cs="Times New Roman" w:ascii="Times New Roman" w:hAnsi="Times New Roman"/>
          <w:sz w:val="28"/>
          <w:szCs w:val="28"/>
        </w:rPr>
        <w:t>З метою підвищення рівня знань, умінь, навичок та професійних якостей працівників поліції з урахуванням специфіки та профілю їх службової діяльності та відповідно до вимог статей 72 та 75 Закону України «Про Національну поліцію», постанови Кабінету Міністрів України від 07 липня 2010 року № 564 «Про затвердження Положення про систему підготовки, спеціалізації та підвищення кваліфікації державних службовців і посадових осіб місцевого самоврядування», наказів Міністерства внутрішніх справ України від 24.12.2015 № 1625 «Про затвердження Положення про організацію післядипломної освіти працівників Національної поліції»,  зареєстрованого в Міністерстві юстиції України 16.01.2016 за № 76/28206, від 26.01.2016 № 50 «Про затвердження Положення про організацію службової підготовки працівників Національної поліції України», зареєстрованого в Міністерстві юстиції України 19.02.2016  за № 260/28390, наказу Національної поліції України від 20.12.2017 № 1311 «Про організацію службової підготовки поліцейських у 2018 навчальному році», проводяться заняття із службової підготовки та підвищення кваліфікації працівників НПУ (</w:t>
      </w:r>
      <w:hyperlink r:id="rId5">
        <w:r>
          <w:rPr>
            <w:rStyle w:val="Style17"/>
            <w:rFonts w:cs="Times New Roman" w:ascii="Times New Roman" w:hAnsi="Times New Roman"/>
            <w:b/>
            <w:bCs/>
            <w:color w:val="1B75BC"/>
            <w:sz w:val="28"/>
            <w:szCs w:val="28"/>
          </w:rPr>
          <w:t>Додаток 4</w:t>
        </w:r>
      </w:hyperlink>
      <w:r>
        <w:rPr>
          <w:rFonts w:cs="Times New Roman" w:ascii="Times New Roman" w:hAnsi="Times New Roman"/>
          <w:sz w:val="28"/>
          <w:szCs w:val="28"/>
        </w:rPr>
        <w:t xml:space="preserve">).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Форми навчання встановлюються навчальними закладами (установами), що здійснюють післядипломну освіту працівників поліції  залежно від складності, мети та змісту програми і відповідно до потреб замовника та можуть поєднуватися.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Професійні програми для кожної категорії працівників поліції розробляються навчальними закладами (установами), що здійснюють післядипломну освіту працівників поліції  та погоджуються з Міністерством внутрішніх справ України.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Перелік навчальних закладів (установ), що здійснюють післядипломну освіту працівників поліції, категорія працівників поліції, їх кількість, а також строк навчання визначаються відповідними планами-графіками, що затверджуються наказами організаційно-розпорядчого характеру Національної поліції України.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Під час навчань пріоритетними визначено такі теми: правовий механізм протидії корупції в Україні; етичні основи антикорупційної поведінки працівників поліції; психологічні аспекти формування антикорупційної поведінки працівників поліції; загальна характеристика основних антикорупційних обмежень; обмеження щодо одержання подарунків працівниками поліції; запобігання та врегулювання конфлікту інтересів в діяльності працівників поліції; антикорупційне несуміщення в діяльності працівників поліції; основні вимоги фінансового контролю в діяльності працівників поліції; адміністративна відповідальність за правопорушення, пов’язані з корупцією; кримінальна відповідальність за корупційні злочини; доказування у кримінальних провадженнях про корупційні злочини.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Під час відповідних навчань обговорюються та розв’язуються різноманітні проблемні питання кваліфікації й розмежування корупційних злочинів, здійснюється ретельне тлумачення низки важливих кримінально-правових термінів (зокрема, «пропозиції», «обіцянки», «прохання надати» у контексті неправомірної вигоди), моделюються типові ситуації дій, зважаючи на специфіку прояву конкретних корупційних діянь.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Вивчення цих тем спрямоване на формування антикорупційної поведінки працівників поліції.</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Типовими навчальними планами первинної професійної підготовки всіх категорій поліцейських, уперше прийнятих на службу в поліцію, передбачено вивчення предмета «Антикорупційне законодавство». Упродовж 2017 року 7071 поліцейський пройшов указаний вид навчання.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До навчально-тематичних планів підвищення кваліфікації поліцейських усіх категорій для вивчення включено тему «Антикорупційне законодавство. Корупція: поняття, запобігання та відповідальність. Корупційні правопорушення».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 2017 році успішно пройшли підвищення кваліфікації більше 13 тис. поліцейських, з яких 5205 – на базі Національної академії внутрішніх справ, у 2018 році планується –  не менше 15 тис. осіб.</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Управлінням з питань запобігання корупції та проведення люстрації НПУ  розроблено пам’ятку «Поліція без корупції, про що не варто забувати» поліцейським, державним службовцям та працівникам поліції, що є суб’єктами і на яких поширюється дія статті 3 Закону України «Про запобігання корупції».</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У поточному році буде забезпечено її впровадження для використання у повсякденній роботі працівниками НПУ.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Відповідно до доручення НПУ від 26.02.2018 № 2323/01/47-2018 у структурних підрозділах апарату центрального органу управління поліції, територіальних (у тому числі міжрегіональних) органах буде організовано проведення семінарів-нарад на тему «Запобігання корупції в структурних підрозділах Національної поліції України», відповідно до затвердженого графіка.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 метою формування єдиної правової позиції щодо проблемних та актуальних питань антикорупційного законодавства НПУ ініційовано перед Генеральною прокуратурою України об’єднання зусиль щодо організації та проведення спільних нарад (семінарів).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У структурних підрозділах апарату центрального органу управління поліції, територіальних (у тому числі міжрегіональних) органах, установах, що належать до сфери управління НПУ здійснюється проведення цільових занять (навчань), у тому числі із залученням фахівців Управління з питань запобігання корупції та проведення люстрації, Департаменту внутрішньої безпеки та Департаменту кадрового забезпечення щодо дотримання вимог антикорупційного законодавства.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Серед працівників структурних підрозділів апарату центрального органу управління поліції, територіальних (у тому числі міжрегіональних) органів, установ, що належать до сфери управління НПУ постійно проводиться роз’яснювальна робота, у т.ч. із залученням співробітників Управління з питань запобігання корупції та проведення люстрації, Департаменту внутрішньої безпеки та Департаменту кадрового забезпечення, щодо неухильного дотримання вимог нормативно-правових актів антикорупційної спрямованості.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Працівники НПУ приймають участь у навчальних лекціях, тренінгах, семінарах тощо з питань запобігання корупції, що проводяться спеціально уповноваженими суб’єктами у сфері протидії корупції.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 метою поширення інформації про Антикорупційну програму НПУ на 2018 рік здійснюється: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публікація положень Антикорупційної програми на офіційному веб-сайті НПУ  (термін – після погодження Антикорупційної програми Національним агентством з питань запобігання корупції);</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публікація інформації про заходи, спрямовані на запобігання корупції в органах та підрозділах НПУ в межах Антикорупційної програми (термін – на постійній основі);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системне інформування громадськості про результати  антикорупційної діяльності шляхом оприлюднення на офіційному веб-сайті НПУ, а також у соціальних мережах відомостей, про заходи, вжиті щодо запобігання і протидії корупції та про осіб, притягнутих до відповідальності за вчинення корупційних та пов’язаних з корупцією правопорушень;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розміщення на офіційному веб-сайті НПУ, а також у провідних ЗМІ, інтерв’ю, прес-релізів, брифінгів за участі керівництва НПУ, Управління з питань запобігання корупції та проведення люстрації, а також Департаменту внутрішньої безпеки про напрями та результати роботи по протидії корупції.</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lineRule="auto" w:line="240" w:before="0" w:after="0"/>
        <w:ind w:left="0" w:firstLine="709"/>
        <w:contextualSpacing/>
        <w:jc w:val="both"/>
        <w:rPr>
          <w:rFonts w:ascii="Times New Roman" w:hAnsi="Times New Roman" w:cs="Times New Roman"/>
          <w:b/>
          <w:b/>
          <w:sz w:val="28"/>
          <w:szCs w:val="28"/>
        </w:rPr>
      </w:pPr>
      <w:bookmarkStart w:id="3" w:name="_GoBack"/>
      <w:bookmarkEnd w:id="3"/>
      <w:r>
        <w:rPr>
          <w:rFonts w:cs="Times New Roman" w:ascii="Times New Roman" w:hAnsi="Times New Roman"/>
          <w:b/>
          <w:sz w:val="28"/>
          <w:szCs w:val="28"/>
        </w:rPr>
        <w:t>Процедури щодо моніторингу, оцінки виконання та періодичного перегляду програм.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Моніторинг та контроль за станом виконання заходів, передбачених антикорупційною програмою НПУ, Головою покладений на комісію, яка згідно із Положенням про комісію з оцінки корупційних ризиків та моніторингу виконання антикорупційної програми Національної поліції України, затверджене наказом НПУ від 22.02.2017 № 150 не рідше одного разу на квартал проводить оцінку виконання заходів щодо усунення виявлених корупційних ризиків, під час якої здійснює оцінку ефективності антикорупційної програми. За необхідності ініціює перед Головою НПУ питання про внесення змін до антикорупційної програми відомства на                   2018 рік.</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Для здійснення відповідних заходів комісія має право одержувати від структурних підрозділів апарату центрального органу управління поліції, територіальних (у тому числі міжрегіональних) органів, установ, що належать до сфери управління НПУ інформацію та документи, необхідні для надання об’єктивної та неупередженої оцінки, залучати в установленому порядку представників інших органів, установ, організацій, у тому числі громадських, науковців, експертів та інших.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Антикорупційна програма переглядається комісією у разі виявлення нових корупційних ризиків, внесення змін до законодавства, а також може переглядатися за результатами проведеної оцінки її виконання.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Рішення про внесення змін до антикорупційної програми, за результатами її перегляду, приймає Голова НПУ. </w:t>
      </w:r>
    </w:p>
    <w:p>
      <w:pPr>
        <w:pStyle w:val="ListParagraph"/>
        <w:ind w:left="0"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before="120" w:after="160"/>
        <w:ind w:left="0" w:firstLine="709"/>
        <w:contextualSpacing/>
        <w:jc w:val="both"/>
        <w:rPr>
          <w:rFonts w:ascii="Times New Roman" w:hAnsi="Times New Roman" w:cs="Times New Roman"/>
          <w:b/>
          <w:b/>
          <w:sz w:val="28"/>
          <w:szCs w:val="28"/>
        </w:rPr>
      </w:pPr>
      <w:r>
        <w:rPr>
          <w:rFonts w:cs="Times New Roman" w:ascii="Times New Roman" w:hAnsi="Times New Roman"/>
          <w:b/>
          <w:sz w:val="28"/>
          <w:szCs w:val="28"/>
        </w:rPr>
        <w:t>Інші, спрямовані на запобігання корупційним та пов’язаним з корупцією правопорушенням, заходи.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Відповідно до підпункту 10 частини першої статті 22 Закону України «Про Національну поліцію», підпункту 11 Положення про Національну поліцію, затвердженого постановою Кабінету Міністрів України від 28 жовтня 2015 року № 877, Типового положення про уповноважений підрозділ (особу) з питань запобігання та виявлення корупції, затвердженого постановою Кабінету Міністрів України від 04 вересня 2013 року № 706 у структурі НПУ створено Управління з питань запобігання корупції та проведення люстрації Національної поліції України (далі – Управління), яке: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є структурним підрозділом апарату центрального органу управління НПУ;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є уповноваженим підрозділом НПУ з питань запобігання та виявлення корупції.</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Основними завданнями Управління є: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підготовка, забезпечення та контроль за здійсненням заходів щодо запобігання і виявлення корупції в Національній поліції України;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здійснення контролю за дотриманням вимог Закону України «Про очищення влади» в діяльності Національної поліції України;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надання методичної та консультаційної допомоги з питань дотримання вимог антикорупційного законодавства в Національній поліції України;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участь в інформаційному та науково-дослідному забезпеченні здійснення заходів щодо запобігання та виявлення корупції в Національній поліції України, а також міжнародному співробітництві в зазначеній сфері;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проведення організаційної та роз’яснювальної роботи із запобігання, виявлення і протидії корупції в Національній поліції України;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здійснення контролю за дотриманням вимог законодавства щодо врегулювання конфлікту інтересів в Національній поліції України;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здійснення контролю за дотриманням антикорупційного законодавства в Національній поліції України.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Наказом НПУ від 18.01.2018 № 23 «Про затвердження списку відповідальних осіб» затверджено відповідальних осіб за реалізацію антикорупційних заходів центрального органу управління поліції, територіальних (у тому числі міжрегіональних) органів, установ, що належать до сфери управління НПУ.</w:t>
      </w:r>
    </w:p>
    <w:p>
      <w:pPr>
        <w:pStyle w:val="Style20"/>
        <w:spacing w:before="120" w:afterAutospacing="1"/>
        <w:ind w:firstLine="900"/>
        <w:rPr>
          <w:szCs w:val="28"/>
        </w:rPr>
      </w:pPr>
      <w:r>
        <w:rPr>
          <w:szCs w:val="28"/>
        </w:rPr>
      </w:r>
    </w:p>
    <w:p>
      <w:pPr>
        <w:pStyle w:val="Style20"/>
        <w:rPr>
          <w:b/>
          <w:b/>
          <w:szCs w:val="28"/>
        </w:rPr>
      </w:pPr>
      <w:r>
        <w:rPr>
          <w:b/>
          <w:szCs w:val="28"/>
        </w:rPr>
        <w:t xml:space="preserve">Начальник Управління </w:t>
      </w:r>
    </w:p>
    <w:p>
      <w:pPr>
        <w:pStyle w:val="Style20"/>
        <w:rPr>
          <w:b/>
          <w:b/>
          <w:szCs w:val="28"/>
        </w:rPr>
      </w:pPr>
      <w:r>
        <w:rPr>
          <w:b/>
          <w:szCs w:val="28"/>
        </w:rPr>
        <w:t xml:space="preserve">з питань запобігання корупції </w:t>
      </w:r>
    </w:p>
    <w:p>
      <w:pPr>
        <w:pStyle w:val="Style20"/>
        <w:rPr>
          <w:b/>
          <w:b/>
          <w:szCs w:val="28"/>
        </w:rPr>
      </w:pPr>
      <w:r>
        <w:rPr>
          <w:b/>
          <w:szCs w:val="28"/>
        </w:rPr>
        <w:t xml:space="preserve">та проведення люстрації </w:t>
      </w:r>
    </w:p>
    <w:p>
      <w:pPr>
        <w:pStyle w:val="Style20"/>
        <w:rPr>
          <w:b/>
          <w:b/>
          <w:szCs w:val="28"/>
        </w:rPr>
      </w:pPr>
      <w:r>
        <w:rPr>
          <w:b/>
          <w:szCs w:val="28"/>
        </w:rPr>
        <w:t>Національної поліції України</w:t>
      </w:r>
    </w:p>
    <w:p>
      <w:pPr>
        <w:pStyle w:val="Style20"/>
        <w:rPr>
          <w:b/>
          <w:b/>
          <w:szCs w:val="28"/>
        </w:rPr>
      </w:pPr>
      <w:r>
        <w:rPr>
          <w:b/>
          <w:szCs w:val="28"/>
        </w:rPr>
        <w:t>полковник поліції                                                                                    І.В. Звездін</w:t>
      </w:r>
    </w:p>
    <w:p>
      <w:pPr>
        <w:pStyle w:val="Style20"/>
        <w:rPr>
          <w:b/>
          <w:b/>
          <w:sz w:val="16"/>
          <w:szCs w:val="16"/>
        </w:rPr>
      </w:pPr>
      <w:r>
        <w:rPr>
          <w:b/>
          <w:sz w:val="16"/>
          <w:szCs w:val="16"/>
        </w:rPr>
      </w:r>
    </w:p>
    <w:p>
      <w:pPr>
        <w:pStyle w:val="Style20"/>
        <w:rPr>
          <w:b/>
          <w:b/>
          <w:szCs w:val="28"/>
        </w:rPr>
      </w:pPr>
      <w:r>
        <w:rPr>
          <w:b/>
          <w:szCs w:val="28"/>
        </w:rPr>
        <w:t>__березня 2018 року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rPr>
          <w:rFonts w:ascii="Times New Roman" w:hAnsi="Times New Roman" w:cs="Times New Roman"/>
          <w:b/>
          <w:b/>
          <w:sz w:val="28"/>
          <w:szCs w:val="28"/>
        </w:rPr>
      </w:pPr>
      <w:r>
        <w:rPr>
          <w:rFonts w:cs="Times New Roman" w:ascii="Times New Roman" w:hAnsi="Times New Roman"/>
          <w:b/>
          <w:sz w:val="28"/>
          <w:szCs w:val="28"/>
        </w:rPr>
      </w:r>
    </w:p>
    <w:p>
      <w:pPr>
        <w:pStyle w:val="Normal"/>
        <w:spacing w:before="120" w:after="16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before="120" w:after="16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before="120" w:after="16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ind w:left="0"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720" w:hanging="11"/>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firstLine="1134"/>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1068" w:hanging="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spacing w:before="0" w:after="160"/>
        <w:ind w:left="0" w:hanging="0"/>
        <w:contextualSpacing/>
        <w:jc w:val="both"/>
        <w:rPr/>
      </w:pPr>
      <w:r>
        <w:rPr/>
      </w:r>
    </w:p>
    <w:sectPr>
      <w:headerReference w:type="default" r:id="rId6"/>
      <w:type w:val="nextPage"/>
      <w:pgSz w:w="11906" w:h="16838"/>
      <w:pgMar w:left="1701" w:right="850" w:header="708" w:top="1134" w:footer="0" w:bottom="993"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Verdan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40169272"/>
    </w:sdtPr>
    <w:sdtContent>
      <w:p>
        <w:pPr>
          <w:pStyle w:val="Style24"/>
          <w:jc w:val="center"/>
          <w:rPr/>
        </w:pPr>
        <w:r>
          <w:rPr/>
        </w:r>
      </w:p>
    </w:sdtContent>
  </w:sdt>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c86612"/>
    <w:rPr>
      <w:lang w:val="uk-UA"/>
    </w:rPr>
  </w:style>
  <w:style w:type="character" w:styleId="Style15" w:customStyle="1">
    <w:name w:val="Нижний колонтитул Знак"/>
    <w:basedOn w:val="DefaultParagraphFont"/>
    <w:link w:val="a6"/>
    <w:uiPriority w:val="99"/>
    <w:qFormat/>
    <w:rsid w:val="00c86612"/>
    <w:rPr>
      <w:lang w:val="uk-UA"/>
    </w:rPr>
  </w:style>
  <w:style w:type="character" w:styleId="Rvts0" w:customStyle="1">
    <w:name w:val="rvts0"/>
    <w:basedOn w:val="DefaultParagraphFont"/>
    <w:uiPriority w:val="99"/>
    <w:qFormat/>
    <w:rsid w:val="00391d13"/>
    <w:rPr>
      <w:rFonts w:cs="Times New Roman"/>
    </w:rPr>
  </w:style>
  <w:style w:type="character" w:styleId="Rvts15" w:customStyle="1">
    <w:name w:val="rvts15"/>
    <w:basedOn w:val="DefaultParagraphFont"/>
    <w:qFormat/>
    <w:rsid w:val="00191331"/>
    <w:rPr/>
  </w:style>
  <w:style w:type="character" w:styleId="Style16" w:customStyle="1">
    <w:name w:val="Основной текст Знак"/>
    <w:basedOn w:val="DefaultParagraphFont"/>
    <w:link w:val="a9"/>
    <w:semiHidden/>
    <w:qFormat/>
    <w:rsid w:val="003e2ee9"/>
    <w:rPr>
      <w:rFonts w:ascii="Times New Roman" w:hAnsi="Times New Roman" w:eastAsia="Times New Roman" w:cs="Times New Roman"/>
      <w:sz w:val="28"/>
      <w:szCs w:val="20"/>
      <w:lang w:val="uk-UA" w:eastAsia="ru-RU"/>
    </w:rPr>
  </w:style>
  <w:style w:type="character" w:styleId="Style17">
    <w:name w:val="Гіперпосилання"/>
    <w:rPr>
      <w:color w:val="000080"/>
      <w:u w:val="single"/>
      <w:lang w:val="zxx" w:eastAsia="zxx" w:bidi="zxx"/>
    </w:rPr>
  </w:style>
  <w:style w:type="character" w:styleId="ListLabel1">
    <w:name w:val="ListLabel 1"/>
    <w:qFormat/>
    <w:rPr>
      <w:rFonts w:ascii="Times New Roman" w:hAnsi="Times New Roman" w:cs="Times New Roman"/>
      <w:b/>
      <w:bCs/>
      <w:color w:val="1B75BC"/>
      <w:sz w:val="28"/>
      <w:szCs w:val="28"/>
    </w:rPr>
  </w:style>
  <w:style w:type="character" w:styleId="Style18">
    <w:name w:val="Відвідане гіперпосилання"/>
    <w:rPr>
      <w:color w:val="800000"/>
      <w:u w:val="single"/>
      <w:lang w:val="zxx" w:eastAsia="zxx" w:bidi="zxx"/>
    </w:rPr>
  </w:style>
  <w:style w:type="paragraph" w:styleId="Style19">
    <w:name w:val="Заголовок"/>
    <w:basedOn w:val="Normal"/>
    <w:next w:val="Style20"/>
    <w:qFormat/>
    <w:pPr>
      <w:keepNext w:val="true"/>
      <w:spacing w:before="240" w:after="120"/>
    </w:pPr>
    <w:rPr>
      <w:rFonts w:ascii="Liberation Sans" w:hAnsi="Liberation Sans" w:eastAsia="Tahoma" w:cs="FreeSans"/>
      <w:sz w:val="28"/>
      <w:szCs w:val="28"/>
    </w:rPr>
  </w:style>
  <w:style w:type="paragraph" w:styleId="Style20">
    <w:name w:val="Body Text"/>
    <w:basedOn w:val="Normal"/>
    <w:link w:val="aa"/>
    <w:semiHidden/>
    <w:rsid w:val="003e2ee9"/>
    <w:pPr>
      <w:spacing w:lineRule="auto" w:line="240" w:before="0" w:after="0"/>
      <w:jc w:val="both"/>
    </w:pPr>
    <w:rPr>
      <w:rFonts w:ascii="Times New Roman" w:hAnsi="Times New Roman" w:eastAsia="Times New Roman" w:cs="Times New Roman"/>
      <w:sz w:val="28"/>
      <w:szCs w:val="20"/>
      <w:lang w:eastAsia="ru-RU"/>
    </w:rPr>
  </w:style>
  <w:style w:type="paragraph" w:styleId="Style21">
    <w:name w:val="List"/>
    <w:basedOn w:val="Style20"/>
    <w:pPr/>
    <w:rPr>
      <w:rFonts w:cs="FreeSans"/>
    </w:rPr>
  </w:style>
  <w:style w:type="paragraph" w:styleId="Style22">
    <w:name w:val="Caption"/>
    <w:basedOn w:val="Normal"/>
    <w:qFormat/>
    <w:pPr>
      <w:suppressLineNumbers/>
      <w:spacing w:before="120" w:after="120"/>
    </w:pPr>
    <w:rPr>
      <w:rFonts w:cs="FreeSans"/>
      <w:i/>
      <w:iCs/>
      <w:sz w:val="24"/>
      <w:szCs w:val="24"/>
    </w:rPr>
  </w:style>
  <w:style w:type="paragraph" w:styleId="Style23">
    <w:name w:val="Покажчик"/>
    <w:basedOn w:val="Normal"/>
    <w:qFormat/>
    <w:pPr>
      <w:suppressLineNumbers/>
    </w:pPr>
    <w:rPr>
      <w:rFonts w:cs="FreeSans"/>
    </w:rPr>
  </w:style>
  <w:style w:type="paragraph" w:styleId="ListParagraph">
    <w:name w:val="List Paragraph"/>
    <w:basedOn w:val="Normal"/>
    <w:uiPriority w:val="34"/>
    <w:qFormat/>
    <w:rsid w:val="0074151b"/>
    <w:pPr>
      <w:spacing w:before="0" w:after="160"/>
      <w:ind w:left="720" w:hanging="0"/>
      <w:contextualSpacing/>
    </w:pPr>
    <w:rPr/>
  </w:style>
  <w:style w:type="paragraph" w:styleId="Style24">
    <w:name w:val="Header"/>
    <w:basedOn w:val="Normal"/>
    <w:link w:val="a5"/>
    <w:uiPriority w:val="99"/>
    <w:unhideWhenUsed/>
    <w:rsid w:val="00c86612"/>
    <w:pPr>
      <w:tabs>
        <w:tab w:val="center" w:pos="4677" w:leader="none"/>
        <w:tab w:val="right" w:pos="9355" w:leader="none"/>
      </w:tabs>
      <w:spacing w:lineRule="auto" w:line="240" w:before="0" w:after="0"/>
    </w:pPr>
    <w:rPr/>
  </w:style>
  <w:style w:type="paragraph" w:styleId="Style25">
    <w:name w:val="Footer"/>
    <w:basedOn w:val="Normal"/>
    <w:link w:val="a7"/>
    <w:uiPriority w:val="99"/>
    <w:unhideWhenUsed/>
    <w:rsid w:val="00c86612"/>
    <w:pPr>
      <w:tabs>
        <w:tab w:val="center" w:pos="4677" w:leader="none"/>
        <w:tab w:val="right" w:pos="9355" w:leader="none"/>
      </w:tabs>
      <w:spacing w:lineRule="auto" w:line="240" w:before="0" w:after="0"/>
    </w:pPr>
    <w:rPr/>
  </w:style>
  <w:style w:type="paragraph" w:styleId="Rvps2" w:customStyle="1">
    <w:name w:val="rvps2"/>
    <w:basedOn w:val="Normal"/>
    <w:qFormat/>
    <w:rsid w:val="00e2661e"/>
    <w:pPr>
      <w:spacing w:lineRule="auto" w:line="240" w:beforeAutospacing="1" w:afterAutospacing="1"/>
    </w:pPr>
    <w:rPr>
      <w:rFonts w:ascii="Times New Roman" w:hAnsi="Times New Roman" w:eastAsia="Times New Roman" w:cs="Times New Roman"/>
      <w:sz w:val="24"/>
      <w:szCs w:val="24"/>
      <w:lang w:val="ru-RU" w:eastAsia="ru-RU"/>
    </w:rPr>
  </w:style>
  <w:style w:type="paragraph" w:styleId="NoSpacing">
    <w:name w:val="No Spacing"/>
    <w:uiPriority w:val="1"/>
    <w:qFormat/>
    <w:rsid w:val="00191331"/>
    <w:pPr>
      <w:widowControl/>
      <w:bidi w:val="0"/>
      <w:spacing w:lineRule="auto" w:line="240" w:before="0" w:after="0"/>
      <w:jc w:val="left"/>
    </w:pPr>
    <w:rPr>
      <w:rFonts w:ascii="Calibri" w:hAnsi="Calibri" w:eastAsia="Calibri" w:cs="Times New Roman" w:asciiTheme="minorHAnsi" w:eastAsiaTheme="minorHAnsi" w:hAnsiTheme="minorHAnsi"/>
      <w:color w:val="00000A"/>
      <w:kern w:val="0"/>
      <w:sz w:val="22"/>
      <w:szCs w:val="22"/>
      <w:lang w:val="uk-UA"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npu.gov.ua/assets/userfiles/files/elektronni-konsultacii/Dodatok_1_Anticor_programa_2018.docx" TargetMode="External"/><Relationship Id="rId3" Type="http://schemas.openxmlformats.org/officeDocument/2006/relationships/hyperlink" Target="http://npu.gov.ua/assets/userfiles/files/elektronni-konsultacii/Dodatok_2_Anticor_programa_2018.docx" TargetMode="External"/><Relationship Id="rId4" Type="http://schemas.openxmlformats.org/officeDocument/2006/relationships/hyperlink" Target="http://npu.gov.ua/assets/userfiles/files/elektronni-konsultacii/Dodatok_3_Anticor_programa_2018.docx" TargetMode="External"/><Relationship Id="rId5" Type="http://schemas.openxmlformats.org/officeDocument/2006/relationships/hyperlink" Target="http://npu.gov.ua/assets/userfiles/files/elektronni-konsultacii/Dodatok_4_Anticor_programa_2018.docx"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94AFC-4327-46C4-AC40-55CA18F4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Application>LibreOffice/6.0.2.1$Linux_X86_64 LibreOffice_project/00m0$Build-1</Application>
  <Pages>13</Pages>
  <Words>3334</Words>
  <Characters>24351</Characters>
  <CharactersWithSpaces>28498</CharactersWithSpaces>
  <Paragraphs>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2017-09-15T07:09:00Z</dcterms:created>
  <dc:creator>Computer</dc:creator>
  <dc:description/>
  <dc:language>uk-UA</dc:language>
  <cp:lastModifiedBy/>
  <dcterms:modified xsi:type="dcterms:W3CDTF">2018-03-07T14:01:09Z</dcterms:modified>
  <cp:revision>167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