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90" w:rsidRDefault="001B1890" w:rsidP="001B1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1618DA">
        <w:rPr>
          <w:rFonts w:ascii="Times New Roman" w:hAnsi="Times New Roman" w:cs="Times New Roman"/>
          <w:b/>
          <w:sz w:val="28"/>
          <w:szCs w:val="28"/>
        </w:rPr>
        <w:t>нструкці</w:t>
      </w:r>
      <w:proofErr w:type="spellEnd"/>
      <w:r w:rsidR="001618D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1B1890">
        <w:rPr>
          <w:rFonts w:ascii="Times New Roman" w:hAnsi="Times New Roman" w:cs="Times New Roman"/>
          <w:b/>
          <w:sz w:val="28"/>
          <w:szCs w:val="28"/>
        </w:rPr>
        <w:t xml:space="preserve"> про те, як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швидко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зручно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отримати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електронний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цифровий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підпис</w:t>
      </w:r>
      <w:proofErr w:type="spellEnd"/>
    </w:p>
    <w:p w:rsidR="001B1890" w:rsidRPr="001B1890" w:rsidRDefault="001B1890" w:rsidP="001B1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75" w:rsidRDefault="00323375" w:rsidP="001B1890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proofErr w:type="spellStart"/>
      <w:r w:rsidRPr="001B1890">
        <w:rPr>
          <w:rFonts w:ascii="Times New Roman" w:hAnsi="Times New Roman" w:cs="Times New Roman"/>
          <w:b/>
          <w:sz w:val="28"/>
          <w:szCs w:val="28"/>
        </w:rPr>
        <w:t>Готуємося</w:t>
      </w:r>
      <w:proofErr w:type="spellEnd"/>
      <w:r w:rsidRPr="001B189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057E0B" w:rsidRPr="001B1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нового етапу </w:t>
      </w:r>
      <w:hyperlink r:id="rId5" w:history="1">
        <w:r w:rsidR="00057E0B" w:rsidRPr="001B189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декларування</w:t>
        </w:r>
      </w:hyperlink>
      <w:r w:rsidR="009849C7" w:rsidRPr="001B189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!!!!!!!!!</w:t>
      </w:r>
      <w:bookmarkStart w:id="0" w:name="_GoBack"/>
      <w:bookmarkEnd w:id="0"/>
    </w:p>
    <w:p w:rsidR="001B1890" w:rsidRPr="001B1890" w:rsidRDefault="001B1890" w:rsidP="001B1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7C3" w:rsidRPr="006B27C3" w:rsidRDefault="00D818C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еревіряємо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(ЕЦП) та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згадуємо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пароль.</w:t>
      </w:r>
    </w:p>
    <w:p w:rsidR="006B27C3" w:rsidRPr="006B27C3" w:rsidRDefault="00D818C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ЕЦП.</w:t>
      </w:r>
    </w:p>
    <w:p w:rsidR="006B27C3" w:rsidRDefault="00D818C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еревіряємо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та за потребою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змінюємо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C3" w:rsidRPr="006B27C3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="006B27C3" w:rsidRPr="006B27C3">
        <w:rPr>
          <w:rFonts w:ascii="Times New Roman" w:hAnsi="Times New Roman" w:cs="Times New Roman"/>
          <w:sz w:val="28"/>
          <w:szCs w:val="28"/>
        </w:rPr>
        <w:t>.</w:t>
      </w:r>
    </w:p>
    <w:p w:rsidR="001B1890" w:rsidRPr="006B27C3" w:rsidRDefault="001B1890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0E5" w:rsidRDefault="006B27C3" w:rsidP="001B18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C3">
        <w:rPr>
          <w:rFonts w:ascii="Times New Roman" w:hAnsi="Times New Roman" w:cs="Times New Roman"/>
          <w:sz w:val="28"/>
          <w:szCs w:val="28"/>
        </w:rPr>
        <w:t xml:space="preserve"> «Порядок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ЕЦП та E-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НАЗК для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C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B27C3">
        <w:rPr>
          <w:rFonts w:ascii="Times New Roman" w:hAnsi="Times New Roman" w:cs="Times New Roman"/>
          <w:sz w:val="28"/>
          <w:szCs w:val="28"/>
        </w:rPr>
        <w:t>»</w:t>
      </w:r>
      <w:r w:rsidRPr="006B27C3">
        <w:t xml:space="preserve"> </w:t>
      </w:r>
      <w:hyperlink r:id="rId6" w:history="1">
        <w:r w:rsidR="001B1890" w:rsidRPr="00840C9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https://old.nazk.gov.ua/rekomendaciyi-pry-roboti-z-yedynym-derzhavnym-reyestrom-deklaraciy</w:t>
        </w:r>
      </w:hyperlink>
    </w:p>
    <w:p w:rsidR="001B1890" w:rsidRPr="006B27C3" w:rsidRDefault="001B1890" w:rsidP="001B18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75" w:rsidRPr="00D818CB" w:rsidRDefault="00323375" w:rsidP="001B18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D60E5" w:rsidRPr="00D818CB">
        <w:rPr>
          <w:rFonts w:ascii="Times New Roman" w:hAnsi="Times New Roman" w:cs="Times New Roman"/>
          <w:b/>
          <w:sz w:val="28"/>
          <w:szCs w:val="28"/>
          <w:lang w:val="uk-UA"/>
        </w:rPr>
        <w:t>отримання ЕЦП необхідні</w:t>
      </w:r>
      <w:r w:rsidRPr="00D818CB">
        <w:rPr>
          <w:rFonts w:ascii="Times New Roman" w:hAnsi="Times New Roman" w:cs="Times New Roman"/>
          <w:b/>
          <w:sz w:val="28"/>
          <w:szCs w:val="28"/>
        </w:rPr>
        <w:t>:</w:t>
      </w:r>
    </w:p>
    <w:p w:rsidR="00323375" w:rsidRPr="00323375" w:rsidRDefault="00057E0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доступом </w:t>
      </w:r>
      <w:r w:rsidR="00323375" w:rsidRPr="0032337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>;</w:t>
      </w:r>
    </w:p>
    <w:p w:rsidR="00323375" w:rsidRPr="00323375" w:rsidRDefault="00057E0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proofErr w:type="spellStart"/>
      <w:r w:rsidR="003D60E5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ПриватБанку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у Приват24;</w:t>
      </w:r>
    </w:p>
    <w:p w:rsidR="00323375" w:rsidRPr="00323375" w:rsidRDefault="00057E0B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proofErr w:type="spellStart"/>
      <w:r w:rsidR="00E25EE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="00E25EE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323375" w:rsidRPr="003233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отри</w:t>
      </w:r>
      <w:r>
        <w:rPr>
          <w:rFonts w:ascii="Times New Roman" w:hAnsi="Times New Roman" w:cs="Times New Roman"/>
          <w:sz w:val="28"/>
          <w:szCs w:val="28"/>
        </w:rPr>
        <w:t>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Приват24.</w:t>
      </w:r>
    </w:p>
    <w:p w:rsidR="00323375" w:rsidRDefault="003D60E5" w:rsidP="001B1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з «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ознайомитись </w:t>
      </w:r>
      <w:r w:rsidR="00323375" w:rsidRPr="003233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323375"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75" w:rsidRPr="00323375">
        <w:rPr>
          <w:rFonts w:ascii="Times New Roman" w:hAnsi="Times New Roman" w:cs="Times New Roman"/>
          <w:sz w:val="28"/>
          <w:szCs w:val="28"/>
        </w:rPr>
        <w:t>ПриватБ</w:t>
      </w:r>
      <w:r w:rsidR="006B27C3">
        <w:rPr>
          <w:rFonts w:ascii="Times New Roman" w:hAnsi="Times New Roman" w:cs="Times New Roman"/>
          <w:sz w:val="28"/>
          <w:szCs w:val="28"/>
        </w:rPr>
        <w:t>анку</w:t>
      </w:r>
      <w:proofErr w:type="spellEnd"/>
      <w:r w:rsidR="006B27C3">
        <w:rPr>
          <w:rFonts w:ascii="Times New Roman" w:hAnsi="Times New Roman" w:cs="Times New Roman"/>
          <w:sz w:val="28"/>
          <w:szCs w:val="28"/>
        </w:rPr>
        <w:t>»</w:t>
      </w:r>
      <w:r w:rsidR="006B27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890" w:rsidRDefault="001B1890" w:rsidP="001B1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8CB" w:rsidRDefault="00D818CB" w:rsidP="001B1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зручніше скористатись ПриватБанком?</w:t>
      </w:r>
    </w:p>
    <w:p w:rsidR="007F3132" w:rsidRPr="007F3132" w:rsidRDefault="007F3132" w:rsidP="001B18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E7D21" wp14:editId="1D232BD7">
            <wp:extent cx="152400" cy="152400"/>
            <wp:effectExtent l="0" t="0" r="0" b="0"/>
            <wp:docPr id="53" name="Рисунок 5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3132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розгалужена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375" w:rsidRPr="007F3132" w:rsidRDefault="00323375" w:rsidP="001B18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323375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323375">
        <w:rPr>
          <w:rFonts w:ascii="Times New Roman" w:hAnsi="Times New Roman" w:cs="Times New Roman"/>
          <w:sz w:val="28"/>
          <w:szCs w:val="28"/>
        </w:rPr>
        <w:t xml:space="preserve">, </w:t>
      </w:r>
      <w:r w:rsidR="007F3132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доступ до Приват24 та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ЕЦП,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банку -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банківську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r w:rsidR="007F3132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мати </w:t>
      </w:r>
      <w:r w:rsidRPr="00323375">
        <w:rPr>
          <w:rFonts w:ascii="Times New Roman" w:hAnsi="Times New Roman" w:cs="Times New Roman"/>
          <w:sz w:val="28"/>
          <w:szCs w:val="28"/>
        </w:rPr>
        <w:t xml:space="preserve">паспортом, 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ідентифікаційним</w:t>
      </w:r>
      <w:proofErr w:type="spellEnd"/>
      <w:r w:rsidR="007F3132">
        <w:rPr>
          <w:rFonts w:ascii="Times New Roman" w:hAnsi="Times New Roman" w:cs="Times New Roman"/>
          <w:sz w:val="28"/>
          <w:szCs w:val="28"/>
        </w:rPr>
        <w:t xml:space="preserve"> код</w:t>
      </w:r>
      <w:r w:rsidRPr="003233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мобільнй</w:t>
      </w:r>
      <w:proofErr w:type="spellEnd"/>
      <w:r w:rsidR="007F313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F3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375" w:rsidRPr="007F3132" w:rsidRDefault="00323375" w:rsidP="001B18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по-трет</w:t>
      </w:r>
      <w:proofErr w:type="gramStart"/>
      <w:r w:rsidRPr="0032337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33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="007F313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самому по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r w:rsidR="00D818C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ключ </w:t>
      </w:r>
      <w:r w:rsidR="007F3132">
        <w:rPr>
          <w:rFonts w:ascii="Times New Roman" w:hAnsi="Times New Roman" w:cs="Times New Roman"/>
          <w:sz w:val="28"/>
          <w:szCs w:val="28"/>
        </w:rPr>
        <w:t>ЕЦП</w:t>
      </w:r>
      <w:r w:rsidR="007F3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3375" w:rsidRPr="00323375" w:rsidRDefault="00323375" w:rsidP="001B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1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7F3132">
        <w:rPr>
          <w:rFonts w:ascii="Times New Roman" w:hAnsi="Times New Roman" w:cs="Times New Roman"/>
          <w:sz w:val="28"/>
          <w:szCs w:val="28"/>
        </w:rPr>
        <w:t xml:space="preserve"> казусу з ЕЦП (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="007F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1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пароль)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за 15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ЕЦП, та при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переєструвати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вхід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до НАЗК на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, зайти до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на</w:t>
      </w:r>
      <w:r w:rsidR="006E7DE7">
        <w:rPr>
          <w:rFonts w:ascii="Times New Roman" w:hAnsi="Times New Roman" w:cs="Times New Roman"/>
          <w:sz w:val="28"/>
          <w:szCs w:val="28"/>
        </w:rPr>
        <w:t>приклад</w:t>
      </w:r>
      <w:proofErr w:type="spellEnd"/>
      <w:r w:rsidR="006E7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DE7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="006E7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DE7">
        <w:rPr>
          <w:rFonts w:ascii="Times New Roman" w:hAnsi="Times New Roman" w:cs="Times New Roman"/>
          <w:sz w:val="28"/>
          <w:szCs w:val="28"/>
        </w:rPr>
        <w:t>закордоном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849C7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="009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C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9849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849C7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="0098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C7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890" w:rsidRDefault="001B1890" w:rsidP="001B1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1B1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r w:rsidR="00D818C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ключей </w:t>
      </w:r>
      <w:r w:rsidRPr="00323375">
        <w:rPr>
          <w:rFonts w:ascii="Times New Roman" w:hAnsi="Times New Roman" w:cs="Times New Roman"/>
          <w:sz w:val="28"/>
          <w:szCs w:val="28"/>
        </w:rPr>
        <w:t>ЕЦП</w:t>
      </w:r>
      <w:r w:rsidR="009849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року, </w:t>
      </w:r>
      <w:r w:rsidR="009849C7">
        <w:rPr>
          <w:rFonts w:ascii="Times New Roman" w:hAnsi="Times New Roman" w:cs="Times New Roman"/>
          <w:sz w:val="28"/>
          <w:szCs w:val="28"/>
          <w:lang w:val="uk-UA"/>
        </w:rPr>
        <w:t xml:space="preserve">однак необхідно пам’ятати, що лише </w:t>
      </w:r>
      <w:r w:rsidRPr="00323375">
        <w:rPr>
          <w:rFonts w:ascii="Times New Roman" w:hAnsi="Times New Roman" w:cs="Times New Roman"/>
          <w:sz w:val="28"/>
          <w:szCs w:val="28"/>
        </w:rPr>
        <w:t xml:space="preserve">один ЕЦП </w:t>
      </w:r>
      <w:proofErr w:type="spellStart"/>
      <w:proofErr w:type="gramStart"/>
      <w:r w:rsidRPr="003233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375">
        <w:rPr>
          <w:rFonts w:ascii="Times New Roman" w:hAnsi="Times New Roman" w:cs="Times New Roman"/>
          <w:sz w:val="28"/>
          <w:szCs w:val="28"/>
        </w:rPr>
        <w:t>ідійде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для входу - той,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перереєстрації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ЕЦП,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видані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ПриватБанком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, строк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r w:rsidRPr="00323375">
        <w:rPr>
          <w:rFonts w:ascii="Times New Roman" w:hAnsi="Times New Roman" w:cs="Times New Roman"/>
          <w:sz w:val="28"/>
          <w:szCs w:val="28"/>
        </w:rPr>
        <w:lastRenderedPageBreak/>
        <w:t xml:space="preserve">та при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заблокувати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банку </w:t>
      </w:r>
      <w:hyperlink r:id="rId8" w:tgtFrame="_blank" w:history="1">
        <w:r w:rsidRPr="00323375">
          <w:rPr>
            <w:rStyle w:val="a3"/>
            <w:rFonts w:ascii="Times New Roman" w:hAnsi="Times New Roman" w:cs="Times New Roman"/>
            <w:sz w:val="28"/>
            <w:szCs w:val="28"/>
          </w:rPr>
          <w:t>https://acsk.privatbank.ua/revoke</w:t>
        </w:r>
      </w:hyperlink>
      <w:r w:rsidRPr="00323375">
        <w:rPr>
          <w:rFonts w:ascii="Times New Roman" w:hAnsi="Times New Roman" w:cs="Times New Roman"/>
          <w:sz w:val="28"/>
          <w:szCs w:val="28"/>
        </w:rPr>
        <w:t xml:space="preserve"> (для перегляду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номер, а для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75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323375">
        <w:rPr>
          <w:rFonts w:ascii="Times New Roman" w:hAnsi="Times New Roman" w:cs="Times New Roman"/>
          <w:sz w:val="28"/>
          <w:szCs w:val="28"/>
        </w:rPr>
        <w:t xml:space="preserve"> ЕЦП).</w:t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P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69493"/>
            <wp:effectExtent l="0" t="0" r="3175" b="3175"/>
            <wp:docPr id="33" name="Рисунок 33" descr="C:\Users\User\Desktop\132175885_835422990576760_27040777776896151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esktop\132175885_835422990576760_270407777768961510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54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769493"/>
            <wp:effectExtent l="0" t="0" r="3175" b="3175"/>
            <wp:docPr id="34" name="Рисунок 34" descr="C:\Users\User\Desktop\132369453_835423093910083_7725146477799748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Desktop\132369453_835423093910083_772514647779974801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69493"/>
            <wp:effectExtent l="0" t="0" r="3175" b="3175"/>
            <wp:docPr id="36" name="Рисунок 36" descr="C:\Users\User\Desktop\132332915_835423000576759_27637384132711798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Desktop\132332915_835423000576759_276373841327117981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769493"/>
            <wp:effectExtent l="0" t="0" r="3175" b="3175"/>
            <wp:docPr id="37" name="Рисунок 37" descr="C:\Users\User\Desktop\131955899_835423050576754_54796471465842727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Desktop\131955899_835423050576754_5479647146584272771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85725"/>
            <wp:effectExtent l="0" t="0" r="3175" b="0"/>
            <wp:docPr id="38" name="Рисунок 38" descr="C:\Users\User\Desktop\132175884_835423037243422_4456212881465695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Desktop\132175884_835423037243422_445621288146569559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  <w:r w:rsidRPr="00323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769493"/>
            <wp:effectExtent l="0" t="0" r="3175" b="3175"/>
            <wp:docPr id="39" name="Рисунок 39" descr="C:\Users\User\Desktop\132248897_835423087243417_55544463163704049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Desktop\132248897_835423087243417_5554446316370404937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375" w:rsidRPr="00323375" w:rsidRDefault="00323375" w:rsidP="003233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375" w:rsidRPr="0032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60"/>
    <w:rsid w:val="00057E0B"/>
    <w:rsid w:val="000B4E99"/>
    <w:rsid w:val="000D615D"/>
    <w:rsid w:val="001618DA"/>
    <w:rsid w:val="001B1890"/>
    <w:rsid w:val="00323375"/>
    <w:rsid w:val="00346CE2"/>
    <w:rsid w:val="003D60E5"/>
    <w:rsid w:val="00525D54"/>
    <w:rsid w:val="006B27C3"/>
    <w:rsid w:val="006E7DE7"/>
    <w:rsid w:val="007F3132"/>
    <w:rsid w:val="009849C7"/>
    <w:rsid w:val="00C37D60"/>
    <w:rsid w:val="00D818CB"/>
    <w:rsid w:val="00E25EE5"/>
    <w:rsid w:val="00F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83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7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7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3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5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7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1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9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5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4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577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580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882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5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340802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633784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925084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0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466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93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3052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48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3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06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5416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20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511266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1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471956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550655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29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0952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4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1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0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3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301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68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1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1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72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333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356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7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036752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4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90491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0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0747665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acsk.privatbank.ua%2Frevoke%3Ffbclid%3DIwAR3Ymj8HHqiKKRpk1AyMblMILr-OyLexAxCgUiTBGAeBWmYfC9tssADJ5L0&amp;h=AT1Kpo-VlKNohOC7r6-VRvYQywgmlf-Cu-nGiX5m2xDA6ibXxy7GA3ZNIr5iG3JVEeM-qcN6BfHZzS0bTkVHkEH514ju8Z9VI9gea5cyeZjlaDjWSNsA5FNGRK7BNdQSLu_w&amp;__tn__=-UK-R&amp;c%5b0%5d=AT0wJcp7KvIPHpx7Nb8fK3dirdvzWzJfGHCm6DghTnzk16mIXvDGyCZbFMsiBuhxFgU03IFliqRSGSnkf0UnsxjZYR7_exrvUQ5IivQZjeTZsQBFfOTW6rITWK_cvYtRGnB45MhC9k3j-UYO9YlsFGp8uEeUzWvIJZJ3cMY5KpMN0w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d.nazk.gov.ua/rekomendaciyi-pry-roboti-z-yedynym-derzhavnym-reyestrom-deklaraciy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facebook.com/hashtag/%D0%B4%D0%B5%D0%BA%D0%BB%D0%B0%D1%80%D1%83%D0%B2%D0%B0%D0%BD%D0%BD%D1%8F?__eep__=6&amp;__cft__%5b0%5d=AZXDuOYVz0Gmyz76c3xJFr8IoqZQtWxCdkl62v8YY2GBhzyv9BTbxVFy2J_3Wsnkvt9BUvZ4ol1g_2hegj9zp_nteASOxnfvfXw7fndJoMVRJV6gUaLM45bgN-qD5Q3RWmtdjzO49ZDYfNOWQwZvr5YC&amp;__tn__=*NK-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9</cp:revision>
  <cp:lastPrinted>2020-12-24T21:54:00Z</cp:lastPrinted>
  <dcterms:created xsi:type="dcterms:W3CDTF">2020-12-22T04:16:00Z</dcterms:created>
  <dcterms:modified xsi:type="dcterms:W3CDTF">2020-12-28T10:14:00Z</dcterms:modified>
</cp:coreProperties>
</file>