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FA1D" w14:textId="364F03CA" w:rsidR="00977479" w:rsidRDefault="00977479" w:rsidP="00D275FD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77479">
        <w:rPr>
          <w:rFonts w:ascii="Times New Roman" w:hAnsi="Times New Roman" w:cs="Times New Roman"/>
          <w:b/>
          <w:sz w:val="24"/>
          <w:szCs w:val="24"/>
          <w:lang w:val="uk-UA"/>
        </w:rPr>
        <w:t>ТЕХНІЧНА СПЕЦИФІКАЦІЯ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6469E22" w14:textId="77777777" w:rsidR="00977479" w:rsidRDefault="00977479" w:rsidP="00D275FD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DE404C" w14:textId="2E2D35CD" w:rsidR="00D275FD" w:rsidRPr="00881FCA" w:rsidRDefault="00D275FD" w:rsidP="00D275FD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/>
          <w:sz w:val="24"/>
          <w:szCs w:val="24"/>
          <w:lang w:val="uk-UA"/>
        </w:rPr>
        <w:t>Технічні, якісні та кількісні вимоги до предмету закупівлі</w:t>
      </w:r>
      <w:r w:rsidR="0097747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492E062" w14:textId="77777777" w:rsidR="00320B5B" w:rsidRPr="00320B5B" w:rsidRDefault="00320B5B" w:rsidP="00320B5B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0B5B">
        <w:rPr>
          <w:rFonts w:ascii="Times New Roman" w:hAnsi="Times New Roman" w:cs="Times New Roman"/>
          <w:b/>
          <w:sz w:val="24"/>
          <w:szCs w:val="24"/>
          <w:lang w:val="uk-UA"/>
        </w:rPr>
        <w:t>Продуктовий набір харчування за кодом ДК 021:2015:15890000-3-Продукти харчування та сушені продукти різні (код ДК 021:2015:15897300-5-Продуктові набори)</w:t>
      </w:r>
    </w:p>
    <w:p w14:paraId="3ED0D574" w14:textId="7D6294A0" w:rsidR="00320B5B" w:rsidRDefault="00320B5B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1276"/>
      </w:tblGrid>
      <w:tr w:rsidR="008C2651" w:rsidRPr="006D1763" w14:paraId="6844805E" w14:textId="77777777" w:rsidTr="00543D17">
        <w:trPr>
          <w:trHeight w:val="722"/>
        </w:trPr>
        <w:tc>
          <w:tcPr>
            <w:tcW w:w="567" w:type="dxa"/>
            <w:vAlign w:val="center"/>
          </w:tcPr>
          <w:p w14:paraId="75D6F5C5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8080" w:type="dxa"/>
            <w:vAlign w:val="center"/>
          </w:tcPr>
          <w:p w14:paraId="529F8D10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Найменування</w:t>
            </w:r>
          </w:p>
          <w:p w14:paraId="4DF37A73" w14:textId="18F6A291" w:rsidR="008C2651" w:rsidRPr="006D1763" w:rsidRDefault="008C2651" w:rsidP="00A707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предмету закупівлі</w:t>
            </w:r>
          </w:p>
        </w:tc>
        <w:tc>
          <w:tcPr>
            <w:tcW w:w="1276" w:type="dxa"/>
            <w:vAlign w:val="center"/>
          </w:tcPr>
          <w:p w14:paraId="10AD6D3D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Кількість наборів</w:t>
            </w:r>
          </w:p>
        </w:tc>
      </w:tr>
      <w:tr w:rsidR="008C2651" w:rsidRPr="006D1763" w14:paraId="67568442" w14:textId="77777777" w:rsidTr="009323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D93BB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76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930E4" w14:textId="73677C9E" w:rsidR="008C2651" w:rsidRPr="006D1763" w:rsidRDefault="008C2651" w:rsidP="008C265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1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Продуктовий набір харчування (сніданок та вечеря-одна страва, обід-дві, чай та цукор), за калорійністю та складом відповідає вимогам </w:t>
            </w:r>
            <w:r w:rsidRPr="006D1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норми № 3</w:t>
            </w:r>
            <w:r w:rsidR="00932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323FD" w:rsidRPr="00932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(категорія А «загальна норма») </w:t>
            </w:r>
            <w:r w:rsidRPr="006D1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постанови Кабінету Міністрів України від 16 червня 1992 року№ 336 (зі змінами та доповненнями)</w:t>
            </w:r>
            <w:r w:rsidRPr="006D1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та зберігає органолептичні властивості.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5915E" w14:textId="2201845A" w:rsidR="008C2651" w:rsidRPr="00E83E1B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810</w:t>
            </w:r>
          </w:p>
        </w:tc>
      </w:tr>
    </w:tbl>
    <w:p w14:paraId="43DFF9E4" w14:textId="77777777" w:rsidR="008C2651" w:rsidRDefault="008C2651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554C5E" w14:textId="73AD2EC4" w:rsidR="00D275FD" w:rsidRDefault="00D275FD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/>
          <w:sz w:val="24"/>
          <w:szCs w:val="24"/>
          <w:lang w:val="uk-UA"/>
        </w:rPr>
        <w:t>1. Технічні вимоги:</w:t>
      </w:r>
    </w:p>
    <w:p w14:paraId="55E7FEA0" w14:textId="2F1A4154" w:rsidR="002F4DED" w:rsidRPr="002F4DED" w:rsidRDefault="002F4DED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DED">
        <w:rPr>
          <w:rFonts w:ascii="Times New Roman" w:hAnsi="Times New Roman" w:cs="Times New Roman"/>
          <w:sz w:val="24"/>
          <w:szCs w:val="24"/>
          <w:lang w:val="uk-UA"/>
        </w:rPr>
        <w:t>Продуктовий набір харчування це збалансований, розфасований, вакуумно упакований - готовий для вживання, необхідний для осіб, які утримуються в ізоляторах тимчасового тримання (ІТТ) ГУНП в Дніпропетровській області. ІТТ – є спеціальними режимними установами поліції для розподільного тримання затриманих осіб за підозрою в скоєні злочину.</w:t>
      </w:r>
    </w:p>
    <w:p w14:paraId="42A75492" w14:textId="75F56097" w:rsidR="00A11A04" w:rsidRPr="00310437" w:rsidRDefault="00310437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437">
        <w:rPr>
          <w:rFonts w:ascii="Times New Roman" w:hAnsi="Times New Roman" w:cs="Times New Roman"/>
          <w:sz w:val="24"/>
          <w:szCs w:val="24"/>
          <w:lang w:val="uk-UA"/>
        </w:rPr>
        <w:t xml:space="preserve">Продуктовий набір харчування </w:t>
      </w:r>
      <w:r w:rsidRP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1 особу на добу </w:t>
      </w:r>
      <w:r w:rsidRPr="00310437">
        <w:rPr>
          <w:rFonts w:ascii="Times New Roman" w:hAnsi="Times New Roman" w:cs="Times New Roman"/>
          <w:sz w:val="24"/>
          <w:szCs w:val="24"/>
          <w:lang w:val="uk-UA"/>
        </w:rPr>
        <w:t xml:space="preserve">(сніданок та вечеря – одна страва, обід – дві, чай та цукор) 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иготовлений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методом стерилізації, запакований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м’яке харчове пакування з тривалим строком збері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гання (не менше 11 місяців), який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потребує додаткової термічної обробки, окрім розігріву, та не потребує особливих </w:t>
      </w:r>
      <w:r w:rsidR="0005330E">
        <w:rPr>
          <w:rFonts w:ascii="Times New Roman" w:hAnsi="Times New Roman" w:cs="Times New Roman"/>
          <w:bCs/>
          <w:sz w:val="24"/>
          <w:szCs w:val="24"/>
          <w:lang w:val="uk-UA"/>
        </w:rPr>
        <w:t>умов зберігання (від 0</w:t>
      </w:r>
      <w:r w:rsidR="00320B5B" w:rsidRPr="006D1763">
        <w:rPr>
          <w:rFonts w:ascii="Times New Roman" w:hAnsi="Times New Roman"/>
          <w:sz w:val="24"/>
          <w:szCs w:val="24"/>
          <w:lang w:val="uk-UA"/>
        </w:rPr>
        <w:sym w:font="Symbol" w:char="F0B0"/>
      </w:r>
      <w:r w:rsidR="0005330E">
        <w:rPr>
          <w:rFonts w:ascii="Times New Roman" w:hAnsi="Times New Roman" w:cs="Times New Roman"/>
          <w:bCs/>
          <w:sz w:val="24"/>
          <w:szCs w:val="24"/>
          <w:lang w:val="uk-UA"/>
        </w:rPr>
        <w:t>С до +25</w:t>
      </w:r>
      <w:r w:rsidR="00320B5B" w:rsidRPr="006D1763">
        <w:rPr>
          <w:rFonts w:ascii="Times New Roman" w:hAnsi="Times New Roman"/>
          <w:sz w:val="24"/>
          <w:szCs w:val="24"/>
          <w:lang w:val="uk-UA"/>
        </w:rPr>
        <w:sym w:font="Symbol" w:char="F0B0"/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>С)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2864349D" w14:textId="42D55F3A" w:rsidR="00A11A04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Готова для вживання їжа за калорійністю та складом повинна відповідати вимогам норми </w:t>
      </w:r>
      <w:r w:rsidR="000533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Pr="00320B5B">
        <w:rPr>
          <w:rFonts w:ascii="Times New Roman" w:hAnsi="Times New Roman" w:cs="Times New Roman"/>
          <w:bCs/>
          <w:sz w:val="24"/>
          <w:szCs w:val="24"/>
          <w:lang w:val="uk-UA"/>
        </w:rPr>
        <w:t>№ 3</w:t>
      </w:r>
      <w:r w:rsidR="00320B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20B5B" w:rsidRPr="00320B5B">
        <w:rPr>
          <w:rFonts w:ascii="Times New Roman" w:hAnsi="Times New Roman" w:cs="Times New Roman"/>
          <w:bCs/>
          <w:sz w:val="24"/>
          <w:szCs w:val="24"/>
          <w:lang w:val="uk-UA"/>
        </w:rPr>
        <w:t>(категорія А «загальна норма»)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постанови Кабінету Міністрів України від 16 червня 1992 року № 336</w:t>
      </w:r>
      <w:r w:rsidR="00320B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320B5B" w:rsidRPr="00320B5B">
        <w:rPr>
          <w:rFonts w:ascii="Times New Roman" w:hAnsi="Times New Roman" w:cs="Times New Roman"/>
          <w:bCs/>
          <w:sz w:val="24"/>
          <w:szCs w:val="24"/>
          <w:lang w:val="uk-UA"/>
        </w:rPr>
        <w:t>Про норми харчування осіб, які тримаються в установах виконання покарань, слідчих ізоляторах Державної кримінально-виконавчої служби, ізоляторах тимчасового тримання, приймальниках-розподільниках та інших приймальниках Національної поліції</w:t>
      </w:r>
      <w:r w:rsidR="00320B5B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(зі змінами) та зберігати органолептичні властивості. Обов’язковими складовими сніданку, обіду та вечері пови</w:t>
      </w:r>
      <w:r w:rsid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нні бути чай з цукром 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норми. </w:t>
      </w:r>
    </w:p>
    <w:p w14:paraId="31A4FC91" w14:textId="03EAA630" w:rsidR="00CE280D" w:rsidRPr="00881FCA" w:rsidRDefault="00310437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Склад наборів повинен забезпечити </w:t>
      </w:r>
      <w:proofErr w:type="spellStart"/>
      <w:r w:rsidRPr="00310437">
        <w:rPr>
          <w:rFonts w:ascii="Times New Roman" w:hAnsi="Times New Roman" w:cs="Times New Roman"/>
          <w:bCs/>
          <w:sz w:val="24"/>
          <w:szCs w:val="24"/>
          <w:lang w:val="uk-UA"/>
        </w:rPr>
        <w:t>трьохразове</w:t>
      </w:r>
      <w:proofErr w:type="spellEnd"/>
      <w:r w:rsidRP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харчування (сніданок, обід, вечеря). </w:t>
      </w:r>
      <w:r w:rsidR="00CE280D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Склад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набору</w:t>
      </w:r>
      <w:r w:rsidR="00CE280D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повинен бути якісним і різноманітним, та включати в себе як перші страви (супи, борщ), так</w:t>
      </w:r>
      <w:r w:rsidR="00AF1E38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другі страви</w:t>
      </w:r>
      <w:r w:rsidR="00CE280D" w:rsidRPr="00881FCA">
        <w:rPr>
          <w:rFonts w:ascii="Times New Roman" w:hAnsi="Times New Roman" w:cs="Times New Roman"/>
          <w:bCs/>
          <w:sz w:val="24"/>
          <w:szCs w:val="24"/>
          <w:lang w:val="uk-UA"/>
        </w:rPr>
        <w:t>. Обов’язковими складовими сніданку, обіду та вечері повинні бути чай з цукром відповідно до норми.</w:t>
      </w:r>
    </w:p>
    <w:p w14:paraId="27434121" w14:textId="36E63D8C" w:rsidR="00A11A04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Кожна фасована одиниця </w:t>
      </w:r>
      <w:r w:rsidR="00310437">
        <w:rPr>
          <w:rFonts w:ascii="Times New Roman" w:hAnsi="Times New Roman" w:cs="Times New Roman"/>
          <w:bCs/>
          <w:sz w:val="24"/>
          <w:szCs w:val="24"/>
          <w:lang w:val="uk-UA"/>
        </w:rPr>
        <w:t>набору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повинна мати маркування відповідно до вимог Закону України «Про основні принципи та вимоги до безпечності та якості харчових продуктів»</w:t>
      </w:r>
      <w:r w:rsidR="00777F18" w:rsidRPr="00777F1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Закону України «Про інформацію для споживачів щодо харчових продуктів» від 06.12.2018 р. </w:t>
      </w:r>
      <w:r w:rsidR="00777F1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</w:t>
      </w:r>
      <w:r w:rsidR="00777F18" w:rsidRPr="00777F18">
        <w:rPr>
          <w:rFonts w:ascii="Times New Roman" w:hAnsi="Times New Roman" w:cs="Times New Roman"/>
          <w:bCs/>
          <w:sz w:val="24"/>
          <w:szCs w:val="24"/>
          <w:lang w:val="uk-UA"/>
        </w:rPr>
        <w:t>№ 2639-VIII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0B19BD8" w14:textId="76296CA0" w:rsidR="00E40CA0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Постачання </w:t>
      </w:r>
      <w:r w:rsidR="00A27A3A">
        <w:rPr>
          <w:rFonts w:ascii="Times New Roman" w:hAnsi="Times New Roman" w:cs="Times New Roman"/>
          <w:bCs/>
          <w:sz w:val="24"/>
          <w:szCs w:val="24"/>
          <w:lang w:val="uk-UA"/>
        </w:rPr>
        <w:t>продуктових наборів здійснюється в місце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постачання на період дії договору</w:t>
      </w:r>
      <w:r w:rsidR="00A93E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</w:t>
      </w:r>
      <w:proofErr w:type="spellStart"/>
      <w:r w:rsidR="00A93E94">
        <w:rPr>
          <w:rFonts w:ascii="Times New Roman" w:hAnsi="Times New Roman" w:cs="Times New Roman"/>
          <w:bCs/>
          <w:sz w:val="24"/>
          <w:szCs w:val="24"/>
          <w:lang w:val="uk-UA"/>
        </w:rPr>
        <w:t>адресою</w:t>
      </w:r>
      <w:proofErr w:type="spellEnd"/>
      <w:r w:rsidR="00A93E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49000, </w:t>
      </w:r>
      <w:r w:rsidR="00A93E94" w:rsidRPr="00A93E94">
        <w:rPr>
          <w:rFonts w:ascii="Times New Roman" w:hAnsi="Times New Roman" w:cs="Times New Roman"/>
          <w:bCs/>
          <w:sz w:val="24"/>
          <w:szCs w:val="24"/>
          <w:lang w:val="uk-UA"/>
        </w:rPr>
        <w:t>Україна, Дніпропетровська область</w:t>
      </w:r>
      <w:r w:rsidR="00A93E94">
        <w:rPr>
          <w:rFonts w:ascii="Times New Roman" w:hAnsi="Times New Roman" w:cs="Times New Roman"/>
          <w:bCs/>
          <w:sz w:val="24"/>
          <w:szCs w:val="24"/>
          <w:lang w:val="uk-UA"/>
        </w:rPr>
        <w:t>, м. Дніпро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40CA0" w:rsidRPr="00E40CA0">
        <w:rPr>
          <w:rFonts w:ascii="Times New Roman" w:hAnsi="Times New Roman" w:cs="Times New Roman"/>
          <w:bCs/>
          <w:sz w:val="24"/>
          <w:szCs w:val="24"/>
          <w:lang w:val="uk-UA"/>
        </w:rPr>
        <w:t>– ІТТ № 1</w:t>
      </w:r>
      <w:r w:rsidR="00E40CA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A265D83" w14:textId="3E8C1FED" w:rsidR="00A11A04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Товар постачається окремими партіями, згідно з замовленнями від Замовника та в узгоджені з ним терміни. </w:t>
      </w:r>
    </w:p>
    <w:p w14:paraId="2D0D6785" w14:textId="04F24842" w:rsidR="00D275FD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Доставка до місця призначення, навантаження та розвантаження товару </w:t>
      </w:r>
      <w:r w:rsid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склад Замовника 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>здійснюється Переможцем за його власний рахунок.</w:t>
      </w:r>
    </w:p>
    <w:p w14:paraId="66E142C3" w14:textId="77777777" w:rsidR="00A11A04" w:rsidRPr="00881FCA" w:rsidRDefault="00A11A04" w:rsidP="00A27A3A">
      <w:pPr>
        <w:spacing w:after="0" w:line="100" w:lineRule="atLeast"/>
        <w:ind w:right="22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Вимоги до предмету закупівлі :</w:t>
      </w:r>
    </w:p>
    <w:p w14:paraId="6ACB12BF" w14:textId="4522630F" w:rsidR="00A11A04" w:rsidRPr="00881FCA" w:rsidRDefault="00FC0A93" w:rsidP="00A27A3A">
      <w:pPr>
        <w:spacing w:after="0" w:line="100" w:lineRule="atLeast"/>
        <w:ind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A04" w:rsidRPr="00881FCA">
        <w:rPr>
          <w:rFonts w:ascii="Times New Roman" w:hAnsi="Times New Roman" w:cs="Times New Roman"/>
          <w:sz w:val="24"/>
          <w:szCs w:val="24"/>
          <w:lang w:val="uk-UA"/>
        </w:rPr>
        <w:t xml:space="preserve"> Учасники,  у складі тендерних пропозицій повинні надати:</w:t>
      </w:r>
    </w:p>
    <w:p w14:paraId="0B9B1669" w14:textId="5F57548A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Зраз</w:t>
      </w:r>
      <w:r w:rsidR="00807D94" w:rsidRPr="00FC0A9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к триденного меню (набори у м’якому пакуванні (чотир</w:t>
      </w:r>
      <w:r w:rsidR="00B73253" w:rsidRPr="00FC0A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шаровий реторт-пакет типу </w:t>
      </w:r>
      <w:proofErr w:type="spellStart"/>
      <w:r w:rsidRPr="00FC0A93">
        <w:rPr>
          <w:rFonts w:ascii="Times New Roman" w:hAnsi="Times New Roman" w:cs="Times New Roman"/>
          <w:sz w:val="24"/>
          <w:szCs w:val="24"/>
          <w:lang w:val="uk-UA"/>
        </w:rPr>
        <w:t>дой</w:t>
      </w:r>
      <w:proofErr w:type="spellEnd"/>
      <w:r w:rsidRPr="00FC0A93">
        <w:rPr>
          <w:rFonts w:ascii="Times New Roman" w:hAnsi="Times New Roman" w:cs="Times New Roman"/>
          <w:sz w:val="24"/>
          <w:szCs w:val="24"/>
          <w:lang w:val="uk-UA"/>
        </w:rPr>
        <w:t>-пак) у кількості не менше 3-х різновидів (розроблене одне триденне меню повинно відрізнятися асортиментом та стравами) тр</w:t>
      </w:r>
      <w:r w:rsidR="00B73253" w:rsidRPr="00FC0A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разового харчування згідно з вимогами норми № 3 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lastRenderedPageBreak/>
        <w:t>(категорія А «загальна норма»), затвердженої постановою КМУ від 16.06.1992 № 336 «Про норми харчування осіб, які тримаються в установах виконання покарань, слідчих ізоляторах Державної кримінально-виконавчої служби, ізоляторах тимчасового тримання, приймальниках-розподільниках та інших приймальниках Національної поліції</w:t>
      </w:r>
      <w:r w:rsidR="00A27A3A" w:rsidRPr="00FC0A9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07D94" w:rsidRPr="00FC0A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B778B5" w14:textId="73A476CB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На всі запропоновані блюда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>, чай</w:t>
      </w:r>
      <w:r w:rsidR="00320B5B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07D94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374A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цукор 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Учасник повинен надати висновки санітарно-епідеміологічної експертизи або протоколи досліджень, видані акредитованою лабораторією;</w:t>
      </w:r>
    </w:p>
    <w:p w14:paraId="349EAB4B" w14:textId="6A806279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На всі запропоновані блюда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 </w:t>
      </w:r>
      <w:r w:rsidR="00933574" w:rsidRPr="00FC0A93">
        <w:rPr>
          <w:rFonts w:ascii="Times New Roman" w:hAnsi="Times New Roman" w:cs="Times New Roman"/>
          <w:sz w:val="24"/>
          <w:szCs w:val="24"/>
          <w:lang w:val="uk-UA"/>
        </w:rPr>
        <w:t>чай</w:t>
      </w:r>
      <w:r w:rsidR="00A27A3A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933574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цукор</w:t>
      </w:r>
      <w:r w:rsidR="00A27A3A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Учасник повинен надати калькуляційні картки на приготування (з визначенням найменування продуктів та кількості закладки продуктів);</w:t>
      </w:r>
    </w:p>
    <w:p w14:paraId="461E3988" w14:textId="368B08A2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Документація Учасника повинна містити посилання на реєстраційний номер Технічних умов.</w:t>
      </w:r>
    </w:p>
    <w:p w14:paraId="1091F5B8" w14:textId="34702B0B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Довідка із зазначенням виробника готової продукції (готових страв).</w:t>
      </w:r>
    </w:p>
    <w:p w14:paraId="4A8C491E" w14:textId="1297F645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Для учасника, який є виробником готової продукції надати експлуатаційний дозвіл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з обов’язковою вказівкою на такі види діяльності як транспортування, зберігання та пакування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(за формою, затвердженою постановою КМУ від 1</w:t>
      </w:r>
      <w:r w:rsidR="0005330E" w:rsidRPr="00FC0A93">
        <w:rPr>
          <w:rFonts w:ascii="Times New Roman" w:hAnsi="Times New Roman" w:cs="Times New Roman"/>
          <w:sz w:val="24"/>
          <w:szCs w:val="24"/>
          <w:lang w:val="uk-UA"/>
        </w:rPr>
        <w:t>2.0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1.20</w:t>
      </w:r>
      <w:r w:rsidR="0005330E" w:rsidRPr="00FC0A93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5330E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27 «Про затвердження Порядку видачі, відмови у видачі, анулювання, тимчасового припинення дії, переоформлення та поновлення дії експлуатаційного дозволу, форми експлуатаційного дозволу та визнання такими, що втратили чинність, деяких постанов Кабінету Міністрів України»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). В разі ненадання такого документу, надати письмове пояснення щодо відсутності експлуатаційного дозволу з посиланнями на норми чинного законодавства, що звільняють учасника від </w:t>
      </w:r>
      <w:r w:rsidR="007C35FF" w:rsidRPr="00FC0A93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/отримання такого документу. </w:t>
      </w:r>
    </w:p>
    <w:p w14:paraId="02DDE35C" w14:textId="0D2C9664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Для учасника, який не є виробником готових страв надати довідку з інформацією про реєстрацію </w:t>
      </w:r>
      <w:proofErr w:type="spellStart"/>
      <w:r w:rsidRPr="00FC0A93">
        <w:rPr>
          <w:rFonts w:ascii="Times New Roman" w:hAnsi="Times New Roman" w:cs="Times New Roman"/>
          <w:sz w:val="24"/>
          <w:szCs w:val="24"/>
          <w:lang w:val="uk-UA"/>
        </w:rPr>
        <w:t>потужностей</w:t>
      </w:r>
      <w:proofErr w:type="spellEnd"/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щодо постачання наборів готових страв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з обов’язковою вказівкою на такі види діяльності як транспортування, зберігання та пакування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з посиланням на норми чинного законодавства щодо безпечності та якості харчових продуктів (згідно ст. 25 Закону України «Про основні принципи та вимоги до безпечності та якості харчових продуктів»)</w:t>
      </w:r>
    </w:p>
    <w:p w14:paraId="156803A3" w14:textId="5E660167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Якщо учасник не є виробником готових страв, надати документи, які підтверджують взаємозв'язок між учасником та виробником/виробниками, а саме договір з виробником та/або лист виробника про представництво його інтересів, або інший документ, який передбачає правовий взаємозв'язок між учасником та виробником таких страв. Разом з тим, надати документи виробника/виробників щодо безпечності та якості харчових продуктів, передбачені вимогами Закону України «Про основні принци</w:t>
      </w:r>
      <w:r w:rsidR="00CE280D" w:rsidRPr="00FC0A9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и та вимоги до безпечності та якості харчових продуктів».</w:t>
      </w:r>
    </w:p>
    <w:p w14:paraId="7E5EF1F7" w14:textId="192EDD48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Учасник повинен застосовувати заходи із захисту довкілля.</w:t>
      </w:r>
    </w:p>
    <w:p w14:paraId="450F2D35" w14:textId="04A57122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копію сертифікату на систему управління безпечністю харчових продуктів, видану учаснику, відповідно до ДСТУ ISO 22000:2019 (ISO 22000:2018, IDT),</w:t>
      </w:r>
      <w:r w:rsidRPr="00FC0A93">
        <w:rPr>
          <w:sz w:val="24"/>
          <w:szCs w:val="24"/>
          <w:lang w:val="uk-UA"/>
        </w:rPr>
        <w:t xml:space="preserve">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виданий органом із сертифікації акредитованим Національним агентством з акредитації України на зареєстровані потужності, згідно з реєстром відповідних </w:t>
      </w:r>
      <w:proofErr w:type="spellStart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19B321FD" w14:textId="0B52793A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сертифікату на систему управління якістю, видану  учаснику, відповідно до ДСТУ EN ISO 9001:2018 (EN ISO 9001:2015, IDT; ISO 9001:2015) виданий органом із сертифікації акредитованим Національним агентством з акредитації України на зареєстровані потужності, згідно з реєстром відповідних </w:t>
      </w:r>
      <w:proofErr w:type="spellStart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579C60A6" w14:textId="32D054D9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сертифікату на систему екологічного  управління, видану  учаснику, відповідно до ДСТУ ISO 14001:2015 (ISO 14001:2015, IDT), виданий органом із сертифікації акредитованим Національним агентством з акредитації України на зареєстровані потужності, згідно з реєстром відповідних </w:t>
      </w:r>
      <w:proofErr w:type="spellStart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3C455EDB" w14:textId="57424349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сертифікату на систему  управління безпекою ланцюга постачання, видану учаснику, відповідно до ДСТУ ISO 28000:2008 (ISO 28000:2007, IDT) на зареєстровані потужності, згідно з реєстром відповідних </w:t>
      </w:r>
      <w:proofErr w:type="spellStart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1370B68E" w14:textId="405C6104" w:rsidR="00AF1E38" w:rsidRPr="00FC0A93" w:rsidRDefault="00AF1E38" w:rsidP="00FC0A93">
      <w:pPr>
        <w:pStyle w:val="a5"/>
        <w:widowControl w:val="0"/>
        <w:numPr>
          <w:ilvl w:val="0"/>
          <w:numId w:val="11"/>
        </w:numPr>
        <w:tabs>
          <w:tab w:val="left" w:pos="360"/>
          <w:tab w:val="left" w:pos="993"/>
          <w:tab w:val="left" w:pos="2160"/>
          <w:tab w:val="left" w:pos="36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>С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канований оригінал або завірену копію Акту </w:t>
      </w:r>
      <w:proofErr w:type="spellStart"/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Держпродспоживслужби</w:t>
      </w:r>
      <w:proofErr w:type="spellEnd"/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, складеного згідно вимог чинного законодавства, за результатами державного аудиту щодо додержання Учасником вимог законодавства стосовно постійно діючих процедур, що застосовані на принципах системи аналізу небезпечних факторів та контролю у 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lastRenderedPageBreak/>
        <w:t>критичних точках, виданий на ім’я Учасника не раніше 2024 року, без виявлених порушень.</w:t>
      </w:r>
    </w:p>
    <w:p w14:paraId="7A6FB8CE" w14:textId="5B1DB2EE" w:rsidR="00AF1E38" w:rsidRPr="00FC0A93" w:rsidRDefault="00AF1E38" w:rsidP="00FC0A93">
      <w:pPr>
        <w:pStyle w:val="a5"/>
        <w:widowControl w:val="0"/>
        <w:numPr>
          <w:ilvl w:val="0"/>
          <w:numId w:val="11"/>
        </w:numPr>
        <w:tabs>
          <w:tab w:val="left" w:pos="0"/>
          <w:tab w:val="left" w:pos="993"/>
          <w:tab w:val="left" w:pos="103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>С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канований оригінал або завірену копію Акту перевірки складських приміщень, зазначених учасником у своїй тендерній пропозиції, складеного згідно вимог чинного законодавства та виданого територіальними органами </w:t>
      </w:r>
      <w:proofErr w:type="spellStart"/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Держпродспоживслужби</w:t>
      </w:r>
      <w:proofErr w:type="spellEnd"/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, щодо відповідності приміщень санітарним та іншим вимогам, встановленим законодавством, щодо надання послуг з організації харчування, виданий на ім’я Учасник</w:t>
      </w:r>
      <w:r w:rsidR="00881FCA"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у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не раніше 2024 року, без виявлених порушень</w:t>
      </w:r>
      <w:r w:rsidR="00881FCA"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.</w:t>
      </w:r>
    </w:p>
    <w:sectPr w:rsidR="00AF1E38" w:rsidRPr="00FC0A93" w:rsidSect="00FC0A93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9D9"/>
    <w:multiLevelType w:val="hybridMultilevel"/>
    <w:tmpl w:val="C8726D54"/>
    <w:lvl w:ilvl="0" w:tplc="692669D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180773"/>
    <w:multiLevelType w:val="hybridMultilevel"/>
    <w:tmpl w:val="9D425F02"/>
    <w:lvl w:ilvl="0" w:tplc="64AA59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761"/>
    <w:multiLevelType w:val="hybridMultilevel"/>
    <w:tmpl w:val="347AAA22"/>
    <w:lvl w:ilvl="0" w:tplc="0419000F">
      <w:start w:val="10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B493C10"/>
    <w:multiLevelType w:val="hybridMultilevel"/>
    <w:tmpl w:val="4D44BD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26A2"/>
    <w:multiLevelType w:val="hybridMultilevel"/>
    <w:tmpl w:val="8E527FEE"/>
    <w:lvl w:ilvl="0" w:tplc="0422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2750E"/>
    <w:multiLevelType w:val="hybridMultilevel"/>
    <w:tmpl w:val="C5E67EA4"/>
    <w:lvl w:ilvl="0" w:tplc="EA08EC5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863457"/>
    <w:multiLevelType w:val="hybridMultilevel"/>
    <w:tmpl w:val="7A6273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EF744E"/>
    <w:multiLevelType w:val="hybridMultilevel"/>
    <w:tmpl w:val="19485E96"/>
    <w:lvl w:ilvl="0" w:tplc="1932F712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AC67E69"/>
    <w:multiLevelType w:val="hybridMultilevel"/>
    <w:tmpl w:val="235A76B0"/>
    <w:lvl w:ilvl="0" w:tplc="A894DBD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1A071A"/>
    <w:multiLevelType w:val="hybridMultilevel"/>
    <w:tmpl w:val="DAF462F2"/>
    <w:lvl w:ilvl="0" w:tplc="6D0617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BC0EC0"/>
    <w:multiLevelType w:val="hybridMultilevel"/>
    <w:tmpl w:val="CED44E80"/>
    <w:lvl w:ilvl="0" w:tplc="53D68A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4C0"/>
    <w:multiLevelType w:val="hybridMultilevel"/>
    <w:tmpl w:val="AEF0DBD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B5"/>
    <w:rsid w:val="0005330E"/>
    <w:rsid w:val="00072893"/>
    <w:rsid w:val="000E6F73"/>
    <w:rsid w:val="00106453"/>
    <w:rsid w:val="001B28B1"/>
    <w:rsid w:val="001B2BC6"/>
    <w:rsid w:val="001F7B3B"/>
    <w:rsid w:val="002421EC"/>
    <w:rsid w:val="00245816"/>
    <w:rsid w:val="002C33DB"/>
    <w:rsid w:val="002F4DED"/>
    <w:rsid w:val="00305E46"/>
    <w:rsid w:val="00310437"/>
    <w:rsid w:val="00311EF8"/>
    <w:rsid w:val="00320B5B"/>
    <w:rsid w:val="00340B48"/>
    <w:rsid w:val="00346B10"/>
    <w:rsid w:val="00382C9A"/>
    <w:rsid w:val="003E2CBB"/>
    <w:rsid w:val="003F369C"/>
    <w:rsid w:val="00461D0F"/>
    <w:rsid w:val="00486449"/>
    <w:rsid w:val="00493937"/>
    <w:rsid w:val="004E719F"/>
    <w:rsid w:val="00513EC7"/>
    <w:rsid w:val="005221EC"/>
    <w:rsid w:val="00544C19"/>
    <w:rsid w:val="0058365F"/>
    <w:rsid w:val="00593DF5"/>
    <w:rsid w:val="005C0DD1"/>
    <w:rsid w:val="005E470D"/>
    <w:rsid w:val="0060615D"/>
    <w:rsid w:val="00640135"/>
    <w:rsid w:val="00662DB2"/>
    <w:rsid w:val="006F627A"/>
    <w:rsid w:val="007369A6"/>
    <w:rsid w:val="00770392"/>
    <w:rsid w:val="00777F18"/>
    <w:rsid w:val="007C35FF"/>
    <w:rsid w:val="0080618C"/>
    <w:rsid w:val="00807D94"/>
    <w:rsid w:val="00855BB5"/>
    <w:rsid w:val="00861E6E"/>
    <w:rsid w:val="00864E01"/>
    <w:rsid w:val="00881FCA"/>
    <w:rsid w:val="008A4413"/>
    <w:rsid w:val="008B374A"/>
    <w:rsid w:val="008C2651"/>
    <w:rsid w:val="009323FD"/>
    <w:rsid w:val="00933574"/>
    <w:rsid w:val="00977479"/>
    <w:rsid w:val="009D00C6"/>
    <w:rsid w:val="00A11A04"/>
    <w:rsid w:val="00A12C47"/>
    <w:rsid w:val="00A233F2"/>
    <w:rsid w:val="00A27A3A"/>
    <w:rsid w:val="00A7070A"/>
    <w:rsid w:val="00A93E94"/>
    <w:rsid w:val="00AA089A"/>
    <w:rsid w:val="00AC32FA"/>
    <w:rsid w:val="00AD3C85"/>
    <w:rsid w:val="00AE3184"/>
    <w:rsid w:val="00AF1E38"/>
    <w:rsid w:val="00B03487"/>
    <w:rsid w:val="00B307B6"/>
    <w:rsid w:val="00B575D3"/>
    <w:rsid w:val="00B73253"/>
    <w:rsid w:val="00BB28A1"/>
    <w:rsid w:val="00BD1259"/>
    <w:rsid w:val="00BD7B1C"/>
    <w:rsid w:val="00BE5F29"/>
    <w:rsid w:val="00C60696"/>
    <w:rsid w:val="00CE0AB3"/>
    <w:rsid w:val="00CE280D"/>
    <w:rsid w:val="00D0073E"/>
    <w:rsid w:val="00D275FD"/>
    <w:rsid w:val="00D66687"/>
    <w:rsid w:val="00D77B4A"/>
    <w:rsid w:val="00D87E8F"/>
    <w:rsid w:val="00D96D3B"/>
    <w:rsid w:val="00D96D5C"/>
    <w:rsid w:val="00DC030E"/>
    <w:rsid w:val="00DD7F47"/>
    <w:rsid w:val="00E40CA0"/>
    <w:rsid w:val="00E458B0"/>
    <w:rsid w:val="00E52962"/>
    <w:rsid w:val="00F25A1F"/>
    <w:rsid w:val="00F62578"/>
    <w:rsid w:val="00F9018F"/>
    <w:rsid w:val="00FC0A93"/>
    <w:rsid w:val="00FD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D56"/>
  <w15:docId w15:val="{5E931BED-FF9D-45F7-A2DA-5B7C90E3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55BB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F625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82C9A"/>
    <w:pPr>
      <w:ind w:left="720"/>
      <w:contextualSpacing/>
    </w:pPr>
  </w:style>
  <w:style w:type="paragraph" w:styleId="a6">
    <w:name w:val="No Spacing"/>
    <w:link w:val="a7"/>
    <w:uiPriority w:val="99"/>
    <w:qFormat/>
    <w:rsid w:val="00F25A1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Без интервала Знак"/>
    <w:link w:val="a6"/>
    <w:uiPriority w:val="99"/>
    <w:locked/>
    <w:rsid w:val="00F25A1F"/>
    <w:rPr>
      <w:rFonts w:ascii="Calibri" w:eastAsia="Calibri" w:hAnsi="Calibri" w:cs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053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3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5294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Іраіда</dc:creator>
  <cp:lastModifiedBy>user</cp:lastModifiedBy>
  <cp:revision>12</cp:revision>
  <cp:lastPrinted>2025-09-08T13:30:00Z</cp:lastPrinted>
  <dcterms:created xsi:type="dcterms:W3CDTF">2025-09-08T09:07:00Z</dcterms:created>
  <dcterms:modified xsi:type="dcterms:W3CDTF">2025-09-10T09:23:00Z</dcterms:modified>
</cp:coreProperties>
</file>