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A1D" w:rsidRDefault="00F13414">
      <w:pPr>
        <w:spacing w:after="200" w:line="276" w:lineRule="auto"/>
        <w:jc w:val="center"/>
        <w:rPr>
          <w:rFonts w:eastAsia="Calibri"/>
          <w:b/>
          <w:smallCaps/>
          <w:color w:val="000000"/>
          <w:sz w:val="22"/>
          <w:szCs w:val="22"/>
          <w:lang w:eastAsia="en-US"/>
        </w:rPr>
      </w:pPr>
      <w:bookmarkStart w:id="0" w:name="_GoBack"/>
      <w:bookmarkEnd w:id="0"/>
      <w:r w:rsidRPr="00E704AE">
        <w:rPr>
          <w:rFonts w:eastAsia="Calibri"/>
          <w:b/>
          <w:smallCaps/>
          <w:color w:val="000000"/>
          <w:sz w:val="22"/>
          <w:szCs w:val="22"/>
          <w:lang w:eastAsia="en-US"/>
        </w:rPr>
        <w:t>ТЕХНІЧНА СПЕЦИФІКАЦІЯ</w:t>
      </w:r>
    </w:p>
    <w:p w:rsidR="009554F9" w:rsidRPr="00420CD2" w:rsidRDefault="009554F9" w:rsidP="009554F9">
      <w:pPr>
        <w:suppressAutoHyphens/>
        <w:spacing w:after="200" w:line="276" w:lineRule="auto"/>
        <w:jc w:val="center"/>
        <w:rPr>
          <w:b/>
          <w:bCs/>
          <w:i/>
          <w:kern w:val="28"/>
          <w:sz w:val="22"/>
          <w:szCs w:val="22"/>
          <w:lang w:eastAsia="zh-CN"/>
        </w:rPr>
      </w:pPr>
      <w:r w:rsidRPr="009554F9">
        <w:rPr>
          <w:b/>
          <w:bCs/>
          <w:i/>
          <w:color w:val="000000"/>
          <w:sz w:val="22"/>
          <w:szCs w:val="22"/>
        </w:rPr>
        <w:t xml:space="preserve">ІНФОРМАЦІЯ ПРО НЕОБХІДНІ ТЕХНІЧНІ, ЯКІСНІ ТА КІЛЬКІСНІ ХАРАКТЕРИСТИКИ </w:t>
      </w:r>
      <w:r w:rsidRPr="00420CD2">
        <w:rPr>
          <w:b/>
          <w:bCs/>
          <w:i/>
          <w:kern w:val="28"/>
          <w:sz w:val="22"/>
          <w:szCs w:val="22"/>
          <w:lang w:eastAsia="zh-CN"/>
        </w:rPr>
        <w:t>ДО ПРЕДМЕТА ЗАКУПІВЛІ</w:t>
      </w:r>
    </w:p>
    <w:p w:rsidR="00C96FD9" w:rsidRPr="00E704AE" w:rsidRDefault="00F13414" w:rsidP="00C96FD9">
      <w:pPr>
        <w:ind w:left="-426"/>
        <w:jc w:val="center"/>
        <w:rPr>
          <w:b/>
          <w:sz w:val="22"/>
          <w:szCs w:val="22"/>
        </w:rPr>
      </w:pPr>
      <w:r w:rsidRPr="00E704AE">
        <w:rPr>
          <w:b/>
          <w:bCs/>
          <w:sz w:val="22"/>
          <w:szCs w:val="22"/>
          <w:lang w:eastAsia="uk-UA"/>
        </w:rPr>
        <w:t xml:space="preserve"> </w:t>
      </w:r>
      <w:r w:rsidR="00C96FD9" w:rsidRPr="00E704AE">
        <w:rPr>
          <w:b/>
          <w:sz w:val="22"/>
          <w:szCs w:val="22"/>
        </w:rPr>
        <w:t>Мастильні засоби для автомобілів код за ДК 021:2015:09210000-4 - Мастильні засоби</w:t>
      </w:r>
    </w:p>
    <w:p w:rsidR="00C96FD9" w:rsidRPr="00E704AE" w:rsidRDefault="00C96FD9" w:rsidP="00E704AE">
      <w:pPr>
        <w:ind w:left="-426"/>
        <w:jc w:val="center"/>
        <w:rPr>
          <w:b/>
          <w:sz w:val="22"/>
          <w:szCs w:val="22"/>
        </w:rPr>
      </w:pPr>
      <w:r w:rsidRPr="00E704AE">
        <w:rPr>
          <w:b/>
          <w:sz w:val="22"/>
          <w:szCs w:val="22"/>
        </w:rPr>
        <w:t>(ДК 021:2015:09211100-2</w:t>
      </w:r>
      <w:r w:rsidRPr="00E704AE">
        <w:rPr>
          <w:b/>
          <w:sz w:val="22"/>
          <w:szCs w:val="22"/>
          <w:lang w:val="ru-RU"/>
        </w:rPr>
        <w:t xml:space="preserve"> - </w:t>
      </w:r>
      <w:r w:rsidRPr="00E704AE">
        <w:rPr>
          <w:b/>
          <w:sz w:val="22"/>
          <w:szCs w:val="22"/>
        </w:rPr>
        <w:t>Моторні оливи та ДК 021:2015:09211400-5</w:t>
      </w:r>
      <w:r w:rsidRPr="00E704AE">
        <w:rPr>
          <w:b/>
          <w:sz w:val="22"/>
          <w:szCs w:val="22"/>
          <w:lang w:val="ru-RU"/>
        </w:rPr>
        <w:t xml:space="preserve"> </w:t>
      </w:r>
      <w:r w:rsidRPr="00E704AE">
        <w:rPr>
          <w:b/>
          <w:sz w:val="22"/>
          <w:szCs w:val="22"/>
        </w:rPr>
        <w:t>-</w:t>
      </w:r>
      <w:r w:rsidRPr="00E704AE">
        <w:rPr>
          <w:b/>
          <w:sz w:val="22"/>
          <w:szCs w:val="22"/>
          <w:lang w:val="ru-RU"/>
        </w:rPr>
        <w:t xml:space="preserve"> </w:t>
      </w:r>
      <w:r w:rsidRPr="00E704AE">
        <w:rPr>
          <w:b/>
          <w:sz w:val="22"/>
          <w:szCs w:val="22"/>
        </w:rPr>
        <w:t>Трансмісійні оливи)</w:t>
      </w:r>
    </w:p>
    <w:p w:rsidR="00603A1D" w:rsidRPr="00E704AE" w:rsidRDefault="00603A1D">
      <w:pPr>
        <w:ind w:left="-426"/>
        <w:jc w:val="center"/>
        <w:rPr>
          <w:b/>
          <w:sz w:val="22"/>
          <w:szCs w:val="22"/>
        </w:rPr>
      </w:pPr>
    </w:p>
    <w:p w:rsidR="00603A1D" w:rsidRPr="00E704AE" w:rsidRDefault="00F13414">
      <w:pPr>
        <w:jc w:val="center"/>
        <w:rPr>
          <w:b/>
          <w:bCs/>
          <w:sz w:val="22"/>
          <w:szCs w:val="22"/>
        </w:rPr>
      </w:pPr>
      <w:r w:rsidRPr="00E704AE">
        <w:rPr>
          <w:b/>
          <w:bCs/>
          <w:sz w:val="22"/>
          <w:szCs w:val="22"/>
        </w:rPr>
        <w:t>ЗАГАЛЬНІ ВИМОГИ</w:t>
      </w:r>
    </w:p>
    <w:p w:rsidR="00603A1D" w:rsidRPr="00E704AE" w:rsidRDefault="00F13414">
      <w:pPr>
        <w:widowControl w:val="0"/>
        <w:tabs>
          <w:tab w:val="left" w:pos="284"/>
        </w:tabs>
        <w:ind w:left="-426" w:right="-141" w:firstLine="568"/>
        <w:contextualSpacing/>
        <w:rPr>
          <w:sz w:val="22"/>
          <w:szCs w:val="22"/>
        </w:rPr>
      </w:pPr>
      <w:r w:rsidRPr="00E704AE">
        <w:rPr>
          <w:sz w:val="22"/>
          <w:szCs w:val="22"/>
        </w:rPr>
        <w:t>Товар має бути новим та відповідати відповідним вимогам замовника.</w:t>
      </w:r>
    </w:p>
    <w:p w:rsidR="00603A1D" w:rsidRPr="00E704AE" w:rsidRDefault="00F13414">
      <w:pPr>
        <w:tabs>
          <w:tab w:val="left" w:pos="284"/>
          <w:tab w:val="left" w:pos="993"/>
          <w:tab w:val="left" w:pos="1134"/>
        </w:tabs>
        <w:ind w:left="-426" w:right="-141" w:firstLine="568"/>
        <w:jc w:val="both"/>
        <w:rPr>
          <w:sz w:val="22"/>
          <w:szCs w:val="22"/>
        </w:rPr>
      </w:pPr>
      <w:r w:rsidRPr="00E704AE">
        <w:rPr>
          <w:sz w:val="22"/>
          <w:szCs w:val="22"/>
        </w:rPr>
        <w:t>Товар повинен постачатися транспортом постачальника згідно з правилами перевезення  та за рахунок постачальника.</w:t>
      </w:r>
    </w:p>
    <w:p w:rsidR="00603A1D" w:rsidRPr="00E704AE" w:rsidRDefault="00F13414">
      <w:pPr>
        <w:tabs>
          <w:tab w:val="left" w:pos="426"/>
        </w:tabs>
        <w:ind w:left="-426" w:right="-141" w:firstLine="568"/>
        <w:jc w:val="both"/>
        <w:rPr>
          <w:sz w:val="22"/>
          <w:szCs w:val="22"/>
          <w:lang w:eastAsia="uk-UA"/>
        </w:rPr>
      </w:pPr>
      <w:r w:rsidRPr="00E704AE">
        <w:rPr>
          <w:sz w:val="22"/>
          <w:szCs w:val="22"/>
          <w:lang w:eastAsia="uk-UA"/>
        </w:rPr>
        <w:t>Транспортні видатки враховані у ціну товару.</w:t>
      </w:r>
    </w:p>
    <w:p w:rsidR="00603A1D" w:rsidRPr="00E704AE" w:rsidRDefault="00F13414">
      <w:pPr>
        <w:widowControl w:val="0"/>
        <w:tabs>
          <w:tab w:val="left" w:pos="284"/>
        </w:tabs>
        <w:ind w:left="-426" w:right="-141" w:firstLine="568"/>
        <w:contextualSpacing/>
        <w:jc w:val="both"/>
        <w:rPr>
          <w:sz w:val="22"/>
          <w:szCs w:val="22"/>
        </w:rPr>
      </w:pPr>
      <w:r w:rsidRPr="00E704AE">
        <w:rPr>
          <w:sz w:val="22"/>
          <w:szCs w:val="22"/>
        </w:rPr>
        <w:t>Завантаження і розвантаження товару</w:t>
      </w:r>
      <w:r w:rsidR="009554F9">
        <w:rPr>
          <w:sz w:val="22"/>
          <w:szCs w:val="22"/>
        </w:rPr>
        <w:t xml:space="preserve"> на склад Замовника</w:t>
      </w:r>
      <w:r w:rsidRPr="00E704AE">
        <w:rPr>
          <w:sz w:val="22"/>
          <w:szCs w:val="22"/>
        </w:rPr>
        <w:t xml:space="preserve"> здійснюється силами, засобами та за рахунок Постачальника.</w:t>
      </w:r>
    </w:p>
    <w:p w:rsidR="00603A1D" w:rsidRPr="00E704AE" w:rsidRDefault="00F13414">
      <w:pPr>
        <w:widowControl w:val="0"/>
        <w:tabs>
          <w:tab w:val="left" w:pos="284"/>
          <w:tab w:val="left" w:pos="426"/>
          <w:tab w:val="left" w:pos="1134"/>
        </w:tabs>
        <w:ind w:left="-426" w:right="-141" w:firstLine="568"/>
        <w:contextualSpacing/>
        <w:jc w:val="both"/>
        <w:rPr>
          <w:sz w:val="22"/>
          <w:szCs w:val="22"/>
        </w:rPr>
      </w:pPr>
      <w:r w:rsidRPr="00E704AE">
        <w:rPr>
          <w:sz w:val="22"/>
          <w:szCs w:val="22"/>
        </w:rPr>
        <w:t>Строк поставки Товару: протягом двох діб після подання заявки замовником, до</w:t>
      </w:r>
      <w:r w:rsidRPr="00E704AE">
        <w:rPr>
          <w:sz w:val="22"/>
          <w:szCs w:val="22"/>
          <w:lang w:val="ru-RU"/>
        </w:rPr>
        <w:t xml:space="preserve"> </w:t>
      </w:r>
      <w:r w:rsidR="00A83F3C" w:rsidRPr="00E704AE">
        <w:rPr>
          <w:sz w:val="22"/>
          <w:szCs w:val="22"/>
          <w:lang w:val="ru-RU"/>
        </w:rPr>
        <w:t>03.11.2025р.</w:t>
      </w:r>
    </w:p>
    <w:p w:rsidR="00603A1D" w:rsidRPr="00E704AE" w:rsidRDefault="00F13414" w:rsidP="008D7CAD">
      <w:pPr>
        <w:tabs>
          <w:tab w:val="left" w:pos="0"/>
          <w:tab w:val="left" w:pos="284"/>
          <w:tab w:val="left" w:pos="1134"/>
        </w:tabs>
        <w:ind w:left="-426" w:right="-141" w:firstLine="568"/>
        <w:jc w:val="both"/>
        <w:rPr>
          <w:sz w:val="22"/>
          <w:szCs w:val="22"/>
        </w:rPr>
      </w:pPr>
      <w:r w:rsidRPr="00E704AE">
        <w:rPr>
          <w:rFonts w:eastAsia="Calibri"/>
          <w:sz w:val="22"/>
          <w:szCs w:val="22"/>
          <w:lang w:eastAsia="en-US"/>
        </w:rPr>
        <w:t>Відповідність запропонованої продукції технічним вимогам Замовника, що викладені в оголошенні до закупівлі.</w:t>
      </w:r>
    </w:p>
    <w:p w:rsidR="00603A1D" w:rsidRPr="008D7CAD" w:rsidRDefault="008D7CAD" w:rsidP="008D7CAD">
      <w:pPr>
        <w:widowControl w:val="0"/>
        <w:tabs>
          <w:tab w:val="left" w:pos="284"/>
        </w:tabs>
        <w:ind w:left="-426" w:right="-567" w:firstLine="426"/>
        <w:contextualSpacing/>
        <w:jc w:val="right"/>
        <w:rPr>
          <w:b/>
          <w:sz w:val="22"/>
          <w:szCs w:val="22"/>
        </w:rPr>
      </w:pPr>
      <w:r w:rsidRPr="008D7CAD">
        <w:rPr>
          <w:b/>
          <w:sz w:val="22"/>
          <w:szCs w:val="22"/>
        </w:rPr>
        <w:t>Таблиця 1</w:t>
      </w:r>
    </w:p>
    <w:tbl>
      <w:tblPr>
        <w:tblW w:w="109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275"/>
        <w:gridCol w:w="2835"/>
        <w:gridCol w:w="2693"/>
        <w:gridCol w:w="2127"/>
      </w:tblGrid>
      <w:tr w:rsidR="00C96FD9" w:rsidTr="00C96FD9">
        <w:trPr>
          <w:trHeight w:val="478"/>
        </w:trPr>
        <w:tc>
          <w:tcPr>
            <w:tcW w:w="56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right="31"/>
              <w:jc w:val="center"/>
              <w:rPr>
                <w:b/>
                <w:color w:val="auto"/>
                <w:sz w:val="22"/>
                <w:szCs w:val="22"/>
                <w:lang w:val="uk-UA"/>
              </w:rPr>
            </w:pPr>
            <w:r w:rsidRPr="00C96FD9">
              <w:rPr>
                <w:rFonts w:eastAsia="Times New Roman"/>
                <w:b/>
                <w:color w:val="auto"/>
                <w:sz w:val="22"/>
                <w:szCs w:val="22"/>
                <w:shd w:val="clear" w:color="auto" w:fill="FFFFFF"/>
                <w:lang w:val="uk-UA" w:eastAsia="ru-RU"/>
              </w:rPr>
              <w:t>№ з/п</w:t>
            </w:r>
          </w:p>
        </w:tc>
        <w:tc>
          <w:tcPr>
            <w:tcW w:w="1418"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jc w:val="center"/>
              <w:rPr>
                <w:b/>
                <w:color w:val="auto"/>
                <w:sz w:val="22"/>
                <w:szCs w:val="22"/>
                <w:lang w:val="uk-UA"/>
              </w:rPr>
            </w:pPr>
            <w:r w:rsidRPr="00C96FD9">
              <w:rPr>
                <w:b/>
                <w:color w:val="auto"/>
                <w:sz w:val="22"/>
                <w:szCs w:val="22"/>
                <w:lang w:val="uk-UA"/>
              </w:rPr>
              <w:t>Найменування</w:t>
            </w:r>
          </w:p>
        </w:tc>
        <w:tc>
          <w:tcPr>
            <w:tcW w:w="127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r>
              <w:rPr>
                <w:b/>
                <w:color w:val="auto"/>
                <w:sz w:val="22"/>
                <w:szCs w:val="22"/>
                <w:lang w:val="uk-UA"/>
              </w:rPr>
              <w:t>Кіль</w:t>
            </w:r>
            <w:r w:rsidRPr="00C96FD9">
              <w:rPr>
                <w:b/>
                <w:color w:val="auto"/>
                <w:sz w:val="22"/>
                <w:szCs w:val="22"/>
                <w:lang w:val="uk-UA"/>
              </w:rPr>
              <w:t>кість</w:t>
            </w:r>
          </w:p>
        </w:tc>
        <w:tc>
          <w:tcPr>
            <w:tcW w:w="283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r w:rsidRPr="00C96FD9">
              <w:rPr>
                <w:b/>
                <w:color w:val="auto"/>
                <w:sz w:val="22"/>
                <w:szCs w:val="22"/>
                <w:lang w:val="uk-UA"/>
              </w:rPr>
              <w:t>Специфікації, схвалення, відповідності</w:t>
            </w:r>
          </w:p>
        </w:tc>
        <w:tc>
          <w:tcPr>
            <w:tcW w:w="2693"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r w:rsidRPr="00C96FD9">
              <w:rPr>
                <w:b/>
                <w:color w:val="auto"/>
                <w:sz w:val="22"/>
                <w:szCs w:val="22"/>
                <w:lang w:val="uk-UA"/>
              </w:rPr>
              <w:t>Фізико-хімічні показники</w:t>
            </w:r>
          </w:p>
        </w:tc>
        <w:tc>
          <w:tcPr>
            <w:tcW w:w="212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r w:rsidRPr="00C96FD9">
              <w:rPr>
                <w:b/>
                <w:color w:val="auto"/>
                <w:sz w:val="22"/>
                <w:szCs w:val="22"/>
                <w:lang w:val="uk-UA"/>
              </w:rPr>
              <w:t>Пропозиція Учасника</w:t>
            </w:r>
          </w:p>
        </w:tc>
      </w:tr>
      <w:tr w:rsidR="00C96FD9" w:rsidTr="00C96FD9">
        <w:trPr>
          <w:trHeight w:val="478"/>
        </w:trPr>
        <w:tc>
          <w:tcPr>
            <w:tcW w:w="56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right="31"/>
              <w:jc w:val="center"/>
              <w:rPr>
                <w:rFonts w:eastAsia="Times New Roman"/>
                <w:b/>
                <w:color w:val="auto"/>
                <w:sz w:val="22"/>
                <w:szCs w:val="22"/>
                <w:shd w:val="clear" w:color="auto" w:fill="FFFFFF"/>
                <w:lang w:val="uk-UA" w:eastAsia="ru-RU"/>
              </w:rPr>
            </w:pPr>
            <w:r w:rsidRPr="00C96FD9">
              <w:rPr>
                <w:rFonts w:eastAsia="Times New Roman"/>
                <w:b/>
                <w:color w:val="auto"/>
                <w:sz w:val="22"/>
                <w:szCs w:val="22"/>
                <w:shd w:val="clear" w:color="auto" w:fill="FFFFFF"/>
                <w:lang w:val="uk-UA"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left="-103" w:right="-105"/>
              <w:jc w:val="center"/>
              <w:rPr>
                <w:b/>
                <w:color w:val="auto"/>
                <w:sz w:val="22"/>
                <w:szCs w:val="22"/>
                <w:lang w:val="uk-UA"/>
              </w:rPr>
            </w:pPr>
            <w:r w:rsidRPr="00C96FD9">
              <w:rPr>
                <w:sz w:val="22"/>
                <w:szCs w:val="22"/>
              </w:rPr>
              <w:t xml:space="preserve">Олива </w:t>
            </w:r>
            <w:r>
              <w:rPr>
                <w:sz w:val="22"/>
                <w:szCs w:val="22"/>
                <w:lang w:val="uk-UA"/>
              </w:rPr>
              <w:t xml:space="preserve">моторна </w:t>
            </w:r>
            <w:r w:rsidRPr="00C96FD9">
              <w:rPr>
                <w:sz w:val="22"/>
                <w:szCs w:val="22"/>
              </w:rPr>
              <w:t>5W-30</w:t>
            </w:r>
          </w:p>
        </w:tc>
        <w:tc>
          <w:tcPr>
            <w:tcW w:w="127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1" w:right="-108"/>
              <w:jc w:val="center"/>
              <w:rPr>
                <w:b/>
                <w:color w:val="auto"/>
                <w:sz w:val="22"/>
                <w:szCs w:val="22"/>
                <w:lang w:val="uk-UA"/>
              </w:rPr>
            </w:pPr>
            <w:r w:rsidRPr="00C96FD9">
              <w:rPr>
                <w:sz w:val="22"/>
                <w:szCs w:val="22"/>
              </w:rPr>
              <w:t>1</w:t>
            </w:r>
            <w:r>
              <w:rPr>
                <w:sz w:val="22"/>
                <w:szCs w:val="22"/>
                <w:lang w:val="uk-UA"/>
              </w:rPr>
              <w:t xml:space="preserve"> </w:t>
            </w:r>
            <w:r w:rsidRPr="00C96FD9">
              <w:rPr>
                <w:sz w:val="22"/>
                <w:szCs w:val="22"/>
              </w:rPr>
              <w:t>200</w:t>
            </w:r>
            <w:r w:rsidRPr="00C96FD9">
              <w:rPr>
                <w:sz w:val="22"/>
                <w:szCs w:val="22"/>
                <w:lang w:val="uk-UA"/>
              </w:rPr>
              <w:t xml:space="preserve"> л Фасування: каністра по </w:t>
            </w:r>
            <w:r>
              <w:rPr>
                <w:sz w:val="22"/>
                <w:szCs w:val="22"/>
                <w:lang w:val="uk-UA"/>
              </w:rPr>
              <w:t xml:space="preserve"> </w:t>
            </w:r>
            <w:r w:rsidRPr="00C96FD9">
              <w:rPr>
                <w:sz w:val="22"/>
                <w:szCs w:val="22"/>
                <w:lang w:val="uk-UA"/>
              </w:rPr>
              <w:t>5 л</w:t>
            </w:r>
          </w:p>
        </w:tc>
        <w:tc>
          <w:tcPr>
            <w:tcW w:w="283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E704AE">
            <w:pPr>
              <w:pStyle w:val="Default"/>
              <w:jc w:val="center"/>
              <w:rPr>
                <w:color w:val="auto"/>
                <w:sz w:val="22"/>
                <w:szCs w:val="22"/>
                <w:lang w:val="uk-UA"/>
              </w:rPr>
            </w:pPr>
            <w:r w:rsidRPr="00C96FD9">
              <w:rPr>
                <w:color w:val="auto"/>
                <w:sz w:val="22"/>
                <w:szCs w:val="22"/>
                <w:lang w:val="uk-UA"/>
              </w:rPr>
              <w:t>Офіційне схвалення API S</w:t>
            </w:r>
            <w:r w:rsidRPr="00C96FD9">
              <w:rPr>
                <w:color w:val="auto"/>
                <w:sz w:val="22"/>
                <w:szCs w:val="22"/>
                <w:lang w:val="en-US"/>
              </w:rPr>
              <w:t>L</w:t>
            </w:r>
            <w:r w:rsidRPr="00C96FD9">
              <w:rPr>
                <w:color w:val="auto"/>
                <w:sz w:val="22"/>
                <w:szCs w:val="22"/>
                <w:lang w:val="uk-UA"/>
              </w:rPr>
              <w:t>((замовник буде перевіряти наявність стандартів на сайті http://www.api.org/).</w:t>
            </w:r>
          </w:p>
          <w:p w:rsidR="00C96FD9" w:rsidRPr="00C96FD9" w:rsidRDefault="00C96FD9" w:rsidP="00E704AE">
            <w:pPr>
              <w:pStyle w:val="Default"/>
              <w:jc w:val="center"/>
              <w:rPr>
                <w:color w:val="auto"/>
                <w:sz w:val="22"/>
                <w:szCs w:val="22"/>
                <w:lang w:val="uk-UA"/>
              </w:rPr>
            </w:pPr>
            <w:r w:rsidRPr="00C96FD9">
              <w:rPr>
                <w:color w:val="auto"/>
                <w:sz w:val="22"/>
                <w:szCs w:val="22"/>
                <w:lang w:val="uk-UA"/>
              </w:rPr>
              <w:t xml:space="preserve">ACEA A5/B5 A1/B1, API CF, FORD WSS-M2C 913-D, </w:t>
            </w:r>
            <w:r w:rsidRPr="00C96FD9">
              <w:rPr>
                <w:color w:val="auto"/>
                <w:sz w:val="22"/>
                <w:szCs w:val="22"/>
                <w:lang w:val="uk-UA"/>
              </w:rPr>
              <w:br/>
            </w:r>
            <w:r w:rsidRPr="00C96FD9">
              <w:rPr>
                <w:sz w:val="22"/>
                <w:szCs w:val="22"/>
                <w:lang w:val="en-US"/>
              </w:rPr>
              <w:t xml:space="preserve"> </w:t>
            </w:r>
            <w:r w:rsidRPr="00C96FD9">
              <w:rPr>
                <w:color w:val="auto"/>
                <w:sz w:val="22"/>
                <w:szCs w:val="22"/>
                <w:lang w:val="uk-UA"/>
              </w:rPr>
              <w:t>RENAULT RN0700,</w:t>
            </w:r>
            <w:r w:rsidRPr="00C96FD9">
              <w:rPr>
                <w:color w:val="auto"/>
                <w:sz w:val="22"/>
                <w:szCs w:val="22"/>
                <w:lang w:val="uk-UA"/>
              </w:rPr>
              <w:br/>
            </w:r>
            <w:r w:rsidRPr="00C96FD9">
              <w:rPr>
                <w:sz w:val="22"/>
                <w:szCs w:val="22"/>
                <w:lang w:val="en-US"/>
              </w:rPr>
              <w:t xml:space="preserve"> </w:t>
            </w:r>
            <w:r w:rsidRPr="00C96FD9">
              <w:rPr>
                <w:color w:val="auto"/>
                <w:sz w:val="22"/>
                <w:szCs w:val="22"/>
                <w:lang w:val="uk-UA"/>
              </w:rPr>
              <w:t>JAGUAR - LAND ROVER STJLR.03.5003</w:t>
            </w:r>
          </w:p>
          <w:p w:rsidR="00C96FD9" w:rsidRPr="00C96FD9" w:rsidRDefault="00C96FD9" w:rsidP="00C96FD9">
            <w:pPr>
              <w:pStyle w:val="Default"/>
              <w:ind w:left="-109" w:right="-115"/>
              <w:jc w:val="center"/>
              <w:rPr>
                <w:b/>
                <w:color w:val="auto"/>
                <w:sz w:val="22"/>
                <w:szCs w:val="22"/>
                <w:lang w:val="uk-UA"/>
              </w:rPr>
            </w:pPr>
          </w:p>
          <w:p w:rsidR="00C96FD9" w:rsidRPr="00C96FD9" w:rsidRDefault="00C96FD9" w:rsidP="00C96FD9">
            <w:pPr>
              <w:pStyle w:val="Default"/>
              <w:ind w:left="-109" w:right="-115"/>
              <w:jc w:val="center"/>
              <w:rPr>
                <w:b/>
                <w:color w:val="auto"/>
                <w:sz w:val="22"/>
                <w:szCs w:val="22"/>
                <w:lang w:val="uk-UA"/>
              </w:rPr>
            </w:pPr>
          </w:p>
        </w:tc>
        <w:tc>
          <w:tcPr>
            <w:tcW w:w="2693"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Щільність при 15°C: не менше 0,845 кг/л</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40°C: в межах 54,0-60,0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100°C: в межах</w:t>
            </w:r>
            <w:r w:rsidRPr="00C96FD9">
              <w:rPr>
                <w:sz w:val="22"/>
                <w:szCs w:val="22"/>
              </w:rPr>
              <w:t xml:space="preserve"> </w:t>
            </w:r>
            <w:r w:rsidRPr="00C96FD9">
              <w:rPr>
                <w:color w:val="auto"/>
                <w:sz w:val="22"/>
                <w:szCs w:val="22"/>
                <w:lang w:val="uk-UA"/>
              </w:rPr>
              <w:t>9,3-12,5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самозаймання:  не менше 220°C</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застигання: не вище – мінус 39 °C</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Індекс в’язкості: не менше 170</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Загальне лужне число: не менше 10,1 (TBN (mg KOH/g)</w:t>
            </w:r>
          </w:p>
          <w:p w:rsidR="00C96FD9" w:rsidRPr="00C96FD9" w:rsidRDefault="00C96FD9" w:rsidP="00C96FD9">
            <w:pPr>
              <w:pStyle w:val="Default"/>
              <w:ind w:left="-109" w:right="-108"/>
              <w:jc w:val="center"/>
              <w:rPr>
                <w:b/>
                <w:color w:val="auto"/>
                <w:sz w:val="22"/>
                <w:szCs w:val="22"/>
                <w:lang w:val="uk-UA"/>
              </w:rPr>
            </w:pPr>
            <w:r w:rsidRPr="00C96FD9">
              <w:rPr>
                <w:color w:val="auto"/>
                <w:sz w:val="22"/>
                <w:szCs w:val="22"/>
                <w:lang w:val="uk-UA"/>
              </w:rPr>
              <w:t>Сульфатна зольність: не більше 1,09%</w:t>
            </w:r>
          </w:p>
        </w:tc>
        <w:tc>
          <w:tcPr>
            <w:tcW w:w="212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p>
        </w:tc>
      </w:tr>
      <w:tr w:rsidR="00C96FD9" w:rsidTr="00C96FD9">
        <w:trPr>
          <w:trHeight w:val="478"/>
        </w:trPr>
        <w:tc>
          <w:tcPr>
            <w:tcW w:w="56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right="31"/>
              <w:jc w:val="center"/>
              <w:rPr>
                <w:rFonts w:eastAsia="Times New Roman"/>
                <w:b/>
                <w:color w:val="auto"/>
                <w:sz w:val="22"/>
                <w:szCs w:val="22"/>
                <w:shd w:val="clear" w:color="auto" w:fill="FFFFFF"/>
                <w:lang w:val="uk-UA" w:eastAsia="ru-RU"/>
              </w:rPr>
            </w:pPr>
            <w:r w:rsidRPr="00C96FD9">
              <w:rPr>
                <w:rFonts w:eastAsia="Times New Roman"/>
                <w:b/>
                <w:color w:val="auto"/>
                <w:sz w:val="22"/>
                <w:szCs w:val="22"/>
                <w:shd w:val="clear" w:color="auto" w:fill="FFFFFF"/>
                <w:lang w:val="uk-UA"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left="-103" w:right="-105"/>
              <w:jc w:val="center"/>
              <w:rPr>
                <w:sz w:val="22"/>
                <w:szCs w:val="22"/>
                <w:lang w:val="uk-UA"/>
              </w:rPr>
            </w:pPr>
            <w:r w:rsidRPr="00C96FD9">
              <w:rPr>
                <w:sz w:val="22"/>
                <w:szCs w:val="22"/>
                <w:lang w:val="uk-UA"/>
              </w:rPr>
              <w:t>Олива моторна 10</w:t>
            </w:r>
            <w:r w:rsidRPr="00C96FD9">
              <w:rPr>
                <w:sz w:val="22"/>
                <w:szCs w:val="22"/>
              </w:rPr>
              <w:t>W</w:t>
            </w:r>
            <w:r w:rsidRPr="00C96FD9">
              <w:rPr>
                <w:sz w:val="22"/>
                <w:szCs w:val="22"/>
                <w:lang w:val="uk-UA"/>
              </w:rPr>
              <w:t>-40</w:t>
            </w:r>
          </w:p>
        </w:tc>
        <w:tc>
          <w:tcPr>
            <w:tcW w:w="127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1" w:right="-108"/>
              <w:jc w:val="center"/>
              <w:rPr>
                <w:sz w:val="22"/>
                <w:szCs w:val="22"/>
                <w:lang w:val="uk-UA"/>
              </w:rPr>
            </w:pPr>
            <w:r w:rsidRPr="00C96FD9">
              <w:rPr>
                <w:sz w:val="22"/>
                <w:szCs w:val="22"/>
                <w:lang w:val="uk-UA"/>
              </w:rPr>
              <w:t>1</w:t>
            </w:r>
            <w:r>
              <w:rPr>
                <w:sz w:val="22"/>
                <w:szCs w:val="22"/>
                <w:lang w:val="uk-UA"/>
              </w:rPr>
              <w:t xml:space="preserve"> </w:t>
            </w:r>
            <w:r w:rsidRPr="00C96FD9">
              <w:rPr>
                <w:sz w:val="22"/>
                <w:szCs w:val="22"/>
                <w:lang w:val="uk-UA"/>
              </w:rPr>
              <w:t>200 л Фасування: каністра по</w:t>
            </w:r>
            <w:r>
              <w:rPr>
                <w:sz w:val="22"/>
                <w:szCs w:val="22"/>
                <w:lang w:val="uk-UA"/>
              </w:rPr>
              <w:t xml:space="preserve"> </w:t>
            </w:r>
            <w:r w:rsidRPr="00C96FD9">
              <w:rPr>
                <w:sz w:val="22"/>
                <w:szCs w:val="22"/>
                <w:lang w:val="uk-UA"/>
              </w:rPr>
              <w:t xml:space="preserve"> 5 л</w:t>
            </w:r>
          </w:p>
        </w:tc>
        <w:tc>
          <w:tcPr>
            <w:tcW w:w="283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E704AE">
            <w:pPr>
              <w:pStyle w:val="Default"/>
              <w:jc w:val="center"/>
              <w:rPr>
                <w:color w:val="auto"/>
                <w:sz w:val="22"/>
                <w:szCs w:val="22"/>
                <w:lang w:val="uk-UA"/>
              </w:rPr>
            </w:pPr>
            <w:r w:rsidRPr="00C96FD9">
              <w:rPr>
                <w:color w:val="auto"/>
                <w:sz w:val="22"/>
                <w:szCs w:val="22"/>
                <w:lang w:val="uk-UA"/>
              </w:rPr>
              <w:t>Офіційне схвалення API SN((замовник буде перевіряти наявність стандартів на сайті http://www.api.org/).</w:t>
            </w:r>
          </w:p>
          <w:p w:rsidR="00C96FD9" w:rsidRPr="00C96FD9" w:rsidRDefault="00C96FD9" w:rsidP="00E704AE">
            <w:pPr>
              <w:pStyle w:val="Default"/>
              <w:jc w:val="center"/>
              <w:rPr>
                <w:color w:val="auto"/>
                <w:sz w:val="22"/>
                <w:szCs w:val="22"/>
                <w:lang w:val="uk-UA"/>
              </w:rPr>
            </w:pPr>
            <w:r w:rsidRPr="00C96FD9">
              <w:rPr>
                <w:color w:val="auto"/>
                <w:sz w:val="22"/>
                <w:szCs w:val="22"/>
                <w:lang w:val="uk-UA"/>
              </w:rPr>
              <w:t>Відповідність вимогам та допускам:</w:t>
            </w:r>
          </w:p>
          <w:p w:rsidR="00C96FD9" w:rsidRPr="00C96FD9" w:rsidRDefault="00C96FD9" w:rsidP="00E704AE">
            <w:pPr>
              <w:pStyle w:val="Default"/>
              <w:jc w:val="center"/>
              <w:rPr>
                <w:color w:val="auto"/>
                <w:sz w:val="22"/>
                <w:szCs w:val="22"/>
                <w:lang w:val="uk-UA"/>
              </w:rPr>
            </w:pPr>
            <w:r w:rsidRPr="00C96FD9">
              <w:rPr>
                <w:color w:val="auto"/>
                <w:sz w:val="22"/>
                <w:szCs w:val="22"/>
                <w:lang w:val="uk-UA"/>
              </w:rPr>
              <w:t>API CF, ACEA A3/</w:t>
            </w:r>
            <w:r w:rsidRPr="00C96FD9">
              <w:rPr>
                <w:color w:val="auto"/>
                <w:sz w:val="22"/>
                <w:szCs w:val="22"/>
                <w:lang w:val="en-US"/>
              </w:rPr>
              <w:t>B</w:t>
            </w:r>
            <w:r w:rsidRPr="00C96FD9">
              <w:rPr>
                <w:color w:val="auto"/>
                <w:sz w:val="22"/>
                <w:szCs w:val="22"/>
                <w:lang w:val="uk-UA"/>
              </w:rPr>
              <w:t>4</w:t>
            </w:r>
          </w:p>
          <w:p w:rsidR="00C96FD9" w:rsidRPr="00C96FD9" w:rsidRDefault="00C96FD9" w:rsidP="00E704AE">
            <w:pPr>
              <w:pStyle w:val="Default"/>
              <w:jc w:val="center"/>
              <w:rPr>
                <w:color w:val="auto"/>
                <w:sz w:val="22"/>
                <w:szCs w:val="22"/>
                <w:lang w:val="uk-UA"/>
              </w:rPr>
            </w:pPr>
            <w:r w:rsidRPr="00C96FD9">
              <w:rPr>
                <w:color w:val="auto"/>
                <w:sz w:val="22"/>
                <w:szCs w:val="22"/>
                <w:lang w:val="uk-UA"/>
              </w:rPr>
              <w:t>MB 229.1, VW 501.01, VW 505.00, RN 0700</w:t>
            </w:r>
          </w:p>
        </w:tc>
        <w:tc>
          <w:tcPr>
            <w:tcW w:w="2693"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Щільність при 15°C: не менше 0,868 кг/л</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100°C: в межах 14,0 – 16,3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40°C: в межах 85-95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Індекс в’язкості: не менше 152</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застигання: не вище - мінус 39 °C</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Лужне число: не менше 10,3 мгКОН/г</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Сульфатна зольність: не більше 1,3%</w:t>
            </w:r>
          </w:p>
        </w:tc>
        <w:tc>
          <w:tcPr>
            <w:tcW w:w="212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p>
        </w:tc>
      </w:tr>
      <w:tr w:rsidR="00C96FD9" w:rsidTr="00C96FD9">
        <w:trPr>
          <w:trHeight w:val="478"/>
        </w:trPr>
        <w:tc>
          <w:tcPr>
            <w:tcW w:w="56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right="31"/>
              <w:jc w:val="center"/>
              <w:rPr>
                <w:rFonts w:eastAsia="Times New Roman"/>
                <w:b/>
                <w:color w:val="auto"/>
                <w:sz w:val="22"/>
                <w:szCs w:val="22"/>
                <w:shd w:val="clear" w:color="auto" w:fill="FFFFFF"/>
                <w:lang w:val="uk-UA" w:eastAsia="ru-RU"/>
              </w:rPr>
            </w:pPr>
            <w:r w:rsidRPr="00C96FD9">
              <w:rPr>
                <w:rFonts w:eastAsia="Times New Roman"/>
                <w:b/>
                <w:color w:val="auto"/>
                <w:sz w:val="22"/>
                <w:szCs w:val="22"/>
                <w:shd w:val="clear" w:color="auto" w:fill="FFFFFF"/>
                <w:lang w:val="uk-UA"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left="-103" w:right="-105"/>
              <w:jc w:val="center"/>
              <w:rPr>
                <w:sz w:val="22"/>
                <w:szCs w:val="22"/>
                <w:lang w:val="uk-UA"/>
              </w:rPr>
            </w:pPr>
            <w:r w:rsidRPr="00C96FD9">
              <w:rPr>
                <w:sz w:val="22"/>
                <w:szCs w:val="22"/>
              </w:rPr>
              <w:t>Олива трансм</w:t>
            </w:r>
            <w:r w:rsidRPr="00C96FD9">
              <w:rPr>
                <w:sz w:val="22"/>
                <w:szCs w:val="22"/>
                <w:lang w:val="uk-UA"/>
              </w:rPr>
              <w:t xml:space="preserve">ісійна ATF VI </w:t>
            </w:r>
          </w:p>
        </w:tc>
        <w:tc>
          <w:tcPr>
            <w:tcW w:w="127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1" w:right="-108"/>
              <w:jc w:val="center"/>
              <w:rPr>
                <w:sz w:val="22"/>
                <w:szCs w:val="22"/>
                <w:lang w:val="uk-UA"/>
              </w:rPr>
            </w:pPr>
            <w:r w:rsidRPr="00C96FD9">
              <w:rPr>
                <w:sz w:val="22"/>
                <w:szCs w:val="22"/>
              </w:rPr>
              <w:t>20</w:t>
            </w:r>
            <w:r w:rsidRPr="00C96FD9">
              <w:rPr>
                <w:sz w:val="22"/>
                <w:szCs w:val="22"/>
                <w:lang w:val="uk-UA"/>
              </w:rPr>
              <w:t xml:space="preserve"> л</w:t>
            </w:r>
          </w:p>
          <w:p w:rsidR="00C96FD9" w:rsidRPr="00C96FD9" w:rsidRDefault="00C96FD9" w:rsidP="00C96FD9">
            <w:pPr>
              <w:pStyle w:val="Default"/>
              <w:ind w:right="-108"/>
              <w:jc w:val="center"/>
              <w:rPr>
                <w:sz w:val="22"/>
                <w:szCs w:val="22"/>
                <w:lang w:val="uk-UA"/>
              </w:rPr>
            </w:pPr>
            <w:r w:rsidRPr="00C96FD9">
              <w:rPr>
                <w:sz w:val="22"/>
                <w:szCs w:val="22"/>
                <w:lang w:val="uk-UA"/>
              </w:rPr>
              <w:t>Фасування: каністра по 1 л</w:t>
            </w:r>
          </w:p>
        </w:tc>
        <w:tc>
          <w:tcPr>
            <w:tcW w:w="283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E704AE">
            <w:pPr>
              <w:pStyle w:val="Default"/>
              <w:jc w:val="center"/>
              <w:rPr>
                <w:color w:val="auto"/>
                <w:sz w:val="22"/>
                <w:szCs w:val="22"/>
                <w:lang w:val="uk-UA"/>
              </w:rPr>
            </w:pPr>
            <w:r w:rsidRPr="00C96FD9">
              <w:rPr>
                <w:color w:val="auto"/>
                <w:sz w:val="22"/>
                <w:szCs w:val="22"/>
                <w:lang w:val="uk-UA"/>
              </w:rPr>
              <w:t>ALLISON C-4</w:t>
            </w:r>
          </w:p>
          <w:p w:rsidR="00C96FD9" w:rsidRPr="00C96FD9" w:rsidRDefault="00C96FD9" w:rsidP="00E704AE">
            <w:pPr>
              <w:pStyle w:val="Default"/>
              <w:jc w:val="center"/>
              <w:rPr>
                <w:color w:val="auto"/>
                <w:sz w:val="22"/>
                <w:szCs w:val="22"/>
                <w:lang w:val="uk-UA"/>
              </w:rPr>
            </w:pPr>
            <w:r w:rsidRPr="00C96FD9">
              <w:rPr>
                <w:color w:val="auto"/>
                <w:sz w:val="22"/>
                <w:szCs w:val="22"/>
                <w:lang w:val="uk-UA"/>
              </w:rPr>
              <w:t>ATF LT 71141</w:t>
            </w:r>
          </w:p>
          <w:p w:rsidR="00C96FD9" w:rsidRPr="00C96FD9" w:rsidRDefault="00C96FD9" w:rsidP="00E704AE">
            <w:pPr>
              <w:pStyle w:val="Default"/>
              <w:jc w:val="center"/>
              <w:rPr>
                <w:color w:val="auto"/>
                <w:sz w:val="22"/>
                <w:szCs w:val="22"/>
                <w:lang w:val="uk-UA"/>
              </w:rPr>
            </w:pPr>
            <w:r w:rsidRPr="00C96FD9">
              <w:rPr>
                <w:color w:val="auto"/>
                <w:sz w:val="22"/>
                <w:szCs w:val="22"/>
                <w:lang w:val="uk-UA"/>
              </w:rPr>
              <w:t>ATF, JWS 3309</w:t>
            </w:r>
          </w:p>
          <w:p w:rsidR="00C96FD9" w:rsidRPr="00C96FD9" w:rsidRDefault="00C96FD9" w:rsidP="00E704AE">
            <w:pPr>
              <w:pStyle w:val="Default"/>
              <w:jc w:val="center"/>
              <w:rPr>
                <w:color w:val="auto"/>
                <w:sz w:val="22"/>
                <w:szCs w:val="22"/>
                <w:lang w:val="uk-UA"/>
              </w:rPr>
            </w:pPr>
            <w:r w:rsidRPr="00C96FD9">
              <w:rPr>
                <w:color w:val="auto"/>
                <w:sz w:val="22"/>
                <w:szCs w:val="22"/>
                <w:lang w:val="uk-UA"/>
              </w:rPr>
              <w:t>BMW / MINI P/N 83 22 2 289 720 / 83 22 0 142 516 /</w:t>
            </w:r>
          </w:p>
          <w:p w:rsidR="00C96FD9" w:rsidRPr="00C96FD9" w:rsidRDefault="00C96FD9" w:rsidP="00E704AE">
            <w:pPr>
              <w:pStyle w:val="Default"/>
              <w:jc w:val="center"/>
              <w:rPr>
                <w:color w:val="auto"/>
                <w:sz w:val="22"/>
                <w:szCs w:val="22"/>
                <w:lang w:val="uk-UA"/>
              </w:rPr>
            </w:pPr>
            <w:r w:rsidRPr="00C96FD9">
              <w:rPr>
                <w:color w:val="auto"/>
                <w:sz w:val="22"/>
                <w:szCs w:val="22"/>
                <w:lang w:val="uk-UA"/>
              </w:rPr>
              <w:t>83 22 2 152 426 / 83 22 2 305 397</w:t>
            </w:r>
          </w:p>
          <w:p w:rsidR="00C96FD9" w:rsidRPr="00C96FD9" w:rsidRDefault="00C96FD9" w:rsidP="00E704AE">
            <w:pPr>
              <w:pStyle w:val="Default"/>
              <w:jc w:val="center"/>
              <w:rPr>
                <w:color w:val="auto"/>
                <w:sz w:val="22"/>
                <w:szCs w:val="22"/>
                <w:lang w:val="uk-UA"/>
              </w:rPr>
            </w:pPr>
            <w:r w:rsidRPr="00C96FD9">
              <w:rPr>
                <w:color w:val="auto"/>
                <w:sz w:val="22"/>
                <w:szCs w:val="22"/>
                <w:lang w:val="uk-UA"/>
              </w:rPr>
              <w:t>FORD MERCON LV / P/N XT-6-QSP / DSP [SP]</w:t>
            </w:r>
          </w:p>
          <w:p w:rsidR="00C96FD9" w:rsidRPr="00C96FD9" w:rsidRDefault="00C96FD9" w:rsidP="00E704AE">
            <w:pPr>
              <w:pStyle w:val="Default"/>
              <w:jc w:val="center"/>
              <w:rPr>
                <w:color w:val="auto"/>
                <w:sz w:val="22"/>
                <w:szCs w:val="22"/>
                <w:lang w:val="uk-UA"/>
              </w:rPr>
            </w:pPr>
            <w:r w:rsidRPr="00C96FD9">
              <w:rPr>
                <w:color w:val="auto"/>
                <w:sz w:val="22"/>
                <w:szCs w:val="22"/>
                <w:lang w:val="uk-UA"/>
              </w:rPr>
              <w:lastRenderedPageBreak/>
              <w:t>Chrysler / Dodge / Jeep +4</w:t>
            </w:r>
          </w:p>
          <w:p w:rsidR="00C96FD9" w:rsidRPr="00C96FD9" w:rsidRDefault="00C96FD9" w:rsidP="00E704AE">
            <w:pPr>
              <w:pStyle w:val="Default"/>
              <w:jc w:val="center"/>
              <w:rPr>
                <w:color w:val="auto"/>
                <w:sz w:val="22"/>
                <w:szCs w:val="22"/>
                <w:lang w:val="uk-UA"/>
              </w:rPr>
            </w:pPr>
            <w:r w:rsidRPr="00C96FD9">
              <w:rPr>
                <w:color w:val="auto"/>
                <w:sz w:val="22"/>
                <w:szCs w:val="22"/>
                <w:lang w:val="uk-UA"/>
              </w:rPr>
              <w:t>GM DEXRON VI</w:t>
            </w:r>
          </w:p>
          <w:p w:rsidR="00C96FD9" w:rsidRPr="00C96FD9" w:rsidRDefault="00C96FD9" w:rsidP="00E704AE">
            <w:pPr>
              <w:pStyle w:val="Default"/>
              <w:jc w:val="center"/>
              <w:rPr>
                <w:color w:val="auto"/>
                <w:sz w:val="22"/>
                <w:szCs w:val="22"/>
                <w:lang w:val="uk-UA"/>
              </w:rPr>
            </w:pPr>
            <w:r w:rsidRPr="00C96FD9">
              <w:rPr>
                <w:color w:val="auto"/>
                <w:sz w:val="22"/>
                <w:szCs w:val="22"/>
                <w:lang w:val="uk-UA"/>
              </w:rPr>
              <w:t>GM DEXRON IIIH / IIIG / IIE / IID / TASA</w:t>
            </w:r>
          </w:p>
          <w:p w:rsidR="00C96FD9" w:rsidRPr="00C96FD9" w:rsidRDefault="00C96FD9" w:rsidP="00E704AE">
            <w:pPr>
              <w:pStyle w:val="Default"/>
              <w:jc w:val="center"/>
              <w:rPr>
                <w:color w:val="auto"/>
                <w:sz w:val="22"/>
                <w:szCs w:val="22"/>
                <w:lang w:val="uk-UA"/>
              </w:rPr>
            </w:pPr>
            <w:r w:rsidRPr="00C96FD9">
              <w:rPr>
                <w:color w:val="auto"/>
                <w:sz w:val="22"/>
                <w:szCs w:val="22"/>
                <w:lang w:val="uk-UA"/>
              </w:rPr>
              <w:t>Honda DW-1 / Z-1 / ATF Type 3.0 / ATF Type 3.1</w:t>
            </w:r>
          </w:p>
          <w:p w:rsidR="00C96FD9" w:rsidRPr="00C96FD9" w:rsidRDefault="00C96FD9" w:rsidP="00E704AE">
            <w:pPr>
              <w:pStyle w:val="Default"/>
              <w:jc w:val="center"/>
              <w:rPr>
                <w:color w:val="auto"/>
                <w:sz w:val="22"/>
                <w:szCs w:val="22"/>
                <w:lang w:val="uk-UA"/>
              </w:rPr>
            </w:pPr>
            <w:r w:rsidRPr="00C96FD9">
              <w:rPr>
                <w:color w:val="auto"/>
                <w:sz w:val="22"/>
                <w:szCs w:val="22"/>
                <w:lang w:val="uk-UA"/>
              </w:rPr>
              <w:t>Hyundai / Kia Genuine ATF / SP-II /SP-III / SP-IV / SPH-IV /</w:t>
            </w:r>
          </w:p>
          <w:p w:rsidR="00C96FD9" w:rsidRPr="00C96FD9" w:rsidRDefault="00C96FD9" w:rsidP="00E704AE">
            <w:pPr>
              <w:pStyle w:val="Default"/>
              <w:jc w:val="center"/>
              <w:rPr>
                <w:color w:val="auto"/>
                <w:sz w:val="22"/>
                <w:szCs w:val="22"/>
                <w:lang w:val="uk-UA"/>
              </w:rPr>
            </w:pPr>
            <w:r w:rsidRPr="00C96FD9">
              <w:rPr>
                <w:color w:val="auto"/>
                <w:sz w:val="22"/>
                <w:szCs w:val="22"/>
                <w:lang w:val="uk-UA"/>
              </w:rPr>
              <w:t>SP-IV-RR</w:t>
            </w:r>
          </w:p>
          <w:p w:rsidR="00C96FD9" w:rsidRPr="00C96FD9" w:rsidRDefault="00C96FD9" w:rsidP="00E704AE">
            <w:pPr>
              <w:pStyle w:val="Default"/>
              <w:jc w:val="center"/>
              <w:rPr>
                <w:color w:val="auto"/>
                <w:sz w:val="22"/>
                <w:szCs w:val="22"/>
                <w:lang w:val="uk-UA"/>
              </w:rPr>
            </w:pPr>
            <w:r w:rsidRPr="00C96FD9">
              <w:rPr>
                <w:color w:val="auto"/>
                <w:sz w:val="22"/>
                <w:szCs w:val="22"/>
                <w:lang w:val="uk-UA"/>
              </w:rPr>
              <w:t>Isuzu ATF / ATF-II / ATF-III</w:t>
            </w:r>
          </w:p>
          <w:p w:rsidR="00C96FD9" w:rsidRPr="00C96FD9" w:rsidRDefault="00C96FD9" w:rsidP="00E704AE">
            <w:pPr>
              <w:pStyle w:val="Default"/>
              <w:jc w:val="center"/>
              <w:rPr>
                <w:color w:val="auto"/>
                <w:sz w:val="22"/>
                <w:szCs w:val="22"/>
                <w:lang w:val="uk-UA"/>
              </w:rPr>
            </w:pPr>
            <w:r w:rsidRPr="00C96FD9">
              <w:rPr>
                <w:color w:val="auto"/>
                <w:sz w:val="22"/>
                <w:szCs w:val="22"/>
                <w:lang w:val="uk-UA"/>
              </w:rPr>
              <w:t>JASO M315 Class 1A</w:t>
            </w:r>
          </w:p>
          <w:p w:rsidR="00C96FD9" w:rsidRPr="00C96FD9" w:rsidRDefault="00C96FD9" w:rsidP="00E704AE">
            <w:pPr>
              <w:pStyle w:val="Default"/>
              <w:jc w:val="center"/>
              <w:rPr>
                <w:color w:val="auto"/>
                <w:sz w:val="22"/>
                <w:szCs w:val="22"/>
                <w:lang w:val="uk-UA"/>
              </w:rPr>
            </w:pPr>
            <w:r w:rsidRPr="00C96FD9">
              <w:rPr>
                <w:color w:val="auto"/>
                <w:sz w:val="22"/>
                <w:szCs w:val="22"/>
                <w:lang w:val="uk-UA"/>
              </w:rPr>
              <w:t>Mazda FW 6A EL / FW 6AX EL / FZ / JWS 3317 / M-5 / M-III /</w:t>
            </w:r>
          </w:p>
          <w:p w:rsidR="00C96FD9" w:rsidRPr="00C96FD9" w:rsidRDefault="00C96FD9" w:rsidP="00E704AE">
            <w:pPr>
              <w:pStyle w:val="Default"/>
              <w:jc w:val="center"/>
              <w:rPr>
                <w:color w:val="auto"/>
                <w:sz w:val="22"/>
                <w:szCs w:val="22"/>
                <w:lang w:val="uk-UA"/>
              </w:rPr>
            </w:pPr>
            <w:r w:rsidRPr="00C96FD9">
              <w:rPr>
                <w:color w:val="auto"/>
                <w:sz w:val="22"/>
                <w:szCs w:val="22"/>
                <w:lang w:val="uk-UA"/>
              </w:rPr>
              <w:t>Type-IV</w:t>
            </w:r>
          </w:p>
          <w:p w:rsidR="00C96FD9" w:rsidRPr="00C96FD9" w:rsidRDefault="00C96FD9" w:rsidP="00E704AE">
            <w:pPr>
              <w:pStyle w:val="Default"/>
              <w:jc w:val="center"/>
              <w:rPr>
                <w:color w:val="auto"/>
                <w:sz w:val="22"/>
                <w:szCs w:val="22"/>
                <w:lang w:val="uk-UA"/>
              </w:rPr>
            </w:pPr>
            <w:r w:rsidRPr="00C96FD9">
              <w:rPr>
                <w:color w:val="auto"/>
                <w:sz w:val="22"/>
                <w:szCs w:val="22"/>
                <w:lang w:val="uk-UA"/>
              </w:rPr>
              <w:t>DTFR 13C140 (MB 236.7) / DTFR 13C150 (MB 236.8)</w:t>
            </w:r>
          </w:p>
          <w:p w:rsidR="00C96FD9" w:rsidRPr="00C96FD9" w:rsidRDefault="00C96FD9" w:rsidP="00E704AE">
            <w:pPr>
              <w:pStyle w:val="Default"/>
              <w:jc w:val="center"/>
              <w:rPr>
                <w:color w:val="auto"/>
                <w:sz w:val="22"/>
                <w:szCs w:val="22"/>
                <w:lang w:val="uk-UA"/>
              </w:rPr>
            </w:pPr>
            <w:r w:rsidRPr="00C96FD9">
              <w:rPr>
                <w:color w:val="auto"/>
                <w:sz w:val="22"/>
                <w:szCs w:val="22"/>
                <w:lang w:val="uk-UA"/>
              </w:rPr>
              <w:t>DTFR 13C170 (MB 236.9) / DTFR 13C110 (MB 236.11)</w:t>
            </w:r>
          </w:p>
          <w:p w:rsidR="00C96FD9" w:rsidRPr="00C96FD9" w:rsidRDefault="00C96FD9" w:rsidP="00E704AE">
            <w:pPr>
              <w:pStyle w:val="Default"/>
              <w:jc w:val="center"/>
              <w:rPr>
                <w:color w:val="auto"/>
                <w:sz w:val="22"/>
                <w:szCs w:val="22"/>
                <w:lang w:val="uk-UA"/>
              </w:rPr>
            </w:pPr>
            <w:r w:rsidRPr="00C96FD9">
              <w:rPr>
                <w:color w:val="auto"/>
                <w:sz w:val="22"/>
                <w:szCs w:val="22"/>
                <w:lang w:val="uk-UA"/>
              </w:rPr>
              <w:t>MB 236.5 / 6 / 10 / 12 / 41</w:t>
            </w:r>
          </w:p>
          <w:p w:rsidR="00C96FD9" w:rsidRPr="00C96FD9" w:rsidRDefault="00C96FD9" w:rsidP="00E704AE">
            <w:pPr>
              <w:pStyle w:val="Default"/>
              <w:jc w:val="center"/>
              <w:rPr>
                <w:color w:val="auto"/>
                <w:sz w:val="22"/>
                <w:szCs w:val="22"/>
                <w:lang w:val="uk-UA"/>
              </w:rPr>
            </w:pPr>
            <w:r w:rsidRPr="00C96FD9">
              <w:rPr>
                <w:color w:val="auto"/>
                <w:sz w:val="22"/>
                <w:szCs w:val="22"/>
                <w:lang w:val="uk-UA"/>
              </w:rPr>
              <w:t>Mitsubishi ATF-J2 / ATF-J3 / SP / SP-II / SP-III</w:t>
            </w:r>
          </w:p>
          <w:p w:rsidR="00C96FD9" w:rsidRPr="00C96FD9" w:rsidRDefault="00C96FD9" w:rsidP="00E704AE">
            <w:pPr>
              <w:pStyle w:val="Default"/>
              <w:jc w:val="center"/>
              <w:rPr>
                <w:color w:val="auto"/>
                <w:sz w:val="22"/>
                <w:szCs w:val="22"/>
                <w:lang w:val="uk-UA"/>
              </w:rPr>
            </w:pPr>
            <w:r w:rsidRPr="00C96FD9">
              <w:rPr>
                <w:color w:val="auto"/>
                <w:sz w:val="22"/>
                <w:szCs w:val="22"/>
                <w:lang w:val="uk-UA"/>
              </w:rPr>
              <w:t>Nissan Matic Fluid D / J / K /S / W</w:t>
            </w:r>
          </w:p>
          <w:p w:rsidR="00C96FD9" w:rsidRPr="00C96FD9" w:rsidRDefault="00C96FD9" w:rsidP="00E704AE">
            <w:pPr>
              <w:pStyle w:val="Default"/>
              <w:jc w:val="center"/>
              <w:rPr>
                <w:color w:val="auto"/>
                <w:sz w:val="22"/>
                <w:szCs w:val="22"/>
                <w:lang w:val="uk-UA"/>
              </w:rPr>
            </w:pPr>
            <w:r w:rsidRPr="00C96FD9">
              <w:rPr>
                <w:color w:val="auto"/>
                <w:sz w:val="22"/>
                <w:szCs w:val="22"/>
                <w:lang w:val="uk-UA"/>
              </w:rPr>
              <w:t>Subaru HP</w:t>
            </w:r>
          </w:p>
          <w:p w:rsidR="00C96FD9" w:rsidRPr="00C96FD9" w:rsidRDefault="00C96FD9" w:rsidP="00E704AE">
            <w:pPr>
              <w:pStyle w:val="Default"/>
              <w:jc w:val="center"/>
              <w:rPr>
                <w:color w:val="auto"/>
                <w:sz w:val="22"/>
                <w:szCs w:val="22"/>
                <w:lang w:val="uk-UA"/>
              </w:rPr>
            </w:pPr>
            <w:r w:rsidRPr="00C96FD9">
              <w:rPr>
                <w:color w:val="auto"/>
                <w:sz w:val="22"/>
                <w:szCs w:val="22"/>
                <w:lang w:val="uk-UA"/>
              </w:rPr>
              <w:t>Suzuki 3314 / 3317</w:t>
            </w:r>
          </w:p>
          <w:p w:rsidR="00C96FD9" w:rsidRPr="00C96FD9" w:rsidRDefault="00C96FD9" w:rsidP="00E704AE">
            <w:pPr>
              <w:pStyle w:val="Default"/>
              <w:jc w:val="center"/>
              <w:rPr>
                <w:color w:val="auto"/>
                <w:sz w:val="22"/>
                <w:szCs w:val="22"/>
                <w:lang w:val="uk-UA"/>
              </w:rPr>
            </w:pPr>
            <w:r w:rsidRPr="00C96FD9">
              <w:rPr>
                <w:color w:val="auto"/>
                <w:sz w:val="22"/>
                <w:szCs w:val="22"/>
                <w:lang w:val="uk-UA"/>
              </w:rPr>
              <w:t>Toyota Type T / D-II / T-III / T-IV / WS (JWS 3324)</w:t>
            </w:r>
          </w:p>
          <w:p w:rsidR="00C96FD9" w:rsidRPr="00C96FD9" w:rsidRDefault="00C96FD9" w:rsidP="00E704AE">
            <w:pPr>
              <w:pStyle w:val="Default"/>
              <w:jc w:val="center"/>
              <w:rPr>
                <w:color w:val="auto"/>
                <w:sz w:val="22"/>
                <w:szCs w:val="22"/>
                <w:lang w:val="uk-UA"/>
              </w:rPr>
            </w:pPr>
            <w:r w:rsidRPr="00C96FD9">
              <w:rPr>
                <w:color w:val="auto"/>
                <w:sz w:val="22"/>
                <w:szCs w:val="22"/>
                <w:lang w:val="uk-UA"/>
              </w:rPr>
              <w:t>Volkswagen / Audi G 060 162 (A1, A2, A6) / G 052 162 (-A1,</w:t>
            </w:r>
          </w:p>
          <w:p w:rsidR="00C96FD9" w:rsidRPr="00C96FD9" w:rsidRDefault="00C96FD9" w:rsidP="00E704AE">
            <w:pPr>
              <w:pStyle w:val="Default"/>
              <w:jc w:val="center"/>
              <w:rPr>
                <w:color w:val="auto"/>
                <w:sz w:val="22"/>
                <w:szCs w:val="22"/>
                <w:lang w:val="uk-UA"/>
              </w:rPr>
            </w:pPr>
            <w:r w:rsidRPr="00C96FD9">
              <w:rPr>
                <w:color w:val="auto"/>
                <w:sz w:val="22"/>
                <w:szCs w:val="22"/>
                <w:lang w:val="uk-UA"/>
              </w:rPr>
              <w:t>A2) / G 055 540 (A2) / G 055 005 / G 055 025</w:t>
            </w:r>
          </w:p>
          <w:p w:rsidR="00C96FD9" w:rsidRPr="00C96FD9" w:rsidRDefault="00C96FD9" w:rsidP="00E704AE">
            <w:pPr>
              <w:pStyle w:val="Default"/>
              <w:jc w:val="center"/>
              <w:rPr>
                <w:color w:val="auto"/>
                <w:sz w:val="22"/>
                <w:szCs w:val="22"/>
                <w:lang w:val="uk-UA"/>
              </w:rPr>
            </w:pPr>
            <w:r w:rsidRPr="00C96FD9">
              <w:rPr>
                <w:color w:val="auto"/>
                <w:sz w:val="22"/>
                <w:szCs w:val="22"/>
                <w:lang w:val="uk-UA"/>
              </w:rPr>
              <w:t>VOLVO P/N 1161521 / 1161540 / 1161640</w:t>
            </w:r>
          </w:p>
          <w:p w:rsidR="00C96FD9" w:rsidRPr="00C96FD9" w:rsidRDefault="00C96FD9" w:rsidP="00E704AE">
            <w:pPr>
              <w:pStyle w:val="Default"/>
              <w:jc w:val="center"/>
              <w:rPr>
                <w:color w:val="auto"/>
                <w:sz w:val="22"/>
                <w:szCs w:val="22"/>
                <w:lang w:val="uk-UA"/>
              </w:rPr>
            </w:pPr>
            <w:r w:rsidRPr="00C96FD9">
              <w:rPr>
                <w:color w:val="auto"/>
                <w:sz w:val="22"/>
                <w:szCs w:val="22"/>
                <w:lang w:val="uk-UA"/>
              </w:rPr>
              <w:t>ZF TE-ML 11A / 11B</w:t>
            </w:r>
          </w:p>
        </w:tc>
        <w:tc>
          <w:tcPr>
            <w:tcW w:w="2693"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lastRenderedPageBreak/>
              <w:t>Щільність при 15°C: не менше 0,845 г/см3</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100°C: в межах 6,0 – 9,0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Індекс в’язкості: не менше 146</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самозаймання:  не менше 205°C</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lastRenderedPageBreak/>
              <w:t>Температура застигання: не вище - мінус 48 °C</w:t>
            </w:r>
          </w:p>
          <w:p w:rsidR="00C96FD9" w:rsidRPr="00C96FD9" w:rsidRDefault="00C96FD9" w:rsidP="00C96FD9">
            <w:pPr>
              <w:pStyle w:val="Default"/>
              <w:ind w:left="-109" w:right="-108"/>
              <w:jc w:val="center"/>
              <w:rPr>
                <w:color w:val="auto"/>
                <w:sz w:val="22"/>
                <w:szCs w:val="22"/>
                <w:lang w:val="uk-UA"/>
              </w:rPr>
            </w:pPr>
          </w:p>
        </w:tc>
        <w:tc>
          <w:tcPr>
            <w:tcW w:w="212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p>
        </w:tc>
      </w:tr>
      <w:tr w:rsidR="00C96FD9" w:rsidTr="00C96FD9">
        <w:trPr>
          <w:trHeight w:val="478"/>
        </w:trPr>
        <w:tc>
          <w:tcPr>
            <w:tcW w:w="56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ind w:right="31"/>
              <w:jc w:val="center"/>
              <w:rPr>
                <w:rFonts w:eastAsia="Times New Roman"/>
                <w:b/>
                <w:color w:val="auto"/>
                <w:sz w:val="22"/>
                <w:szCs w:val="22"/>
                <w:shd w:val="clear" w:color="auto" w:fill="FFFFFF"/>
                <w:lang w:val="uk-UA" w:eastAsia="ru-RU"/>
              </w:rPr>
            </w:pPr>
            <w:r w:rsidRPr="00C96FD9">
              <w:rPr>
                <w:rFonts w:eastAsia="Times New Roman"/>
                <w:b/>
                <w:color w:val="auto"/>
                <w:sz w:val="22"/>
                <w:szCs w:val="22"/>
                <w:shd w:val="clear" w:color="auto" w:fill="FFFFFF"/>
                <w:lang w:val="uk-UA" w:eastAsia="ru-RU"/>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ind w:left="-103" w:right="-106"/>
              <w:jc w:val="center"/>
              <w:rPr>
                <w:rFonts w:eastAsia="Calibri"/>
                <w:sz w:val="22"/>
                <w:szCs w:val="22"/>
                <w:lang w:eastAsia="en-US"/>
              </w:rPr>
            </w:pPr>
            <w:r>
              <w:rPr>
                <w:rFonts w:eastAsia="Calibri"/>
                <w:sz w:val="22"/>
                <w:szCs w:val="22"/>
                <w:lang w:eastAsia="en-US"/>
              </w:rPr>
              <w:t>Олива трансмісійн</w:t>
            </w:r>
            <w:r w:rsidRPr="00C96FD9">
              <w:rPr>
                <w:rFonts w:eastAsia="Calibri"/>
                <w:sz w:val="22"/>
                <w:szCs w:val="22"/>
                <w:lang w:eastAsia="en-US"/>
              </w:rPr>
              <w:t>а</w:t>
            </w:r>
          </w:p>
          <w:p w:rsidR="00C96FD9" w:rsidRPr="00C96FD9" w:rsidRDefault="00C96FD9" w:rsidP="00C96FD9">
            <w:pPr>
              <w:ind w:left="-103" w:right="-106"/>
              <w:jc w:val="center"/>
              <w:rPr>
                <w:rFonts w:eastAsia="Calibri"/>
                <w:sz w:val="22"/>
                <w:szCs w:val="22"/>
                <w:lang w:eastAsia="en-US"/>
              </w:rPr>
            </w:pPr>
            <w:r w:rsidRPr="00C96FD9">
              <w:rPr>
                <w:rFonts w:eastAsia="Calibri"/>
                <w:sz w:val="22"/>
                <w:szCs w:val="22"/>
                <w:lang w:eastAsia="en-US"/>
              </w:rPr>
              <w:t>CVT</w:t>
            </w:r>
          </w:p>
          <w:p w:rsidR="00C96FD9" w:rsidRPr="00C96FD9" w:rsidRDefault="00C96FD9">
            <w:pPr>
              <w:pStyle w:val="Default"/>
              <w:ind w:left="-103" w:right="-105"/>
              <w:jc w:val="center"/>
              <w:rPr>
                <w:color w:val="auto"/>
                <w:sz w:val="22"/>
                <w:szCs w:val="22"/>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right="-108"/>
              <w:jc w:val="center"/>
              <w:rPr>
                <w:sz w:val="22"/>
                <w:szCs w:val="22"/>
              </w:rPr>
            </w:pPr>
            <w:r w:rsidRPr="00C96FD9">
              <w:rPr>
                <w:sz w:val="22"/>
                <w:szCs w:val="22"/>
              </w:rPr>
              <w:t>20</w:t>
            </w:r>
            <w:r w:rsidRPr="00C96FD9">
              <w:rPr>
                <w:sz w:val="22"/>
                <w:szCs w:val="22"/>
                <w:lang w:val="uk-UA"/>
              </w:rPr>
              <w:t xml:space="preserve"> л</w:t>
            </w:r>
            <w:r w:rsidRPr="00C96FD9">
              <w:rPr>
                <w:color w:val="auto"/>
                <w:sz w:val="22"/>
                <w:szCs w:val="22"/>
                <w:lang w:val="uk-UA"/>
              </w:rPr>
              <w:t xml:space="preserve"> Фасування: каністра по 1 л</w:t>
            </w:r>
          </w:p>
        </w:tc>
        <w:tc>
          <w:tcPr>
            <w:tcW w:w="2835"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E704AE">
            <w:pPr>
              <w:pStyle w:val="Default"/>
              <w:jc w:val="center"/>
              <w:rPr>
                <w:color w:val="auto"/>
                <w:sz w:val="22"/>
                <w:szCs w:val="22"/>
                <w:lang w:val="uk-UA"/>
              </w:rPr>
            </w:pPr>
            <w:r w:rsidRPr="00C96FD9">
              <w:rPr>
                <w:color w:val="auto"/>
                <w:sz w:val="22"/>
                <w:szCs w:val="22"/>
                <w:lang w:val="uk-UA"/>
              </w:rPr>
              <w:t>BMW Mini Cooper EZL 799A</w:t>
            </w:r>
          </w:p>
          <w:p w:rsidR="00C96FD9" w:rsidRPr="00C96FD9" w:rsidRDefault="00C96FD9" w:rsidP="00E704AE">
            <w:pPr>
              <w:pStyle w:val="Default"/>
              <w:jc w:val="center"/>
              <w:rPr>
                <w:color w:val="auto"/>
                <w:sz w:val="22"/>
                <w:szCs w:val="22"/>
                <w:lang w:val="uk-UA"/>
              </w:rPr>
            </w:pPr>
            <w:r w:rsidRPr="00C96FD9">
              <w:rPr>
                <w:color w:val="auto"/>
                <w:sz w:val="22"/>
                <w:szCs w:val="22"/>
                <w:lang w:val="uk-UA"/>
              </w:rPr>
              <w:t>Chery CVT</w:t>
            </w:r>
          </w:p>
          <w:p w:rsidR="00C96FD9" w:rsidRPr="00C96FD9" w:rsidRDefault="00C96FD9" w:rsidP="00E704AE">
            <w:pPr>
              <w:pStyle w:val="Default"/>
              <w:jc w:val="center"/>
              <w:rPr>
                <w:color w:val="auto"/>
                <w:sz w:val="22"/>
                <w:szCs w:val="22"/>
                <w:lang w:val="uk-UA"/>
              </w:rPr>
            </w:pPr>
            <w:r w:rsidRPr="00C96FD9">
              <w:rPr>
                <w:color w:val="auto"/>
                <w:sz w:val="22"/>
                <w:szCs w:val="22"/>
                <w:lang w:val="uk-UA"/>
              </w:rPr>
              <w:t>Daihatsu AMMIX CVTF DFE</w:t>
            </w:r>
          </w:p>
          <w:p w:rsidR="00C96FD9" w:rsidRPr="00C96FD9" w:rsidRDefault="00C96FD9" w:rsidP="00E704AE">
            <w:pPr>
              <w:pStyle w:val="Default"/>
              <w:jc w:val="center"/>
              <w:rPr>
                <w:color w:val="auto"/>
                <w:sz w:val="22"/>
                <w:szCs w:val="22"/>
                <w:lang w:val="uk-UA"/>
              </w:rPr>
            </w:pPr>
            <w:r w:rsidRPr="00C96FD9">
              <w:rPr>
                <w:color w:val="auto"/>
                <w:sz w:val="22"/>
                <w:szCs w:val="22"/>
                <w:lang w:val="uk-UA"/>
              </w:rPr>
              <w:t>Dodge / Jeep / Chrysler NS-2</w:t>
            </w:r>
          </w:p>
          <w:p w:rsidR="00C96FD9" w:rsidRPr="00C96FD9" w:rsidRDefault="00C96FD9" w:rsidP="00E704AE">
            <w:pPr>
              <w:pStyle w:val="Default"/>
              <w:jc w:val="center"/>
              <w:rPr>
                <w:color w:val="auto"/>
                <w:sz w:val="22"/>
                <w:szCs w:val="22"/>
                <w:lang w:val="uk-UA"/>
              </w:rPr>
            </w:pPr>
            <w:r w:rsidRPr="00C96FD9">
              <w:rPr>
                <w:color w:val="auto"/>
                <w:sz w:val="22"/>
                <w:szCs w:val="22"/>
                <w:lang w:val="uk-UA"/>
              </w:rPr>
              <w:t>Dodge / Chrysler / Jeep / Mopar CVT+4</w:t>
            </w:r>
          </w:p>
          <w:p w:rsidR="00C96FD9" w:rsidRPr="00C96FD9" w:rsidRDefault="00C96FD9" w:rsidP="00E704AE">
            <w:pPr>
              <w:pStyle w:val="Default"/>
              <w:jc w:val="center"/>
              <w:rPr>
                <w:color w:val="auto"/>
                <w:sz w:val="22"/>
                <w:szCs w:val="22"/>
                <w:lang w:val="uk-UA"/>
              </w:rPr>
            </w:pPr>
            <w:r w:rsidRPr="00C96FD9">
              <w:rPr>
                <w:color w:val="auto"/>
                <w:sz w:val="22"/>
                <w:szCs w:val="22"/>
                <w:lang w:val="uk-UA"/>
              </w:rPr>
              <w:t>GM /Saturn DEX-CVT / GM CVT</w:t>
            </w:r>
          </w:p>
          <w:p w:rsidR="00C96FD9" w:rsidRPr="00C96FD9" w:rsidRDefault="00C96FD9" w:rsidP="00E704AE">
            <w:pPr>
              <w:pStyle w:val="Default"/>
              <w:jc w:val="center"/>
              <w:rPr>
                <w:color w:val="auto"/>
                <w:sz w:val="22"/>
                <w:szCs w:val="22"/>
                <w:lang w:val="uk-UA"/>
              </w:rPr>
            </w:pPr>
            <w:r w:rsidRPr="00C96FD9">
              <w:rPr>
                <w:color w:val="auto"/>
                <w:sz w:val="22"/>
                <w:szCs w:val="22"/>
                <w:lang w:val="uk-UA"/>
              </w:rPr>
              <w:t>Honda HMMF / HCF2 / CVT</w:t>
            </w:r>
          </w:p>
          <w:p w:rsidR="00C96FD9" w:rsidRPr="00C96FD9" w:rsidRDefault="00C96FD9" w:rsidP="00E704AE">
            <w:pPr>
              <w:pStyle w:val="Default"/>
              <w:jc w:val="center"/>
              <w:rPr>
                <w:color w:val="auto"/>
                <w:sz w:val="22"/>
                <w:szCs w:val="22"/>
                <w:lang w:val="uk-UA"/>
              </w:rPr>
            </w:pPr>
            <w:r w:rsidRPr="00C96FD9">
              <w:rPr>
                <w:color w:val="auto"/>
                <w:sz w:val="22"/>
                <w:szCs w:val="22"/>
                <w:lang w:val="uk-UA"/>
              </w:rPr>
              <w:t>Hyundai / Kia CVT-1 / SP III</w:t>
            </w:r>
          </w:p>
          <w:p w:rsidR="00C96FD9" w:rsidRPr="00C96FD9" w:rsidRDefault="00C96FD9" w:rsidP="00E704AE">
            <w:pPr>
              <w:pStyle w:val="Default"/>
              <w:jc w:val="center"/>
              <w:rPr>
                <w:color w:val="auto"/>
                <w:sz w:val="22"/>
                <w:szCs w:val="22"/>
                <w:lang w:val="uk-UA"/>
              </w:rPr>
            </w:pPr>
            <w:r w:rsidRPr="00C96FD9">
              <w:rPr>
                <w:color w:val="auto"/>
                <w:sz w:val="22"/>
                <w:szCs w:val="22"/>
                <w:lang w:val="uk-UA"/>
              </w:rPr>
              <w:t>Mazda JWS 3320</w:t>
            </w:r>
          </w:p>
          <w:p w:rsidR="00C96FD9" w:rsidRPr="00C96FD9" w:rsidRDefault="00C96FD9" w:rsidP="00E704AE">
            <w:pPr>
              <w:pStyle w:val="Default"/>
              <w:jc w:val="center"/>
              <w:rPr>
                <w:color w:val="auto"/>
                <w:sz w:val="22"/>
                <w:szCs w:val="22"/>
                <w:lang w:val="uk-UA"/>
              </w:rPr>
            </w:pPr>
            <w:r w:rsidRPr="00C96FD9">
              <w:rPr>
                <w:color w:val="auto"/>
                <w:sz w:val="22"/>
                <w:szCs w:val="22"/>
                <w:lang w:val="uk-UA"/>
              </w:rPr>
              <w:t>MG Rover EM-CVT</w:t>
            </w:r>
          </w:p>
          <w:p w:rsidR="00C96FD9" w:rsidRPr="00C96FD9" w:rsidRDefault="00C96FD9" w:rsidP="00E704AE">
            <w:pPr>
              <w:pStyle w:val="Default"/>
              <w:jc w:val="center"/>
              <w:rPr>
                <w:color w:val="auto"/>
                <w:sz w:val="22"/>
                <w:szCs w:val="22"/>
                <w:lang w:val="uk-UA"/>
              </w:rPr>
            </w:pPr>
            <w:r w:rsidRPr="00C96FD9">
              <w:rPr>
                <w:color w:val="auto"/>
                <w:sz w:val="22"/>
                <w:szCs w:val="22"/>
                <w:lang w:val="uk-UA"/>
              </w:rPr>
              <w:t>Mini Cooper EZL 799 / EZL 799A / ZF CVT V1</w:t>
            </w:r>
          </w:p>
          <w:p w:rsidR="00C96FD9" w:rsidRPr="00C96FD9" w:rsidRDefault="00C96FD9" w:rsidP="00E704AE">
            <w:pPr>
              <w:pStyle w:val="Default"/>
              <w:jc w:val="center"/>
              <w:rPr>
                <w:color w:val="auto"/>
                <w:sz w:val="22"/>
                <w:szCs w:val="22"/>
                <w:lang w:val="uk-UA"/>
              </w:rPr>
            </w:pPr>
            <w:r w:rsidRPr="00C96FD9">
              <w:rPr>
                <w:color w:val="auto"/>
                <w:sz w:val="22"/>
                <w:szCs w:val="22"/>
                <w:lang w:val="uk-UA"/>
              </w:rPr>
              <w:t>Mitsubishi CVTF-J1 / CVTF-J4 ve -J4+ / SP-III / CVTF ECO J4</w:t>
            </w:r>
          </w:p>
          <w:p w:rsidR="00C96FD9" w:rsidRPr="00C96FD9" w:rsidRDefault="00C96FD9" w:rsidP="00E704AE">
            <w:pPr>
              <w:pStyle w:val="Default"/>
              <w:jc w:val="center"/>
              <w:rPr>
                <w:color w:val="auto"/>
                <w:sz w:val="22"/>
                <w:szCs w:val="22"/>
                <w:lang w:val="uk-UA"/>
              </w:rPr>
            </w:pPr>
            <w:r w:rsidRPr="00C96FD9">
              <w:rPr>
                <w:color w:val="auto"/>
                <w:sz w:val="22"/>
                <w:szCs w:val="22"/>
                <w:lang w:val="uk-UA"/>
              </w:rPr>
              <w:t>Nissan KTF-1 / Nissan NS-1 / NS-2; NS-3</w:t>
            </w:r>
          </w:p>
          <w:p w:rsidR="00C96FD9" w:rsidRPr="00C96FD9" w:rsidRDefault="00C96FD9" w:rsidP="00E704AE">
            <w:pPr>
              <w:pStyle w:val="Default"/>
              <w:jc w:val="center"/>
              <w:rPr>
                <w:color w:val="auto"/>
                <w:sz w:val="22"/>
                <w:szCs w:val="22"/>
                <w:lang w:val="uk-UA"/>
              </w:rPr>
            </w:pPr>
            <w:r w:rsidRPr="00C96FD9">
              <w:rPr>
                <w:color w:val="auto"/>
                <w:sz w:val="22"/>
                <w:szCs w:val="22"/>
                <w:lang w:val="uk-UA"/>
              </w:rPr>
              <w:lastRenderedPageBreak/>
              <w:t>Subaru iCVT / Subaru iCVT F / FG; ECVT; NS-2</w:t>
            </w:r>
          </w:p>
          <w:p w:rsidR="00C96FD9" w:rsidRPr="00C96FD9" w:rsidRDefault="00C96FD9" w:rsidP="00E704AE">
            <w:pPr>
              <w:pStyle w:val="Default"/>
              <w:jc w:val="center"/>
              <w:rPr>
                <w:color w:val="auto"/>
                <w:sz w:val="22"/>
                <w:szCs w:val="22"/>
                <w:lang w:val="uk-UA"/>
              </w:rPr>
            </w:pPr>
            <w:r w:rsidRPr="00C96FD9">
              <w:rPr>
                <w:color w:val="auto"/>
                <w:sz w:val="22"/>
                <w:szCs w:val="22"/>
                <w:lang w:val="uk-UA"/>
              </w:rPr>
              <w:t>Suzuki CVTF TC / CVTF 3320 / CVTF 4401 / NS-2</w:t>
            </w:r>
          </w:p>
          <w:p w:rsidR="00C96FD9" w:rsidRPr="00C96FD9" w:rsidRDefault="00C96FD9" w:rsidP="00E704AE">
            <w:pPr>
              <w:pStyle w:val="Default"/>
              <w:jc w:val="center"/>
              <w:rPr>
                <w:color w:val="auto"/>
                <w:sz w:val="22"/>
                <w:szCs w:val="22"/>
                <w:lang w:val="uk-UA"/>
              </w:rPr>
            </w:pPr>
            <w:r w:rsidRPr="00C96FD9">
              <w:rPr>
                <w:color w:val="auto"/>
                <w:sz w:val="22"/>
                <w:szCs w:val="22"/>
                <w:lang w:val="uk-UA"/>
              </w:rPr>
              <w:t>Suzuki CVT Green 1 / Green 2 / Green 1V</w:t>
            </w:r>
          </w:p>
          <w:p w:rsidR="00C96FD9" w:rsidRPr="00C96FD9" w:rsidRDefault="00C96FD9" w:rsidP="00E704AE">
            <w:pPr>
              <w:pStyle w:val="Default"/>
              <w:jc w:val="center"/>
              <w:rPr>
                <w:color w:val="auto"/>
                <w:sz w:val="22"/>
                <w:szCs w:val="22"/>
                <w:lang w:val="uk-UA"/>
              </w:rPr>
            </w:pPr>
            <w:r w:rsidRPr="00C96FD9">
              <w:rPr>
                <w:color w:val="auto"/>
                <w:sz w:val="22"/>
                <w:szCs w:val="22"/>
                <w:lang w:val="uk-UA"/>
              </w:rPr>
              <w:t>Toyota CVTF TC / CVTF FE</w:t>
            </w:r>
          </w:p>
          <w:p w:rsidR="00C96FD9" w:rsidRPr="00C96FD9" w:rsidRDefault="00C96FD9" w:rsidP="00E704AE">
            <w:pPr>
              <w:pStyle w:val="Default"/>
              <w:jc w:val="center"/>
              <w:rPr>
                <w:color w:val="auto"/>
                <w:sz w:val="22"/>
                <w:szCs w:val="22"/>
                <w:lang w:val="uk-UA"/>
              </w:rPr>
            </w:pPr>
            <w:r w:rsidRPr="00C96FD9">
              <w:rPr>
                <w:color w:val="auto"/>
                <w:sz w:val="22"/>
                <w:szCs w:val="22"/>
                <w:lang w:val="uk-UA"/>
              </w:rPr>
              <w:t>Volvo CVT 4959</w:t>
            </w:r>
          </w:p>
          <w:p w:rsidR="00C96FD9" w:rsidRPr="00C96FD9" w:rsidRDefault="00C96FD9" w:rsidP="00E704AE">
            <w:pPr>
              <w:pStyle w:val="Default"/>
              <w:jc w:val="center"/>
              <w:rPr>
                <w:color w:val="auto"/>
                <w:sz w:val="22"/>
                <w:szCs w:val="22"/>
                <w:lang w:val="uk-UA"/>
              </w:rPr>
            </w:pPr>
            <w:r w:rsidRPr="00C96FD9">
              <w:rPr>
                <w:color w:val="auto"/>
                <w:sz w:val="22"/>
                <w:szCs w:val="22"/>
                <w:lang w:val="uk-UA"/>
              </w:rPr>
              <w:t>VW / Audi TL 521 16 (G 052 516) / TL 521 80 (G 052 180 A2)</w:t>
            </w:r>
          </w:p>
        </w:tc>
        <w:tc>
          <w:tcPr>
            <w:tcW w:w="2693"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lastRenderedPageBreak/>
              <w:t>Щільність при 15°C: не менше 0,850 г/см3</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В’язкість при 100°C: в межах 6,0 – 9,0 мм2/с</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Індекс в’язкості: не менше 179</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самозаймання:  не менше 205°C</w:t>
            </w:r>
          </w:p>
          <w:p w:rsidR="00C96FD9" w:rsidRPr="00C96FD9" w:rsidRDefault="00C96FD9" w:rsidP="00C96FD9">
            <w:pPr>
              <w:pStyle w:val="Default"/>
              <w:ind w:left="-109" w:right="-108"/>
              <w:jc w:val="center"/>
              <w:rPr>
                <w:color w:val="auto"/>
                <w:sz w:val="22"/>
                <w:szCs w:val="22"/>
                <w:lang w:val="uk-UA"/>
              </w:rPr>
            </w:pPr>
            <w:r w:rsidRPr="00C96FD9">
              <w:rPr>
                <w:color w:val="auto"/>
                <w:sz w:val="22"/>
                <w:szCs w:val="22"/>
                <w:lang w:val="uk-UA"/>
              </w:rPr>
              <w:t>Температура застигання: не вище - мінус 48 °C</w:t>
            </w:r>
          </w:p>
          <w:p w:rsidR="00C96FD9" w:rsidRPr="00C96FD9" w:rsidRDefault="00C96FD9" w:rsidP="00C96FD9">
            <w:pPr>
              <w:pStyle w:val="Default"/>
              <w:ind w:left="-109" w:right="-108"/>
              <w:jc w:val="center"/>
              <w:rPr>
                <w:color w:val="auto"/>
                <w:sz w:val="22"/>
                <w:szCs w:val="22"/>
                <w:lang w:val="uk-UA"/>
              </w:rPr>
            </w:pPr>
          </w:p>
        </w:tc>
        <w:tc>
          <w:tcPr>
            <w:tcW w:w="2127" w:type="dxa"/>
            <w:tcBorders>
              <w:top w:val="single" w:sz="4" w:space="0" w:color="auto"/>
              <w:left w:val="single" w:sz="4" w:space="0" w:color="auto"/>
              <w:bottom w:val="single" w:sz="4" w:space="0" w:color="auto"/>
              <w:right w:val="single" w:sz="4" w:space="0" w:color="auto"/>
            </w:tcBorders>
            <w:vAlign w:val="center"/>
          </w:tcPr>
          <w:p w:rsidR="00C96FD9" w:rsidRPr="00C96FD9" w:rsidRDefault="00C96FD9">
            <w:pPr>
              <w:pStyle w:val="Default"/>
              <w:jc w:val="center"/>
              <w:rPr>
                <w:b/>
                <w:color w:val="auto"/>
                <w:sz w:val="22"/>
                <w:szCs w:val="22"/>
                <w:lang w:val="uk-UA"/>
              </w:rPr>
            </w:pPr>
          </w:p>
        </w:tc>
      </w:tr>
    </w:tbl>
    <w:p w:rsidR="00603A1D" w:rsidRDefault="00F13414">
      <w:pPr>
        <w:spacing w:before="120"/>
        <w:ind w:left="-284"/>
        <w:jc w:val="both"/>
        <w:rPr>
          <w:b/>
        </w:rPr>
      </w:pPr>
      <w:r>
        <w:rPr>
          <w:b/>
        </w:rPr>
        <w:lastRenderedPageBreak/>
        <w:tab/>
      </w:r>
      <w:r>
        <w:rPr>
          <w:b/>
        </w:rPr>
        <w:tab/>
      </w:r>
    </w:p>
    <w:p w:rsidR="00603A1D" w:rsidRDefault="00F13414">
      <w:pPr>
        <w:ind w:left="142" w:firstLine="709"/>
        <w:jc w:val="both"/>
        <w:rPr>
          <w:rFonts w:ascii="Times New Roman CYR" w:hAnsi="Times New Roman CYR" w:cs="Times New Roman CYR"/>
          <w:b/>
          <w:bCs/>
          <w:u w:val="single"/>
          <w:lang w:eastAsia="uk-UA"/>
        </w:rPr>
      </w:pPr>
      <w:r>
        <w:rPr>
          <w:rFonts w:ascii="Times New Roman CYR" w:hAnsi="Times New Roman CYR" w:cs="Times New Roman CYR"/>
          <w:b/>
          <w:bCs/>
          <w:u w:val="single"/>
          <w:lang w:eastAsia="uk-UA"/>
        </w:rPr>
        <w:t xml:space="preserve">В складі  </w:t>
      </w:r>
      <w:r w:rsidR="00783F1C">
        <w:rPr>
          <w:rFonts w:ascii="Times New Roman CYR" w:hAnsi="Times New Roman CYR" w:cs="Times New Roman CYR"/>
          <w:b/>
          <w:bCs/>
          <w:u w:val="single"/>
          <w:lang w:eastAsia="uk-UA"/>
        </w:rPr>
        <w:t xml:space="preserve">тендерної </w:t>
      </w:r>
      <w:r>
        <w:rPr>
          <w:rFonts w:ascii="Times New Roman CYR" w:hAnsi="Times New Roman CYR" w:cs="Times New Roman CYR"/>
          <w:b/>
          <w:bCs/>
          <w:u w:val="single"/>
          <w:lang w:eastAsia="uk-UA"/>
        </w:rPr>
        <w:t xml:space="preserve">пропозиції </w:t>
      </w:r>
      <w:r w:rsidR="00783F1C">
        <w:rPr>
          <w:rFonts w:ascii="Times New Roman CYR" w:hAnsi="Times New Roman CYR" w:cs="Times New Roman CYR"/>
          <w:b/>
          <w:bCs/>
          <w:u w:val="single"/>
          <w:lang w:eastAsia="uk-UA"/>
        </w:rPr>
        <w:t xml:space="preserve">Учаснику </w:t>
      </w:r>
      <w:r>
        <w:rPr>
          <w:rFonts w:ascii="Times New Roman CYR" w:hAnsi="Times New Roman CYR" w:cs="Times New Roman CYR"/>
          <w:b/>
          <w:bCs/>
          <w:u w:val="single"/>
          <w:lang w:eastAsia="uk-UA"/>
        </w:rPr>
        <w:t>обов’язково необхідно надати:</w:t>
      </w:r>
    </w:p>
    <w:p w:rsidR="00603A1D" w:rsidRPr="00E704AE" w:rsidRDefault="00E704AE">
      <w:pPr>
        <w:pStyle w:val="aff0"/>
        <w:numPr>
          <w:ilvl w:val="0"/>
          <w:numId w:val="5"/>
        </w:numPr>
        <w:tabs>
          <w:tab w:val="left" w:pos="851"/>
        </w:tabs>
        <w:ind w:left="0" w:firstLine="567"/>
        <w:jc w:val="both"/>
        <w:rPr>
          <w:lang w:eastAsia="uk-UA"/>
        </w:rPr>
      </w:pPr>
      <w:r w:rsidRPr="00E704AE">
        <w:rPr>
          <w:lang w:eastAsia="uk-UA"/>
        </w:rPr>
        <w:t>Учасник надає д</w:t>
      </w:r>
      <w:r w:rsidR="00F13414" w:rsidRPr="00E704AE">
        <w:rPr>
          <w:lang w:eastAsia="uk-UA"/>
        </w:rPr>
        <w:t>окументи, які свідчать про якість запропонованого товару паспорт</w:t>
      </w:r>
      <w:r w:rsidRPr="00E704AE">
        <w:rPr>
          <w:lang w:eastAsia="uk-UA"/>
        </w:rPr>
        <w:t xml:space="preserve"> та</w:t>
      </w:r>
      <w:r w:rsidR="00F13414" w:rsidRPr="00E704AE">
        <w:rPr>
          <w:lang w:eastAsia="uk-UA"/>
        </w:rPr>
        <w:t>/</w:t>
      </w:r>
      <w:r w:rsidRPr="00E704AE">
        <w:rPr>
          <w:lang w:eastAsia="uk-UA"/>
        </w:rPr>
        <w:t xml:space="preserve">або </w:t>
      </w:r>
      <w:r w:rsidR="00F13414" w:rsidRPr="00E704AE">
        <w:rPr>
          <w:lang w:eastAsia="uk-UA"/>
        </w:rPr>
        <w:t>сертифікат якості, виданий вир</w:t>
      </w:r>
      <w:r w:rsidRPr="00E704AE">
        <w:rPr>
          <w:lang w:eastAsia="uk-UA"/>
        </w:rPr>
        <w:t>обником або відповідним органом</w:t>
      </w:r>
      <w:r w:rsidR="00F13414" w:rsidRPr="00E704AE">
        <w:rPr>
          <w:lang w:eastAsia="uk-UA"/>
        </w:rPr>
        <w:t xml:space="preserve"> </w:t>
      </w:r>
      <w:r w:rsidRPr="00E704AE">
        <w:rPr>
          <w:lang w:eastAsia="uk-UA"/>
        </w:rPr>
        <w:t>та/</w:t>
      </w:r>
      <w:r w:rsidR="00F13414" w:rsidRPr="00E704AE">
        <w:rPr>
          <w:lang w:eastAsia="uk-UA"/>
        </w:rPr>
        <w:t>або технічний опис товару з офіційного сайту виробника.</w:t>
      </w:r>
    </w:p>
    <w:p w:rsidR="008D7CAD" w:rsidRDefault="00F13414">
      <w:pPr>
        <w:tabs>
          <w:tab w:val="left" w:pos="851"/>
        </w:tabs>
        <w:ind w:firstLine="567"/>
        <w:jc w:val="both"/>
        <w:rPr>
          <w:lang w:eastAsia="uk-UA"/>
        </w:rPr>
      </w:pPr>
      <w:r>
        <w:t>2.</w:t>
      </w:r>
      <w:r w:rsidR="00E704AE" w:rsidRPr="00E704AE">
        <w:rPr>
          <w:lang w:eastAsia="uk-UA"/>
        </w:rPr>
        <w:t xml:space="preserve"> </w:t>
      </w:r>
      <w:r w:rsidR="008D7CAD" w:rsidRPr="008D7CAD">
        <w:rPr>
          <w:lang w:eastAsia="uk-UA"/>
        </w:rPr>
        <w:t>Учасник торгів при поданні тендерної пропозиції</w:t>
      </w:r>
      <w:r w:rsidR="008D7CAD">
        <w:rPr>
          <w:lang w:eastAsia="uk-UA"/>
        </w:rPr>
        <w:t xml:space="preserve"> </w:t>
      </w:r>
      <w:r w:rsidR="00BA6848">
        <w:rPr>
          <w:lang w:eastAsia="uk-UA"/>
        </w:rPr>
        <w:t xml:space="preserve">заповнює технічні, якісні </w:t>
      </w:r>
      <w:r w:rsidR="008D7CAD" w:rsidRPr="008D7CAD">
        <w:rPr>
          <w:lang w:eastAsia="uk-UA"/>
        </w:rPr>
        <w:t>характеристики запропон</w:t>
      </w:r>
      <w:r w:rsidR="008D7CAD">
        <w:rPr>
          <w:lang w:eastAsia="uk-UA"/>
        </w:rPr>
        <w:t xml:space="preserve">ованого товару </w:t>
      </w:r>
      <w:r w:rsidR="008D7CAD" w:rsidRPr="008D7CAD">
        <w:rPr>
          <w:lang w:eastAsia="uk-UA"/>
        </w:rPr>
        <w:t>у відповідному розділі</w:t>
      </w:r>
      <w:r w:rsidR="008D7CAD">
        <w:rPr>
          <w:lang w:eastAsia="uk-UA"/>
        </w:rPr>
        <w:t xml:space="preserve"> таблиці 1</w:t>
      </w:r>
      <w:r w:rsidR="008D7CAD" w:rsidRPr="008D7CAD">
        <w:rPr>
          <w:lang w:eastAsia="uk-UA"/>
        </w:rPr>
        <w:t xml:space="preserve"> «Пропозиція учасника».</w:t>
      </w:r>
    </w:p>
    <w:p w:rsidR="00603A1D" w:rsidRDefault="008D7CAD">
      <w:pPr>
        <w:tabs>
          <w:tab w:val="left" w:pos="851"/>
        </w:tabs>
        <w:ind w:firstLine="567"/>
        <w:jc w:val="both"/>
      </w:pPr>
      <w:r>
        <w:rPr>
          <w:lang w:eastAsia="uk-UA"/>
        </w:rPr>
        <w:t>3.</w:t>
      </w:r>
      <w:r w:rsidR="00E704AE" w:rsidRPr="00E704AE">
        <w:t>Учасник надає</w:t>
      </w:r>
      <w:r w:rsidR="00F13414" w:rsidRPr="00E704AE">
        <w:t xml:space="preserve"> </w:t>
      </w:r>
      <w:r w:rsidR="00E704AE">
        <w:t>і</w:t>
      </w:r>
      <w:r w:rsidR="00F13414">
        <w:t xml:space="preserve">нформаційну довідку </w:t>
      </w:r>
      <w:r w:rsidR="00E704AE">
        <w:t xml:space="preserve">у довільній формі в якій зазначається інформація, щодо </w:t>
      </w:r>
      <w:r w:rsidR="00F13414">
        <w:rPr>
          <w:bCs/>
        </w:rPr>
        <w:t xml:space="preserve">найменування виробника (ів) товару; країна походження товару; основні характеристики; </w:t>
      </w:r>
      <w:r w:rsidR="00F13414">
        <w:t>гарантійний термін, на протязі якого замовник має можливість пред’явити  постачальнику претензії з приводу якості продукції.</w:t>
      </w:r>
    </w:p>
    <w:p w:rsidR="00603A1D" w:rsidRDefault="008D7CAD">
      <w:pPr>
        <w:tabs>
          <w:tab w:val="left" w:pos="851"/>
        </w:tabs>
        <w:ind w:firstLine="567"/>
        <w:jc w:val="both"/>
        <w:rPr>
          <w:lang w:val="ru-RU"/>
        </w:rPr>
      </w:pPr>
      <w:r>
        <w:rPr>
          <w:lang w:val="ru-RU"/>
        </w:rPr>
        <w:t>4</w:t>
      </w:r>
      <w:r w:rsidR="00F13414">
        <w:t xml:space="preserve">.  До позиції олива 10w40 </w:t>
      </w:r>
      <w:r w:rsidR="00E704AE">
        <w:t>Учасник надає</w:t>
      </w:r>
      <w:r w:rsidR="00F13414">
        <w:t xml:space="preserve"> сертифікат офіційного схвалення виробника VW по </w:t>
      </w:r>
      <w:r w:rsidR="00E704AE">
        <w:t>допускам 501.01/</w:t>
      </w:r>
      <w:r w:rsidR="00F13414">
        <w:t>505.00.</w:t>
      </w:r>
    </w:p>
    <w:p w:rsidR="00603A1D" w:rsidRDefault="008D7CAD">
      <w:pPr>
        <w:tabs>
          <w:tab w:val="left" w:pos="851"/>
        </w:tabs>
        <w:ind w:firstLine="567"/>
        <w:jc w:val="both"/>
      </w:pPr>
      <w:r>
        <w:t>5</w:t>
      </w:r>
      <w:r w:rsidR="00F13414">
        <w:t>. Якщо учасник не є виробником продукції, надати завірені копії документів, які підтверджують стосунки з вироб</w:t>
      </w:r>
      <w:r w:rsidR="00E704AE">
        <w:t xml:space="preserve">ником: сертифікат дистриб’ютора або представника або </w:t>
      </w:r>
      <w:r w:rsidR="00F13414">
        <w:t>дилера.</w:t>
      </w:r>
    </w:p>
    <w:p w:rsidR="00603A1D" w:rsidRDefault="008D7CAD">
      <w:pPr>
        <w:tabs>
          <w:tab w:val="left" w:pos="851"/>
        </w:tabs>
        <w:ind w:firstLine="567"/>
        <w:jc w:val="both"/>
      </w:pPr>
      <w:r>
        <w:t>6</w:t>
      </w:r>
      <w:r w:rsidR="00F13414">
        <w:t xml:space="preserve">. </w:t>
      </w:r>
      <w:r w:rsidR="00E704AE">
        <w:t>Учасник надає г</w:t>
      </w:r>
      <w:r w:rsidR="00F13414">
        <w:t xml:space="preserve">арантійний лист в довільній формі, щодо наявності товару на складі Постачальника впродовж усього періоду закупівлі. </w:t>
      </w:r>
    </w:p>
    <w:p w:rsidR="00603A1D" w:rsidRDefault="008D7CAD">
      <w:pPr>
        <w:tabs>
          <w:tab w:val="left" w:pos="851"/>
        </w:tabs>
        <w:ind w:firstLine="567"/>
        <w:jc w:val="both"/>
      </w:pPr>
      <w:r>
        <w:rPr>
          <w:lang w:val="ru-RU"/>
        </w:rPr>
        <w:t>7</w:t>
      </w:r>
      <w:r w:rsidR="00F13414">
        <w:rPr>
          <w:lang w:val="ru-RU"/>
        </w:rPr>
        <w:t xml:space="preserve">. </w:t>
      </w:r>
      <w:r w:rsidR="00F13414">
        <w:t>Товар повинен бути новим, дата виробництва не раніше 2025 року, заводське фасув</w:t>
      </w:r>
      <w:r>
        <w:t xml:space="preserve">ання з відповідним маркуванням, </w:t>
      </w:r>
      <w:r w:rsidR="00F13414">
        <w:t>на підтвердження надається гар</w:t>
      </w:r>
      <w:r>
        <w:t>антійний лист в довільній формі</w:t>
      </w:r>
      <w:r w:rsidR="00F13414">
        <w:t>.</w:t>
      </w:r>
    </w:p>
    <w:p w:rsidR="00E704AE" w:rsidRPr="00E704AE" w:rsidRDefault="008D7CAD" w:rsidP="00E704AE">
      <w:pPr>
        <w:tabs>
          <w:tab w:val="left" w:pos="851"/>
        </w:tabs>
        <w:ind w:firstLine="567"/>
        <w:jc w:val="both"/>
      </w:pPr>
      <w:r>
        <w:t>8</w:t>
      </w:r>
      <w:r w:rsidR="00E704AE">
        <w:t xml:space="preserve">. </w:t>
      </w:r>
      <w:r w:rsidR="00E704AE" w:rsidRPr="00E704AE">
        <w:t>Гарантійний строк на оливу моторну, яка є предметом даної закупівлі, складає не менше 12 кален</w:t>
      </w:r>
      <w:r>
        <w:t xml:space="preserve">дарних місяців з дати поставки, </w:t>
      </w:r>
      <w:r w:rsidR="00E704AE" w:rsidRPr="00E704AE">
        <w:t>на підтвердження надається гарантійний лист в довільній формі.</w:t>
      </w:r>
    </w:p>
    <w:p w:rsidR="00E704AE" w:rsidRPr="00E704AE" w:rsidRDefault="00E704AE" w:rsidP="00E704AE">
      <w:pPr>
        <w:tabs>
          <w:tab w:val="left" w:pos="851"/>
        </w:tabs>
        <w:ind w:firstLine="567"/>
        <w:jc w:val="both"/>
        <w:rPr>
          <w:lang w:val="ru-RU"/>
        </w:rPr>
      </w:pPr>
    </w:p>
    <w:p w:rsidR="00603A1D" w:rsidRDefault="00603A1D">
      <w:pPr>
        <w:tabs>
          <w:tab w:val="left" w:pos="1386"/>
        </w:tabs>
        <w:rPr>
          <w:b/>
          <w:sz w:val="28"/>
          <w:szCs w:val="28"/>
          <w:lang w:val="ru-RU" w:eastAsia="uk-UA"/>
        </w:rPr>
      </w:pPr>
    </w:p>
    <w:p w:rsidR="00603A1D" w:rsidRDefault="00F13414" w:rsidP="008D7CAD">
      <w:pPr>
        <w:shd w:val="clear" w:color="auto" w:fill="FFFFFF"/>
        <w:ind w:right="-12" w:firstLine="567"/>
        <w:jc w:val="both"/>
        <w:rPr>
          <w:b/>
          <w:i/>
          <w:lang w:eastAsia="zh-CN"/>
        </w:rPr>
      </w:pPr>
      <w:r>
        <w:rPr>
          <w:b/>
          <w:i/>
          <w:lang w:eastAsia="zh-CN"/>
        </w:rPr>
        <w:t>У місцях, де технічна специфікаці</w:t>
      </w:r>
      <w:r w:rsidR="008D7CAD">
        <w:rPr>
          <w:b/>
          <w:i/>
          <w:lang w:eastAsia="zh-CN"/>
        </w:rPr>
        <w:t>я містить посилання на конкретну</w:t>
      </w:r>
      <w:r>
        <w:rPr>
          <w:b/>
          <w:i/>
          <w:lang w:eastAsia="zh-CN"/>
        </w:rPr>
        <w:t xml:space="preserve">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603A1D" w:rsidRDefault="00F13414" w:rsidP="008D7CAD">
      <w:pPr>
        <w:spacing w:before="120"/>
        <w:ind w:firstLine="567"/>
        <w:jc w:val="both"/>
        <w:rPr>
          <w:i/>
        </w:rPr>
      </w:pPr>
      <w:r>
        <w:rPr>
          <w:i/>
        </w:rPr>
        <w:t xml:space="preserve">Для підтвердження технічних, якісних та кількісних характеристик до предмету закупівлі, в  тому числі перевірки вказаних характеристик товару, наданого учасником процедури закупівлі як еквівалентного, Замовник має право перевірити зазначену інформацію на сайтах виробників зазначеного товару або шляхом звернень у порядку, передбаченому пунктом 42 Особливостей. </w:t>
      </w:r>
    </w:p>
    <w:p w:rsidR="00603A1D" w:rsidRDefault="00F13414" w:rsidP="008D7CAD">
      <w:pPr>
        <w:spacing w:before="120"/>
        <w:ind w:firstLine="567"/>
        <w:jc w:val="both"/>
        <w:rPr>
          <w:i/>
        </w:rPr>
      </w:pPr>
      <w:r>
        <w:rPr>
          <w:i/>
        </w:rPr>
        <w:t>У разі невідповідності (не підтвердження вказаним вимогам) така тендерна пропозиція учасника підлягає відхиленню відповідно до вимог пункту 44 Особливостей</w:t>
      </w:r>
    </w:p>
    <w:sectPr w:rsidR="00603A1D" w:rsidSect="008D7CAD">
      <w:pgSz w:w="11906" w:h="16838"/>
      <w:pgMar w:top="568" w:right="707" w:bottom="56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A6" w:rsidRDefault="00F537A6">
      <w:r>
        <w:separator/>
      </w:r>
    </w:p>
  </w:endnote>
  <w:endnote w:type="continuationSeparator" w:id="0">
    <w:p w:rsidR="00F537A6" w:rsidRDefault="00F5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A6" w:rsidRDefault="00F537A6">
      <w:r>
        <w:separator/>
      </w:r>
    </w:p>
  </w:footnote>
  <w:footnote w:type="continuationSeparator" w:id="0">
    <w:p w:rsidR="00F537A6" w:rsidRDefault="00F5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4"/>
    <w:multiLevelType w:val="multilevel"/>
    <w:tmpl w:val="E4C612E2"/>
    <w:lvl w:ilvl="0">
      <w:start w:val="4"/>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2B77795"/>
    <w:multiLevelType w:val="multilevel"/>
    <w:tmpl w:val="DA30EE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0B2E4F"/>
    <w:multiLevelType w:val="multilevel"/>
    <w:tmpl w:val="ADAC25B6"/>
    <w:lvl w:ilvl="0">
      <w:start w:val="1"/>
      <w:numFmt w:val="decimal"/>
      <w:lvlText w:val="%1."/>
      <w:lvlJc w:val="left"/>
      <w:pPr>
        <w:ind w:left="1637"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64CF1801"/>
    <w:multiLevelType w:val="multilevel"/>
    <w:tmpl w:val="37BCA2A4"/>
    <w:lvl w:ilvl="0">
      <w:start w:val="9"/>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6F9F7791"/>
    <w:multiLevelType w:val="multilevel"/>
    <w:tmpl w:val="6ACC90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1D"/>
    <w:rsid w:val="000F2043"/>
    <w:rsid w:val="00266EFB"/>
    <w:rsid w:val="00417B4C"/>
    <w:rsid w:val="00420CD2"/>
    <w:rsid w:val="00481DC0"/>
    <w:rsid w:val="00525BE1"/>
    <w:rsid w:val="00603A1D"/>
    <w:rsid w:val="00636694"/>
    <w:rsid w:val="00783F1C"/>
    <w:rsid w:val="008073BC"/>
    <w:rsid w:val="008C7F7C"/>
    <w:rsid w:val="008D7CAD"/>
    <w:rsid w:val="009554F9"/>
    <w:rsid w:val="00A83F3C"/>
    <w:rsid w:val="00BA6848"/>
    <w:rsid w:val="00C96FD9"/>
    <w:rsid w:val="00E704AE"/>
    <w:rsid w:val="00EA78B4"/>
    <w:rsid w:val="00F13414"/>
    <w:rsid w:val="00F5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0A8A5-B1B0-4729-9277-ABB95CAA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after="200"/>
    </w:pPr>
    <w:rPr>
      <w:i/>
      <w:iCs/>
      <w:color w:val="44546A" w:themeColor="text2"/>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paragraph" w:styleId="aff">
    <w:name w:val="No Spacing"/>
    <w:uiPriority w:val="1"/>
    <w:qFormat/>
    <w:pPr>
      <w:spacing w:after="0" w:line="240" w:lineRule="auto"/>
    </w:pPr>
    <w:rPr>
      <w:rFonts w:ascii="Calibri" w:eastAsia="Calibri" w:hAnsi="Calibri" w:cs="Times New Roman"/>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customStyle="1" w:styleId="Standard">
    <w:name w:val="Standard"/>
    <w:pPr>
      <w:widowControl w:val="0"/>
      <w:spacing w:after="0" w:line="240" w:lineRule="auto"/>
    </w:pPr>
    <w:rPr>
      <w:rFonts w:ascii="Liberation Serif" w:eastAsia="SimSun" w:hAnsi="Liberation Serif" w:cs="Mangal"/>
      <w:sz w:val="24"/>
      <w:szCs w:val="24"/>
      <w:lang w:eastAsia="zh-CN" w:bidi="hi-IN"/>
    </w:rPr>
  </w:style>
  <w:style w:type="paragraph" w:styleId="aff0">
    <w:name w:val="List Paragraph"/>
    <w:basedOn w:val="a"/>
    <w:uiPriority w:val="34"/>
    <w:qFormat/>
    <w:pPr>
      <w:ind w:left="720"/>
      <w:contextualSpacing/>
    </w:pPr>
  </w:style>
  <w:style w:type="character" w:styleId="aff1">
    <w:name w:val="Hyperlink"/>
    <w:basedOn w:val="a0"/>
    <w:uiPriority w:val="99"/>
    <w:unhideWhenUsed/>
    <w:rPr>
      <w:color w:val="0563C1" w:themeColor="hyperlink"/>
      <w:u w:val="single"/>
    </w:r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4165</Words>
  <Characters>2375</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20</cp:revision>
  <cp:lastPrinted>2025-10-02T14:07:00Z</cp:lastPrinted>
  <dcterms:created xsi:type="dcterms:W3CDTF">2025-09-12T13:23:00Z</dcterms:created>
  <dcterms:modified xsi:type="dcterms:W3CDTF">2025-10-03T07:09:00Z</dcterms:modified>
</cp:coreProperties>
</file>