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Default="004019E1" w:rsidP="005B567A">
      <w:pPr>
        <w:jc w:val="center"/>
        <w:rPr>
          <w:rFonts w:ascii="Times New Roman" w:hAnsi="Times New Roman" w:cs="Times New Roman"/>
          <w:b/>
          <w:sz w:val="28"/>
          <w:szCs w:val="28"/>
        </w:rPr>
      </w:pPr>
      <w:r w:rsidRPr="004019E1">
        <w:rPr>
          <w:rFonts w:ascii="Times New Roman" w:hAnsi="Times New Roman" w:cs="Times New Roman"/>
          <w:b/>
          <w:sz w:val="28"/>
          <w:szCs w:val="28"/>
        </w:rPr>
        <w:t>Інформація щодо виконання вимог пункту 4-1 постанови КМУ від 11.10.2016 № 710, закупівля</w:t>
      </w:r>
      <w:r>
        <w:rPr>
          <w:rFonts w:ascii="Times New Roman" w:hAnsi="Times New Roman" w:cs="Times New Roman"/>
          <w:sz w:val="28"/>
          <w:szCs w:val="28"/>
        </w:rPr>
        <w:t xml:space="preserve"> </w:t>
      </w:r>
      <w:r w:rsidRPr="004019E1">
        <w:rPr>
          <w:rFonts w:ascii="Times New Roman" w:hAnsi="Times New Roman" w:cs="Times New Roman"/>
          <w:b/>
          <w:sz w:val="28"/>
          <w:szCs w:val="28"/>
        </w:rPr>
        <w:t>UA-202</w:t>
      </w:r>
      <w:r w:rsidR="00B90BC1">
        <w:rPr>
          <w:rFonts w:ascii="Times New Roman" w:hAnsi="Times New Roman" w:cs="Times New Roman"/>
          <w:b/>
          <w:sz w:val="28"/>
          <w:szCs w:val="28"/>
        </w:rPr>
        <w:t>5</w:t>
      </w:r>
      <w:r w:rsidRPr="004019E1">
        <w:rPr>
          <w:rFonts w:ascii="Times New Roman" w:hAnsi="Times New Roman" w:cs="Times New Roman"/>
          <w:b/>
          <w:sz w:val="28"/>
          <w:szCs w:val="28"/>
        </w:rPr>
        <w:t>-</w:t>
      </w:r>
      <w:r w:rsidR="00B90BC1">
        <w:rPr>
          <w:rFonts w:ascii="Times New Roman" w:hAnsi="Times New Roman" w:cs="Times New Roman"/>
          <w:b/>
          <w:sz w:val="28"/>
          <w:szCs w:val="28"/>
        </w:rPr>
        <w:t>1</w:t>
      </w:r>
      <w:r w:rsidR="00AC1558">
        <w:rPr>
          <w:rFonts w:ascii="Times New Roman" w:hAnsi="Times New Roman" w:cs="Times New Roman"/>
          <w:b/>
          <w:sz w:val="28"/>
          <w:szCs w:val="28"/>
        </w:rPr>
        <w:t>1</w:t>
      </w:r>
      <w:r w:rsidR="00BC002C">
        <w:rPr>
          <w:rFonts w:ascii="Times New Roman" w:hAnsi="Times New Roman" w:cs="Times New Roman"/>
          <w:b/>
          <w:sz w:val="28"/>
          <w:szCs w:val="28"/>
        </w:rPr>
        <w:t>-</w:t>
      </w:r>
      <w:r w:rsidR="00AC1558">
        <w:rPr>
          <w:rFonts w:ascii="Times New Roman" w:hAnsi="Times New Roman" w:cs="Times New Roman"/>
          <w:b/>
          <w:sz w:val="28"/>
          <w:szCs w:val="28"/>
        </w:rPr>
        <w:t>25</w:t>
      </w:r>
      <w:r w:rsidR="00BC002C">
        <w:rPr>
          <w:rFonts w:ascii="Times New Roman" w:hAnsi="Times New Roman" w:cs="Times New Roman"/>
          <w:b/>
          <w:sz w:val="28"/>
          <w:szCs w:val="28"/>
        </w:rPr>
        <w:t>-</w:t>
      </w:r>
      <w:r w:rsidR="00BC002C" w:rsidRPr="00AC1558">
        <w:rPr>
          <w:rFonts w:ascii="Times New Roman" w:hAnsi="Times New Roman" w:cs="Times New Roman"/>
          <w:b/>
          <w:sz w:val="28"/>
          <w:szCs w:val="28"/>
          <w:shd w:val="clear" w:color="auto" w:fill="FFFFFF"/>
        </w:rPr>
        <w:t>0</w:t>
      </w:r>
      <w:r w:rsidR="00AC1558" w:rsidRPr="00AC1558">
        <w:rPr>
          <w:rFonts w:ascii="Times New Roman" w:hAnsi="Times New Roman" w:cs="Times New Roman"/>
          <w:b/>
          <w:sz w:val="28"/>
          <w:szCs w:val="28"/>
          <w:shd w:val="clear" w:color="auto" w:fill="FFFFFF"/>
        </w:rPr>
        <w:t>05979</w:t>
      </w:r>
      <w:r w:rsidRPr="004019E1">
        <w:rPr>
          <w:rFonts w:ascii="Times New Roman" w:hAnsi="Times New Roman" w:cs="Times New Roman"/>
          <w:b/>
          <w:sz w:val="28"/>
          <w:szCs w:val="28"/>
        </w:rPr>
        <w:t>-</w:t>
      </w:r>
      <w:r w:rsidR="001464EA">
        <w:rPr>
          <w:rFonts w:ascii="Times New Roman" w:hAnsi="Times New Roman" w:cs="Times New Roman"/>
          <w:b/>
          <w:sz w:val="28"/>
          <w:szCs w:val="28"/>
          <w:lang w:val="en-US"/>
        </w:rPr>
        <w:t>a</w:t>
      </w:r>
    </w:p>
    <w:p w:rsidR="004019E1" w:rsidRDefault="00A0018F" w:rsidP="005B567A">
      <w:pPr>
        <w:jc w:val="center"/>
        <w:rPr>
          <w:rFonts w:ascii="Times New Roman" w:hAnsi="Times New Roman" w:cs="Times New Roman"/>
          <w:b/>
          <w:sz w:val="28"/>
          <w:szCs w:val="28"/>
        </w:rPr>
      </w:pPr>
      <w:r>
        <w:rPr>
          <w:rFonts w:ascii="Times New Roman" w:hAnsi="Times New Roman" w:cs="Times New Roman"/>
          <w:b/>
          <w:sz w:val="28"/>
          <w:szCs w:val="28"/>
        </w:rPr>
        <w:t>«</w:t>
      </w:r>
      <w:r w:rsidR="00BC002C">
        <w:rPr>
          <w:rFonts w:ascii="Times New Roman" w:hAnsi="Times New Roman" w:cs="Times New Roman"/>
          <w:b/>
          <w:sz w:val="28"/>
          <w:szCs w:val="28"/>
        </w:rPr>
        <w:t>Природний газ</w:t>
      </w:r>
      <w:r>
        <w:rPr>
          <w:rFonts w:ascii="Times New Roman" w:hAnsi="Times New Roman" w:cs="Times New Roman"/>
          <w:b/>
          <w:sz w:val="28"/>
          <w:szCs w:val="28"/>
        </w:rPr>
        <w:t>»</w:t>
      </w:r>
    </w:p>
    <w:p w:rsidR="0061330F" w:rsidRPr="0061330F" w:rsidRDefault="0061330F" w:rsidP="006A567A">
      <w:pPr>
        <w:pStyle w:val="a5"/>
        <w:numPr>
          <w:ilvl w:val="0"/>
          <w:numId w:val="3"/>
        </w:numPr>
        <w:ind w:left="0" w:firstLine="0"/>
        <w:rPr>
          <w:b/>
        </w:rPr>
      </w:pPr>
      <w:proofErr w:type="spellStart"/>
      <w:r w:rsidRPr="0061330F">
        <w:rPr>
          <w:b/>
        </w:rPr>
        <w:t>Назва</w:t>
      </w:r>
      <w:proofErr w:type="spellEnd"/>
      <w:r w:rsidRPr="0061330F">
        <w:rPr>
          <w:b/>
        </w:rPr>
        <w:t xml:space="preserve"> предмета </w:t>
      </w:r>
      <w:proofErr w:type="spellStart"/>
      <w:r w:rsidRPr="0061330F">
        <w:rPr>
          <w:b/>
        </w:rPr>
        <w:t>закупівлі</w:t>
      </w:r>
      <w:proofErr w:type="spellEnd"/>
      <w:r w:rsidRPr="0061330F">
        <w:rPr>
          <w:b/>
          <w:lang w:val="uk-UA"/>
        </w:rPr>
        <w:t>:</w:t>
      </w:r>
    </w:p>
    <w:p w:rsidR="0061330F" w:rsidRDefault="00BC002C" w:rsidP="0061330F">
      <w:pPr>
        <w:pStyle w:val="a5"/>
        <w:ind w:left="0" w:firstLine="709"/>
        <w:jc w:val="both"/>
        <w:rPr>
          <w:lang w:val="uk-UA"/>
        </w:rPr>
      </w:pPr>
      <w:proofErr w:type="spellStart"/>
      <w:r>
        <w:rPr>
          <w:b/>
          <w:highlight w:val="white"/>
        </w:rPr>
        <w:t>Природний</w:t>
      </w:r>
      <w:proofErr w:type="spellEnd"/>
      <w:r>
        <w:rPr>
          <w:b/>
          <w:highlight w:val="white"/>
        </w:rPr>
        <w:t xml:space="preserve"> газ, код за ДК 021:2015</w:t>
      </w:r>
      <w:r>
        <w:rPr>
          <w:b/>
          <w:highlight w:val="white"/>
          <w:lang w:val="uk-UA"/>
        </w:rPr>
        <w:t xml:space="preserve">: </w:t>
      </w:r>
      <w:r>
        <w:rPr>
          <w:b/>
          <w:highlight w:val="white"/>
        </w:rPr>
        <w:t>09120000-6 «</w:t>
      </w:r>
      <w:proofErr w:type="spellStart"/>
      <w:r>
        <w:rPr>
          <w:b/>
          <w:highlight w:val="white"/>
        </w:rPr>
        <w:t>Газове</w:t>
      </w:r>
      <w:proofErr w:type="spellEnd"/>
      <w:r>
        <w:rPr>
          <w:b/>
          <w:highlight w:val="white"/>
        </w:rPr>
        <w:t xml:space="preserve"> </w:t>
      </w:r>
      <w:proofErr w:type="spellStart"/>
      <w:r>
        <w:rPr>
          <w:b/>
          <w:highlight w:val="white"/>
        </w:rPr>
        <w:t>паливо</w:t>
      </w:r>
      <w:proofErr w:type="spellEnd"/>
      <w:r>
        <w:rPr>
          <w:b/>
          <w:highlight w:val="white"/>
        </w:rPr>
        <w:t xml:space="preserve">» </w:t>
      </w:r>
      <w:r>
        <w:rPr>
          <w:b/>
          <w:lang w:val="uk-UA"/>
        </w:rPr>
        <w:t>(код за ДК 021:2015: 09123000-7 Природний газ)</w:t>
      </w:r>
    </w:p>
    <w:p w:rsidR="0061330F" w:rsidRPr="00510637" w:rsidRDefault="00510637" w:rsidP="0061330F">
      <w:pPr>
        <w:pStyle w:val="a5"/>
        <w:ind w:left="0" w:firstLine="709"/>
        <w:jc w:val="both"/>
        <w:rPr>
          <w:lang w:val="uk-UA"/>
        </w:rPr>
      </w:pPr>
      <w:r w:rsidRPr="00510637">
        <w:rPr>
          <w:lang w:val="uk-UA"/>
        </w:rPr>
        <w:t>Далі – Товар.</w:t>
      </w:r>
    </w:p>
    <w:p w:rsidR="0061330F" w:rsidRPr="00835C5C" w:rsidRDefault="0061330F" w:rsidP="00BC002C">
      <w:pPr>
        <w:pStyle w:val="a5"/>
        <w:numPr>
          <w:ilvl w:val="0"/>
          <w:numId w:val="3"/>
        </w:numPr>
        <w:ind w:left="0" w:firstLine="0"/>
        <w:jc w:val="both"/>
        <w:rPr>
          <w:b/>
        </w:rPr>
      </w:pPr>
      <w:proofErr w:type="spellStart"/>
      <w:r w:rsidRPr="006E602C">
        <w:rPr>
          <w:b/>
        </w:rPr>
        <w:t>Ідентифікатор</w:t>
      </w:r>
      <w:proofErr w:type="spellEnd"/>
      <w:r w:rsidRPr="006E602C">
        <w:rPr>
          <w:b/>
        </w:rPr>
        <w:t xml:space="preserve"> </w:t>
      </w:r>
      <w:proofErr w:type="spellStart"/>
      <w:proofErr w:type="gramStart"/>
      <w:r w:rsidRPr="006E602C">
        <w:rPr>
          <w:b/>
        </w:rPr>
        <w:t>закупівлі</w:t>
      </w:r>
      <w:proofErr w:type="spellEnd"/>
      <w:r w:rsidRPr="006E602C">
        <w:rPr>
          <w:b/>
          <w:lang w:val="uk-UA"/>
        </w:rPr>
        <w:t xml:space="preserve">:  </w:t>
      </w:r>
      <w:bookmarkStart w:id="0" w:name="_GoBack"/>
      <w:r w:rsidR="006E602C" w:rsidRPr="00835C5C">
        <w:rPr>
          <w:b/>
          <w:shd w:val="clear" w:color="auto" w:fill="FFFFFF"/>
        </w:rPr>
        <w:t>UA</w:t>
      </w:r>
      <w:proofErr w:type="gramEnd"/>
      <w:r w:rsidR="006E602C" w:rsidRPr="00835C5C">
        <w:rPr>
          <w:b/>
          <w:shd w:val="clear" w:color="auto" w:fill="FFFFFF"/>
        </w:rPr>
        <w:t>-202</w:t>
      </w:r>
      <w:r w:rsidR="00B90BC1" w:rsidRPr="00835C5C">
        <w:rPr>
          <w:b/>
          <w:shd w:val="clear" w:color="auto" w:fill="FFFFFF"/>
          <w:lang w:val="uk-UA"/>
        </w:rPr>
        <w:t>5</w:t>
      </w:r>
      <w:r w:rsidR="006E602C" w:rsidRPr="00835C5C">
        <w:rPr>
          <w:b/>
          <w:shd w:val="clear" w:color="auto" w:fill="FFFFFF"/>
        </w:rPr>
        <w:t>-</w:t>
      </w:r>
      <w:r w:rsidR="00352C8A" w:rsidRPr="00835C5C">
        <w:rPr>
          <w:b/>
          <w:shd w:val="clear" w:color="auto" w:fill="FFFFFF"/>
          <w:lang w:val="uk-UA"/>
        </w:rPr>
        <w:t>11</w:t>
      </w:r>
      <w:r w:rsidR="00BC002C" w:rsidRPr="00835C5C">
        <w:rPr>
          <w:b/>
        </w:rPr>
        <w:t>-</w:t>
      </w:r>
      <w:r w:rsidR="00352C8A" w:rsidRPr="00835C5C">
        <w:rPr>
          <w:b/>
          <w:lang w:val="uk-UA"/>
        </w:rPr>
        <w:t>25</w:t>
      </w:r>
      <w:r w:rsidR="00BC002C" w:rsidRPr="00835C5C">
        <w:rPr>
          <w:b/>
        </w:rPr>
        <w:t>-</w:t>
      </w:r>
      <w:r w:rsidR="00BC002C" w:rsidRPr="00835C5C">
        <w:rPr>
          <w:b/>
          <w:shd w:val="clear" w:color="auto" w:fill="FFFFFF"/>
        </w:rPr>
        <w:t>0</w:t>
      </w:r>
      <w:r w:rsidR="00352C8A" w:rsidRPr="00835C5C">
        <w:rPr>
          <w:b/>
          <w:shd w:val="clear" w:color="auto" w:fill="FFFFFF"/>
          <w:lang w:val="uk-UA"/>
        </w:rPr>
        <w:t>05979</w:t>
      </w:r>
      <w:r w:rsidR="00BC002C" w:rsidRPr="00835C5C">
        <w:rPr>
          <w:b/>
          <w:shd w:val="clear" w:color="auto" w:fill="FFFFFF"/>
        </w:rPr>
        <w:t>-</w:t>
      </w:r>
      <w:r w:rsidR="00BC002C" w:rsidRPr="00835C5C">
        <w:rPr>
          <w:b/>
          <w:lang w:val="en-US"/>
        </w:rPr>
        <w:t>a</w:t>
      </w:r>
    </w:p>
    <w:bookmarkEnd w:id="0"/>
    <w:p w:rsidR="0061330F" w:rsidRPr="00D3279A" w:rsidRDefault="0061330F" w:rsidP="0061330F">
      <w:pPr>
        <w:pStyle w:val="a5"/>
        <w:ind w:left="928"/>
        <w:jc w:val="both"/>
      </w:pPr>
    </w:p>
    <w:p w:rsidR="0061330F" w:rsidRPr="003D30E6" w:rsidRDefault="00E765BA" w:rsidP="0061330F">
      <w:pPr>
        <w:pStyle w:val="a5"/>
        <w:numPr>
          <w:ilvl w:val="0"/>
          <w:numId w:val="3"/>
        </w:numPr>
        <w:ind w:left="0" w:firstLine="0"/>
        <w:jc w:val="both"/>
        <w:rPr>
          <w:b/>
          <w:lang w:val="uk-UA"/>
        </w:rPr>
      </w:pPr>
      <w:r w:rsidRPr="003D30E6">
        <w:rPr>
          <w:b/>
          <w:lang w:val="uk-UA"/>
        </w:rPr>
        <w:t>О</w:t>
      </w:r>
      <w:r w:rsidR="0061330F" w:rsidRPr="003D30E6">
        <w:rPr>
          <w:b/>
          <w:lang w:val="uk-UA"/>
        </w:rPr>
        <w:t>бсяг закупівлі</w:t>
      </w:r>
      <w:r w:rsidRPr="003D30E6">
        <w:rPr>
          <w:b/>
          <w:lang w:val="uk-UA"/>
        </w:rPr>
        <w:t xml:space="preserve"> </w:t>
      </w:r>
      <w:r w:rsidR="007415F6" w:rsidRPr="003D30E6">
        <w:rPr>
          <w:b/>
          <w:lang w:val="uk-UA"/>
        </w:rPr>
        <w:t>Товару</w:t>
      </w:r>
      <w:r w:rsidR="00AA59C3">
        <w:rPr>
          <w:b/>
          <w:lang w:val="uk-UA"/>
        </w:rPr>
        <w:t xml:space="preserve"> та розрахунок очікуваної вартості предмета закупівлі</w:t>
      </w:r>
      <w:r w:rsidR="007415F6" w:rsidRPr="003D30E6">
        <w:rPr>
          <w:b/>
          <w:lang w:val="uk-UA"/>
        </w:rPr>
        <w:t>.</w:t>
      </w:r>
    </w:p>
    <w:p w:rsidR="004E7A02" w:rsidRDefault="004E7A02" w:rsidP="00520DB2">
      <w:pPr>
        <w:pStyle w:val="a5"/>
        <w:ind w:left="0" w:firstLine="709"/>
        <w:jc w:val="both"/>
        <w:rPr>
          <w:lang w:val="uk-UA"/>
        </w:rPr>
      </w:pPr>
      <w:r w:rsidRPr="004E7A02">
        <w:rPr>
          <w:lang w:val="uk-UA"/>
        </w:rPr>
        <w:t xml:space="preserve">Продовжено дію спеціальних обов’язків ТОВ «ГК „Нафтогаз </w:t>
      </w:r>
      <w:proofErr w:type="spellStart"/>
      <w:r w:rsidRPr="004E7A02">
        <w:rPr>
          <w:lang w:val="uk-UA"/>
        </w:rPr>
        <w:t>Трейдинг</w:t>
      </w:r>
      <w:proofErr w:type="spellEnd"/>
      <w:r w:rsidRPr="004E7A02">
        <w:rPr>
          <w:lang w:val="uk-UA"/>
        </w:rPr>
        <w:t>“» щодо постачання природного газу бюджетним установам, закладам охорони здоров’я державної власності та закладам охорони здоров’я комунальної власності до 31.03.2026.</w:t>
      </w:r>
      <w:r>
        <w:rPr>
          <w:lang w:val="uk-UA"/>
        </w:rPr>
        <w:t xml:space="preserve"> </w:t>
      </w:r>
    </w:p>
    <w:p w:rsidR="004E7A02" w:rsidRDefault="004E7A02" w:rsidP="00520DB2">
      <w:pPr>
        <w:pStyle w:val="a5"/>
        <w:ind w:left="0" w:firstLine="709"/>
        <w:jc w:val="both"/>
        <w:rPr>
          <w:lang w:val="uk-UA"/>
        </w:rPr>
      </w:pPr>
      <w:r w:rsidRPr="004E7A02">
        <w:rPr>
          <w:lang w:val="uk-UA"/>
        </w:rPr>
        <w:t xml:space="preserve">Зазначене обумовлено прийняттям постанови Кабінету Міністрів України від 08.10.2025 № 1267, якою </w:t>
      </w:r>
      <w:proofErr w:type="spellStart"/>
      <w:r w:rsidRPr="004E7A02">
        <w:rPr>
          <w:lang w:val="uk-UA"/>
        </w:rPr>
        <w:t>внесено</w:t>
      </w:r>
      <w:proofErr w:type="spellEnd"/>
      <w:r w:rsidRPr="004E7A02">
        <w:rPr>
          <w:lang w:val="uk-UA"/>
        </w:rPr>
        <w:t xml:space="preserve"> безпосередньо зміни до постанови КМУ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rsidR="00BC002C" w:rsidRDefault="004E7A02" w:rsidP="00520DB2">
      <w:pPr>
        <w:pStyle w:val="a5"/>
        <w:ind w:left="0" w:firstLine="709"/>
        <w:jc w:val="both"/>
        <w:rPr>
          <w:lang w:val="uk-UA"/>
        </w:rPr>
      </w:pPr>
      <w:r w:rsidRPr="004E7A02">
        <w:rPr>
          <w:lang w:val="uk-UA"/>
        </w:rPr>
        <w:t xml:space="preserve">При цьому змін у частині підвищення ціни постанова № 1267 не передбачає. Так, Нафтогаз </w:t>
      </w:r>
      <w:proofErr w:type="spellStart"/>
      <w:r w:rsidRPr="004E7A02">
        <w:rPr>
          <w:lang w:val="uk-UA"/>
        </w:rPr>
        <w:t>Трейдинг</w:t>
      </w:r>
      <w:proofErr w:type="spellEnd"/>
      <w:r w:rsidRPr="004E7A02">
        <w:rPr>
          <w:lang w:val="uk-UA"/>
        </w:rPr>
        <w:t xml:space="preserve"> постачає бюджетним установам на умовах дог</w:t>
      </w:r>
      <w:r>
        <w:rPr>
          <w:lang w:val="uk-UA"/>
        </w:rPr>
        <w:t>овору за ціною, що становить 17 </w:t>
      </w:r>
      <w:r w:rsidRPr="004E7A02">
        <w:rPr>
          <w:lang w:val="uk-UA"/>
        </w:rPr>
        <w:t>052,60 грн з ПДВ за 1000 куб. м з урахуванням тарифу на послуги транспортування та коефіцієнта, який застосовується при замовленні потужності на добу наперед.</w:t>
      </w:r>
    </w:p>
    <w:p w:rsidR="004E7A02" w:rsidRPr="004E7A02" w:rsidRDefault="004E7A02" w:rsidP="00520DB2">
      <w:pPr>
        <w:pStyle w:val="a5"/>
        <w:ind w:left="0" w:firstLine="709"/>
        <w:jc w:val="both"/>
        <w:rPr>
          <w:lang w:val="uk-UA"/>
        </w:rPr>
      </w:pPr>
    </w:p>
    <w:p w:rsidR="00BC002C" w:rsidRPr="004E7A02" w:rsidRDefault="00BC002C" w:rsidP="00BC002C">
      <w:pPr>
        <w:spacing w:after="0"/>
        <w:ind w:firstLine="708"/>
        <w:jc w:val="both"/>
        <w:rPr>
          <w:rFonts w:ascii="Times New Roman" w:hAnsi="Times New Roman" w:cs="Times New Roman"/>
          <w:sz w:val="24"/>
          <w:szCs w:val="24"/>
        </w:rPr>
      </w:pPr>
      <w:r w:rsidRPr="004E7A02">
        <w:rPr>
          <w:rFonts w:ascii="Times New Roman" w:hAnsi="Times New Roman" w:cs="Times New Roman"/>
          <w:sz w:val="24"/>
          <w:szCs w:val="24"/>
        </w:rPr>
        <w:t xml:space="preserve">Крім того, продовжує свою дію постанова Кабінету Міністрів України від 12 жовтня 2022 року №1178 «Про затвердження особливостей здійснення публічних </w:t>
      </w:r>
      <w:proofErr w:type="spellStart"/>
      <w:r w:rsidRPr="004E7A02">
        <w:rPr>
          <w:rFonts w:ascii="Times New Roman" w:hAnsi="Times New Roman" w:cs="Times New Roman"/>
          <w:sz w:val="24"/>
          <w:szCs w:val="24"/>
        </w:rPr>
        <w:t>закупівель</w:t>
      </w:r>
      <w:proofErr w:type="spellEnd"/>
      <w:r w:rsidRPr="004E7A02">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 надалі - Особливості).</w:t>
      </w:r>
    </w:p>
    <w:p w:rsidR="000224DF" w:rsidRDefault="00835DB6" w:rsidP="00BC002C">
      <w:pPr>
        <w:pStyle w:val="a5"/>
        <w:ind w:left="0" w:firstLine="709"/>
        <w:jc w:val="both"/>
        <w:rPr>
          <w:lang w:val="uk-UA"/>
        </w:rPr>
      </w:pPr>
      <w:r w:rsidRPr="00A835AD">
        <w:rPr>
          <w:lang w:val="uk-UA"/>
        </w:rPr>
        <w:t xml:space="preserve">Для потреби підрозділів ГУНП в Дніпропетровській області </w:t>
      </w:r>
      <w:r w:rsidR="00A835AD" w:rsidRPr="00A835AD">
        <w:rPr>
          <w:lang w:val="uk-UA"/>
        </w:rPr>
        <w:t xml:space="preserve">у забезпеченні газовим паливом на опалювальний період </w:t>
      </w:r>
      <w:r w:rsidR="00A835AD" w:rsidRPr="00A103AC">
        <w:rPr>
          <w:b/>
          <w:lang w:val="uk-UA"/>
        </w:rPr>
        <w:t xml:space="preserve">з </w:t>
      </w:r>
      <w:r w:rsidR="00EC3E7F">
        <w:rPr>
          <w:b/>
          <w:lang w:val="uk-UA"/>
        </w:rPr>
        <w:t>01 січня 2026</w:t>
      </w:r>
      <w:r w:rsidR="00714FED">
        <w:rPr>
          <w:b/>
          <w:lang w:val="uk-UA"/>
        </w:rPr>
        <w:t xml:space="preserve"> до 31</w:t>
      </w:r>
      <w:r w:rsidR="00A835AD" w:rsidRPr="00A103AC">
        <w:rPr>
          <w:b/>
          <w:lang w:val="uk-UA"/>
        </w:rPr>
        <w:t xml:space="preserve"> </w:t>
      </w:r>
      <w:r w:rsidR="00EC3E7F">
        <w:rPr>
          <w:b/>
          <w:lang w:val="uk-UA"/>
        </w:rPr>
        <w:t>березня</w:t>
      </w:r>
      <w:r w:rsidR="00A835AD" w:rsidRPr="00A103AC">
        <w:rPr>
          <w:b/>
          <w:lang w:val="uk-UA"/>
        </w:rPr>
        <w:t xml:space="preserve"> 202</w:t>
      </w:r>
      <w:r w:rsidR="007B5F6E">
        <w:rPr>
          <w:b/>
          <w:lang w:val="uk-UA"/>
        </w:rPr>
        <w:t>6</w:t>
      </w:r>
      <w:r w:rsidR="00A835AD" w:rsidRPr="00A835AD">
        <w:rPr>
          <w:lang w:val="uk-UA"/>
        </w:rPr>
        <w:t xml:space="preserve"> року необхідно</w:t>
      </w:r>
      <w:r w:rsidR="00D84A2F">
        <w:rPr>
          <w:lang w:val="uk-UA"/>
        </w:rPr>
        <w:t xml:space="preserve"> </w:t>
      </w:r>
      <w:r w:rsidR="00EC3E7F" w:rsidRPr="00EC3E7F">
        <w:rPr>
          <w:b/>
          <w:lang w:val="uk-UA"/>
        </w:rPr>
        <w:t>330</w:t>
      </w:r>
      <w:r w:rsidR="00EC3E7F">
        <w:rPr>
          <w:b/>
          <w:lang w:val="uk-UA"/>
        </w:rPr>
        <w:t>,0</w:t>
      </w:r>
      <w:r w:rsidR="00D84A2F" w:rsidRPr="00656408">
        <w:rPr>
          <w:b/>
          <w:lang w:val="uk-UA"/>
        </w:rPr>
        <w:t xml:space="preserve"> тис. куб</w:t>
      </w:r>
      <w:r w:rsidR="00D84A2F">
        <w:rPr>
          <w:lang w:val="uk-UA"/>
        </w:rPr>
        <w:t xml:space="preserve">. </w:t>
      </w:r>
      <w:r w:rsidR="00D84A2F" w:rsidRPr="00656408">
        <w:rPr>
          <w:b/>
          <w:lang w:val="uk-UA"/>
        </w:rPr>
        <w:t>метрів</w:t>
      </w:r>
      <w:r w:rsidR="00A835AD" w:rsidRPr="00A835AD">
        <w:rPr>
          <w:lang w:val="uk-UA"/>
        </w:rPr>
        <w:t xml:space="preserve"> </w:t>
      </w:r>
      <w:r w:rsidR="00D84A2F">
        <w:rPr>
          <w:lang w:val="uk-UA"/>
        </w:rPr>
        <w:t>(</w:t>
      </w:r>
      <w:r w:rsidR="00EC3E7F">
        <w:rPr>
          <w:lang w:val="uk-UA"/>
        </w:rPr>
        <w:t>330 000</w:t>
      </w:r>
      <w:r w:rsidR="00422290" w:rsidRPr="00D84A2F">
        <w:rPr>
          <w:lang w:val="uk-UA"/>
        </w:rPr>
        <w:t xml:space="preserve"> </w:t>
      </w:r>
      <w:r w:rsidR="00A835AD" w:rsidRPr="00D84A2F">
        <w:rPr>
          <w:lang w:val="uk-UA"/>
        </w:rPr>
        <w:t>куб</w:t>
      </w:r>
      <w:r w:rsidR="00A835AD" w:rsidRPr="00A835AD">
        <w:rPr>
          <w:lang w:val="uk-UA"/>
        </w:rPr>
        <w:t>.</w:t>
      </w:r>
      <w:r w:rsidR="00D84A2F">
        <w:rPr>
          <w:lang w:val="uk-UA"/>
        </w:rPr>
        <w:t xml:space="preserve"> метрів)</w:t>
      </w:r>
      <w:r w:rsidR="00A835AD" w:rsidRPr="00A835AD">
        <w:rPr>
          <w:lang w:val="uk-UA"/>
        </w:rPr>
        <w:t xml:space="preserve"> природного газу.</w:t>
      </w:r>
    </w:p>
    <w:p w:rsidR="003A4675" w:rsidRDefault="003A4675" w:rsidP="00BC002C">
      <w:pPr>
        <w:pStyle w:val="a5"/>
        <w:ind w:left="0" w:firstLine="709"/>
        <w:jc w:val="both"/>
        <w:rPr>
          <w:lang w:val="uk-UA"/>
        </w:rPr>
      </w:pPr>
    </w:p>
    <w:p w:rsidR="00E512D2" w:rsidRDefault="00EC3E7F" w:rsidP="00BC002C">
      <w:pPr>
        <w:pStyle w:val="a5"/>
        <w:ind w:left="0" w:firstLine="709"/>
        <w:jc w:val="both"/>
        <w:rPr>
          <w:lang w:val="uk-UA"/>
        </w:rPr>
      </w:pPr>
      <w:r>
        <w:rPr>
          <w:lang w:val="uk-UA"/>
        </w:rPr>
        <w:t>330,0</w:t>
      </w:r>
      <w:r w:rsidR="00E512D2">
        <w:rPr>
          <w:lang w:val="uk-UA"/>
        </w:rPr>
        <w:t>*</w:t>
      </w:r>
      <w:r w:rsidR="003A4675">
        <w:rPr>
          <w:lang w:val="uk-UA"/>
        </w:rPr>
        <w:t>17052</w:t>
      </w:r>
      <w:r>
        <w:rPr>
          <w:lang w:val="uk-UA"/>
        </w:rPr>
        <w:t>,</w:t>
      </w:r>
      <w:r w:rsidR="003A4675">
        <w:rPr>
          <w:lang w:val="uk-UA"/>
        </w:rPr>
        <w:t>6</w:t>
      </w:r>
      <w:r>
        <w:rPr>
          <w:lang w:val="uk-UA"/>
        </w:rPr>
        <w:t xml:space="preserve">0 </w:t>
      </w:r>
      <w:r w:rsidR="00E512D2">
        <w:rPr>
          <w:lang w:val="uk-UA"/>
        </w:rPr>
        <w:t>=</w:t>
      </w:r>
      <w:r w:rsidR="001A060B">
        <w:rPr>
          <w:lang w:val="uk-UA"/>
        </w:rPr>
        <w:t xml:space="preserve"> </w:t>
      </w:r>
      <w:r>
        <w:rPr>
          <w:lang w:val="uk-UA"/>
        </w:rPr>
        <w:t>5</w:t>
      </w:r>
      <w:r w:rsidR="00562906">
        <w:rPr>
          <w:lang w:val="uk-UA"/>
        </w:rPr>
        <w:t> </w:t>
      </w:r>
      <w:r>
        <w:rPr>
          <w:lang w:val="uk-UA"/>
        </w:rPr>
        <w:t>627</w:t>
      </w:r>
      <w:r w:rsidR="00562906">
        <w:rPr>
          <w:lang w:val="uk-UA"/>
        </w:rPr>
        <w:t> </w:t>
      </w:r>
      <w:r>
        <w:rPr>
          <w:lang w:val="uk-UA"/>
        </w:rPr>
        <w:t>358,00</w:t>
      </w:r>
      <w:r w:rsidR="001A060B">
        <w:rPr>
          <w:lang w:val="uk-UA"/>
        </w:rPr>
        <w:t xml:space="preserve"> г</w:t>
      </w:r>
      <w:r w:rsidR="00E512D2">
        <w:rPr>
          <w:lang w:val="uk-UA"/>
        </w:rPr>
        <w:t>рн.</w:t>
      </w:r>
    </w:p>
    <w:p w:rsidR="00E512D2" w:rsidRPr="00A835AD" w:rsidRDefault="00E512D2" w:rsidP="00BC002C">
      <w:pPr>
        <w:pStyle w:val="a5"/>
        <w:ind w:left="0" w:firstLine="709"/>
        <w:jc w:val="both"/>
        <w:rPr>
          <w:lang w:val="uk-UA"/>
        </w:rPr>
      </w:pPr>
      <w:r>
        <w:rPr>
          <w:lang w:val="uk-UA"/>
        </w:rPr>
        <w:t xml:space="preserve">Отже, очікувана вартість закупівлі природного газу на </w:t>
      </w:r>
      <w:r w:rsidR="00444ABB">
        <w:rPr>
          <w:lang w:val="uk-UA"/>
        </w:rPr>
        <w:t>період</w:t>
      </w:r>
      <w:r w:rsidR="00B91479">
        <w:rPr>
          <w:lang w:val="uk-UA"/>
        </w:rPr>
        <w:t xml:space="preserve"> </w:t>
      </w:r>
      <w:r w:rsidR="007B5F6E">
        <w:rPr>
          <w:lang w:val="uk-UA"/>
        </w:rPr>
        <w:t xml:space="preserve">з 01.01.2026 </w:t>
      </w:r>
      <w:r w:rsidR="00B91479">
        <w:rPr>
          <w:lang w:val="uk-UA"/>
        </w:rPr>
        <w:t xml:space="preserve">до </w:t>
      </w:r>
      <w:r w:rsidR="007B5F6E">
        <w:rPr>
          <w:lang w:val="uk-UA"/>
        </w:rPr>
        <w:t>31.03.2026</w:t>
      </w:r>
      <w:r>
        <w:rPr>
          <w:lang w:val="uk-UA"/>
        </w:rPr>
        <w:t xml:space="preserve"> р</w:t>
      </w:r>
      <w:r w:rsidR="00444ABB">
        <w:rPr>
          <w:lang w:val="uk-UA"/>
        </w:rPr>
        <w:t>оку</w:t>
      </w:r>
      <w:r>
        <w:rPr>
          <w:lang w:val="uk-UA"/>
        </w:rPr>
        <w:t xml:space="preserve"> становить </w:t>
      </w:r>
      <w:r w:rsidR="00EC3E7F" w:rsidRPr="00EC3E7F">
        <w:rPr>
          <w:b/>
          <w:lang w:val="uk-UA"/>
        </w:rPr>
        <w:t>5</w:t>
      </w:r>
      <w:r w:rsidR="00EC3E7F" w:rsidRPr="00EC3E7F">
        <w:rPr>
          <w:b/>
          <w:lang w:val="uk-UA"/>
        </w:rPr>
        <w:t> </w:t>
      </w:r>
      <w:r w:rsidR="00EC3E7F" w:rsidRPr="00EC3E7F">
        <w:rPr>
          <w:b/>
          <w:lang w:val="uk-UA"/>
        </w:rPr>
        <w:t>627</w:t>
      </w:r>
      <w:r w:rsidR="00EC3E7F" w:rsidRPr="00EC3E7F">
        <w:rPr>
          <w:b/>
          <w:lang w:val="uk-UA"/>
        </w:rPr>
        <w:t> </w:t>
      </w:r>
      <w:r w:rsidR="00EC3E7F" w:rsidRPr="00EC3E7F">
        <w:rPr>
          <w:b/>
          <w:lang w:val="uk-UA"/>
        </w:rPr>
        <w:t>358,00</w:t>
      </w:r>
      <w:r w:rsidRPr="00E512D2">
        <w:rPr>
          <w:b/>
          <w:lang w:val="uk-UA"/>
        </w:rPr>
        <w:t> </w:t>
      </w:r>
      <w:r w:rsidRPr="00E512D2">
        <w:rPr>
          <w:b/>
          <w:lang w:val="uk-UA"/>
        </w:rPr>
        <w:t>грн</w:t>
      </w:r>
      <w:r>
        <w:rPr>
          <w:lang w:val="uk-UA"/>
        </w:rPr>
        <w:t>.</w:t>
      </w:r>
    </w:p>
    <w:p w:rsidR="000224DF" w:rsidRPr="003E370D" w:rsidRDefault="000224DF" w:rsidP="000224DF">
      <w:pPr>
        <w:pStyle w:val="a7"/>
        <w:ind w:left="-567" w:firstLine="425"/>
        <w:jc w:val="both"/>
        <w:rPr>
          <w:rFonts w:ascii="Times New Roman" w:hAnsi="Times New Roman"/>
          <w:noProof/>
          <w:lang w:eastAsia="uk-UA"/>
        </w:rPr>
      </w:pPr>
    </w:p>
    <w:p w:rsidR="0061330F" w:rsidRPr="00C74FC2" w:rsidRDefault="00FE5119" w:rsidP="00FA2A54">
      <w:pPr>
        <w:pStyle w:val="a5"/>
        <w:numPr>
          <w:ilvl w:val="0"/>
          <w:numId w:val="8"/>
        </w:numPr>
        <w:ind w:left="0" w:hanging="11"/>
        <w:rPr>
          <w:b/>
        </w:rPr>
      </w:pPr>
      <w:proofErr w:type="spellStart"/>
      <w:r>
        <w:rPr>
          <w:b/>
          <w:lang w:val="uk-UA"/>
        </w:rPr>
        <w:t>О</w:t>
      </w:r>
      <w:r w:rsidR="0061330F" w:rsidRPr="00D77574">
        <w:rPr>
          <w:b/>
          <w:lang w:val="uk-UA"/>
        </w:rPr>
        <w:t>грунтування</w:t>
      </w:r>
      <w:proofErr w:type="spellEnd"/>
      <w:r w:rsidR="0061330F" w:rsidRPr="00D77574">
        <w:rPr>
          <w:b/>
          <w:lang w:val="uk-UA"/>
        </w:rPr>
        <w:t xml:space="preserve"> технічних та якісних характеристик п</w:t>
      </w:r>
      <w:proofErr w:type="spellStart"/>
      <w:r w:rsidR="0061330F" w:rsidRPr="0061330F">
        <w:rPr>
          <w:b/>
        </w:rPr>
        <w:t>редмета</w:t>
      </w:r>
      <w:proofErr w:type="spellEnd"/>
      <w:r w:rsidR="0061330F" w:rsidRPr="0061330F">
        <w:rPr>
          <w:b/>
        </w:rPr>
        <w:t xml:space="preserve"> </w:t>
      </w:r>
      <w:proofErr w:type="spellStart"/>
      <w:r w:rsidR="0061330F" w:rsidRPr="0061330F">
        <w:rPr>
          <w:b/>
        </w:rPr>
        <w:t>закупівлі</w:t>
      </w:r>
      <w:proofErr w:type="spellEnd"/>
      <w:r w:rsidR="00C74FC2">
        <w:rPr>
          <w:b/>
          <w:lang w:val="uk-UA"/>
        </w:rPr>
        <w:t>:</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color w:val="000000"/>
          <w:sz w:val="24"/>
          <w:szCs w:val="24"/>
        </w:rPr>
      </w:pPr>
      <w:r w:rsidRPr="00C540A9">
        <w:rPr>
          <w:rFonts w:ascii="Times New Roman" w:hAnsi="Times New Roman" w:cs="Times New Roman"/>
          <w:color w:val="000000"/>
          <w:sz w:val="24"/>
          <w:szCs w:val="24"/>
        </w:rPr>
        <w:t xml:space="preserve">Замовник самостійно визначає необхідні технічні характеристики предмета закупівлі </w:t>
      </w:r>
      <w:r w:rsidRPr="00C540A9">
        <w:rPr>
          <w:rFonts w:ascii="Times New Roman" w:hAnsi="Times New Roman" w:cs="Times New Roman"/>
          <w:sz w:val="24"/>
          <w:szCs w:val="24"/>
        </w:rPr>
        <w:t>з огляду на</w:t>
      </w:r>
      <w:r w:rsidRPr="00C540A9">
        <w:rPr>
          <w:rFonts w:ascii="Times New Roman" w:hAnsi="Times New Roman" w:cs="Times New Roman"/>
          <w:color w:val="000000"/>
          <w:sz w:val="24"/>
          <w:szCs w:val="24"/>
        </w:rPr>
        <w:t xml:space="preserve"> специфік</w:t>
      </w:r>
      <w:r w:rsidRPr="00C540A9">
        <w:rPr>
          <w:rFonts w:ascii="Times New Roman" w:hAnsi="Times New Roman" w:cs="Times New Roman"/>
          <w:sz w:val="24"/>
          <w:szCs w:val="24"/>
        </w:rPr>
        <w:t>у</w:t>
      </w:r>
      <w:r w:rsidRPr="00C540A9">
        <w:rPr>
          <w:rFonts w:ascii="Times New Roman" w:hAnsi="Times New Roman" w:cs="Times New Roman"/>
          <w:color w:val="000000"/>
          <w:sz w:val="24"/>
          <w:szCs w:val="24"/>
        </w:rPr>
        <w:t xml:space="preserve"> предмета закупівлі, керуючись принципами здійснення </w:t>
      </w:r>
      <w:proofErr w:type="spellStart"/>
      <w:r w:rsidRPr="00C540A9">
        <w:rPr>
          <w:rFonts w:ascii="Times New Roman" w:hAnsi="Times New Roman" w:cs="Times New Roman"/>
          <w:color w:val="000000"/>
          <w:sz w:val="24"/>
          <w:szCs w:val="24"/>
        </w:rPr>
        <w:t>закупівель</w:t>
      </w:r>
      <w:proofErr w:type="spellEnd"/>
      <w:r w:rsidRPr="00C540A9">
        <w:rPr>
          <w:rFonts w:ascii="Times New Roman" w:hAnsi="Times New Roman" w:cs="Times New Roman"/>
          <w:color w:val="000000"/>
          <w:sz w:val="24"/>
          <w:szCs w:val="24"/>
        </w:rPr>
        <w:t xml:space="preserve"> та з дотриманням законодавства.</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color w:val="000000"/>
          <w:sz w:val="24"/>
          <w:szCs w:val="24"/>
        </w:rPr>
      </w:pPr>
      <w:r w:rsidRPr="00C540A9">
        <w:rPr>
          <w:rFonts w:ascii="Times New Roman" w:hAnsi="Times New Roman" w:cs="Times New Roman"/>
          <w:b/>
          <w:color w:val="000000"/>
          <w:sz w:val="24"/>
          <w:szCs w:val="24"/>
        </w:rPr>
        <w:t>Фактом подання тендерної пропозиції учасник підтверджує відповідність своєї пропозиції</w:t>
      </w:r>
      <w:r w:rsidRPr="00C540A9">
        <w:rPr>
          <w:rFonts w:ascii="Times New Roman" w:hAnsi="Times New Roman" w:cs="Times New Roman"/>
          <w:color w:val="000000"/>
          <w:sz w:val="24"/>
          <w:szCs w:val="24"/>
        </w:rPr>
        <w:t xml:space="preserve"> </w:t>
      </w:r>
      <w:r w:rsidRPr="00C540A9">
        <w:rPr>
          <w:rFonts w:ascii="Times New Roman" w:hAnsi="Times New Roman" w:cs="Times New Roman"/>
          <w:b/>
          <w:color w:val="000000"/>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C540A9">
        <w:rPr>
          <w:rFonts w:ascii="Times New Roman" w:hAnsi="Times New Roman" w:cs="Times New Roman"/>
          <w:b/>
          <w:sz w:val="24"/>
          <w:szCs w:val="24"/>
        </w:rPr>
        <w:t>а</w:t>
      </w:r>
      <w:r w:rsidRPr="00C540A9">
        <w:rPr>
          <w:rFonts w:ascii="Times New Roman" w:hAnsi="Times New Roman" w:cs="Times New Roman"/>
          <w:b/>
          <w:color w:val="000000"/>
          <w:sz w:val="24"/>
          <w:szCs w:val="24"/>
        </w:rPr>
        <w:t xml:space="preserve"> закупівлі, що містяться в тендерній документації та цьому додатку, а також підтверджує можливість поставки товару</w:t>
      </w:r>
      <w:r w:rsidRPr="00C540A9">
        <w:rPr>
          <w:rFonts w:ascii="Times New Roman" w:hAnsi="Times New Roman" w:cs="Times New Roman"/>
          <w:b/>
          <w:sz w:val="24"/>
          <w:szCs w:val="24"/>
        </w:rPr>
        <w:t xml:space="preserve"> в</w:t>
      </w:r>
      <w:r w:rsidRPr="00C540A9">
        <w:rPr>
          <w:rFonts w:ascii="Times New Roman" w:hAnsi="Times New Roman" w:cs="Times New Roman"/>
          <w:b/>
          <w:color w:val="000000"/>
          <w:sz w:val="24"/>
          <w:szCs w:val="24"/>
        </w:rPr>
        <w:t>ідповідно до вимог, визначених згідно з умовами тендерної документації.</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b/>
          <w:color w:val="000000"/>
          <w:sz w:val="24"/>
          <w:szCs w:val="24"/>
        </w:rPr>
      </w:pPr>
      <w:r w:rsidRPr="00C540A9">
        <w:rPr>
          <w:rFonts w:ascii="Times New Roman" w:hAnsi="Times New Roman" w:cs="Times New Roman"/>
          <w:sz w:val="24"/>
          <w:szCs w:val="24"/>
          <w:highlight w:val="white"/>
        </w:rPr>
        <w:lastRenderedPageBreak/>
        <w:t>У</w:t>
      </w:r>
      <w:r w:rsidRPr="00C540A9">
        <w:rPr>
          <w:rFonts w:ascii="Times New Roman" w:hAnsi="Times New Roman" w:cs="Times New Roman"/>
          <w:color w:val="000000"/>
          <w:sz w:val="24"/>
          <w:szCs w:val="24"/>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C540A9">
        <w:rPr>
          <w:rFonts w:ascii="Times New Roman" w:hAnsi="Times New Roman" w:cs="Times New Roman"/>
          <w:b/>
          <w:color w:val="000000"/>
          <w:sz w:val="24"/>
          <w:szCs w:val="24"/>
          <w:highlight w:val="white"/>
        </w:rPr>
        <w:t>Таким чином, вважається, що до кожного посилання додається вираз «або еквівалент».</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b/>
          <w:color w:val="000000"/>
          <w:sz w:val="24"/>
          <w:szCs w:val="24"/>
        </w:rPr>
      </w:pPr>
      <w:r w:rsidRPr="00C540A9">
        <w:rPr>
          <w:rFonts w:ascii="Times New Roman" w:hAnsi="Times New Roman" w:cs="Times New Roman"/>
          <w:color w:val="000000"/>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C540A9" w:rsidRPr="00C540A9" w:rsidRDefault="00C540A9" w:rsidP="00C540A9">
      <w:pPr>
        <w:pBdr>
          <w:top w:val="nil"/>
          <w:left w:val="nil"/>
          <w:bottom w:val="nil"/>
          <w:right w:val="nil"/>
          <w:between w:val="nil"/>
        </w:pBdr>
        <w:shd w:val="clear" w:color="auto" w:fill="FFFFFF"/>
        <w:ind w:hanging="2"/>
        <w:jc w:val="both"/>
        <w:rPr>
          <w:rFonts w:ascii="Times New Roman" w:hAnsi="Times New Roman" w:cs="Times New Roman"/>
          <w:color w:val="000000"/>
          <w:sz w:val="24"/>
          <w:szCs w:val="24"/>
        </w:rPr>
      </w:pPr>
    </w:p>
    <w:p w:rsidR="00C540A9" w:rsidRPr="00C540A9" w:rsidRDefault="00C540A9" w:rsidP="00C540A9">
      <w:pPr>
        <w:numPr>
          <w:ilvl w:val="0"/>
          <w:numId w:val="9"/>
        </w:numPr>
        <w:pBdr>
          <w:top w:val="nil"/>
          <w:left w:val="nil"/>
          <w:bottom w:val="nil"/>
          <w:right w:val="nil"/>
          <w:between w:val="nil"/>
        </w:pBdr>
        <w:tabs>
          <w:tab w:val="left" w:pos="851"/>
        </w:tabs>
        <w:suppressAutoHyphens/>
        <w:ind w:leftChars="-1" w:left="0" w:hangingChars="1" w:hanging="2"/>
        <w:textDirection w:val="btLr"/>
        <w:textAlignment w:val="top"/>
        <w:outlineLvl w:val="0"/>
        <w:rPr>
          <w:rFonts w:ascii="Times New Roman" w:hAnsi="Times New Roman" w:cs="Times New Roman"/>
          <w:color w:val="000000"/>
          <w:sz w:val="24"/>
          <w:szCs w:val="24"/>
        </w:rPr>
      </w:pPr>
      <w:r w:rsidRPr="00C540A9">
        <w:rPr>
          <w:rFonts w:ascii="Times New Roman" w:hAnsi="Times New Roman" w:cs="Times New Roman"/>
          <w:b/>
          <w:color w:val="000000"/>
          <w:sz w:val="24"/>
          <w:szCs w:val="24"/>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sz w:val="24"/>
                <w:szCs w:val="24"/>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Природний газ</w:t>
            </w:r>
          </w:p>
        </w:tc>
      </w:tr>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09120000-6 – газове паливо</w:t>
            </w:r>
          </w:p>
        </w:tc>
      </w:tr>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bookmarkStart w:id="1" w:name="_heading=h.gjdgxs" w:colFirst="0" w:colLast="0"/>
            <w:bookmarkEnd w:id="1"/>
            <w:r w:rsidRPr="00C540A9">
              <w:rPr>
                <w:rFonts w:ascii="Times New Roman" w:hAnsi="Times New Roman" w:cs="Times New Roman"/>
                <w:sz w:val="24"/>
                <w:szCs w:val="24"/>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sz w:val="24"/>
                <w:szCs w:val="24"/>
              </w:rPr>
              <w:t>природний газ: 09123000-7 – природний газ</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C540A9" w:rsidP="002A58E8">
            <w:pPr>
              <w:pBdr>
                <w:top w:val="nil"/>
                <w:left w:val="nil"/>
                <w:bottom w:val="nil"/>
                <w:right w:val="nil"/>
                <w:between w:val="nil"/>
              </w:pBdr>
              <w:ind w:hanging="2"/>
              <w:jc w:val="both"/>
              <w:rPr>
                <w:rFonts w:ascii="Times New Roman" w:hAnsi="Times New Roman" w:cs="Times New Roman"/>
                <w:sz w:val="24"/>
                <w:szCs w:val="24"/>
              </w:rPr>
            </w:pPr>
            <w:r w:rsidRPr="00C540A9">
              <w:rPr>
                <w:rFonts w:ascii="Times New Roman" w:hAnsi="Times New Roman" w:cs="Times New Roman"/>
                <w:sz w:val="24"/>
                <w:szCs w:val="24"/>
              </w:rPr>
              <w:t>метри кубічні (м. куб.)</w:t>
            </w:r>
          </w:p>
          <w:p w:rsidR="00C540A9" w:rsidRPr="00C540A9" w:rsidRDefault="00C540A9" w:rsidP="002A58E8">
            <w:pPr>
              <w:pBdr>
                <w:top w:val="nil"/>
                <w:left w:val="nil"/>
                <w:bottom w:val="nil"/>
                <w:right w:val="nil"/>
                <w:between w:val="nil"/>
              </w:pBdr>
              <w:ind w:hanging="2"/>
              <w:jc w:val="both"/>
              <w:rPr>
                <w:rFonts w:ascii="Times New Roman" w:hAnsi="Times New Roman" w:cs="Times New Roman"/>
                <w:sz w:val="24"/>
                <w:szCs w:val="24"/>
              </w:rPr>
            </w:pPr>
          </w:p>
        </w:tc>
      </w:tr>
      <w:tr w:rsidR="00C540A9" w:rsidRPr="00904E1E"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4A86E8"/>
                <w:sz w:val="24"/>
                <w:szCs w:val="24"/>
                <w:highlight w:val="yellow"/>
              </w:rPr>
            </w:pPr>
            <w:r w:rsidRPr="00C540A9">
              <w:rPr>
                <w:rFonts w:ascii="Times New Roman" w:hAnsi="Times New Roman" w:cs="Times New Roman"/>
                <w:color w:val="000000"/>
                <w:sz w:val="24"/>
                <w:szCs w:val="24"/>
              </w:rPr>
              <w:t xml:space="preserve">Кількість (обсяг), </w:t>
            </w:r>
            <w:r w:rsidRPr="00C540A9">
              <w:rPr>
                <w:rFonts w:ascii="Times New Roman" w:hAnsi="Times New Roman" w:cs="Times New Roman"/>
                <w:sz w:val="24"/>
                <w:szCs w:val="24"/>
              </w:rPr>
              <w:t>м. куб.</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904E1E" w:rsidRDefault="007B5F6E" w:rsidP="007B5F6E">
            <w:pPr>
              <w:pBdr>
                <w:top w:val="nil"/>
                <w:left w:val="nil"/>
                <w:bottom w:val="nil"/>
                <w:right w:val="nil"/>
                <w:between w:val="nil"/>
              </w:pBdr>
              <w:ind w:hanging="2"/>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330,0 </w:t>
            </w:r>
            <w:r w:rsidR="00904E1E" w:rsidRPr="00904E1E">
              <w:rPr>
                <w:rFonts w:ascii="Times New Roman" w:hAnsi="Times New Roman" w:cs="Times New Roman"/>
                <w:b/>
                <w:color w:val="000000"/>
                <w:sz w:val="24"/>
                <w:szCs w:val="24"/>
              </w:rPr>
              <w:t xml:space="preserve">тис. куб. метрів </w:t>
            </w:r>
            <w:r w:rsidR="00904E1E" w:rsidRPr="007D637A">
              <w:rPr>
                <w:rFonts w:ascii="Times New Roman" w:hAnsi="Times New Roman" w:cs="Times New Roman"/>
                <w:color w:val="000000"/>
                <w:sz w:val="24"/>
                <w:szCs w:val="24"/>
              </w:rPr>
              <w:t>(</w:t>
            </w:r>
            <w:r>
              <w:rPr>
                <w:rFonts w:ascii="Times New Roman" w:hAnsi="Times New Roman" w:cs="Times New Roman"/>
                <w:color w:val="000000"/>
                <w:sz w:val="24"/>
                <w:szCs w:val="24"/>
              </w:rPr>
              <w:t>330 000</w:t>
            </w:r>
            <w:r w:rsidR="00904E1E" w:rsidRPr="007D637A">
              <w:rPr>
                <w:rFonts w:ascii="Times New Roman" w:hAnsi="Times New Roman" w:cs="Times New Roman"/>
                <w:color w:val="000000"/>
                <w:sz w:val="24"/>
                <w:szCs w:val="24"/>
              </w:rPr>
              <w:t xml:space="preserve"> куб. метрів)</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C540A9" w:rsidP="002A58E8">
            <w:pPr>
              <w:pBdr>
                <w:top w:val="nil"/>
                <w:left w:val="nil"/>
                <w:bottom w:val="nil"/>
                <w:right w:val="nil"/>
                <w:between w:val="nil"/>
              </w:pBdr>
              <w:ind w:hanging="2"/>
              <w:jc w:val="both"/>
              <w:rPr>
                <w:rFonts w:ascii="Times New Roman" w:hAnsi="Times New Roman" w:cs="Times New Roman"/>
                <w:color w:val="000000"/>
                <w:sz w:val="24"/>
                <w:szCs w:val="24"/>
              </w:rPr>
            </w:pPr>
            <w:r w:rsidRPr="00C540A9">
              <w:rPr>
                <w:rFonts w:ascii="Times New Roman" w:hAnsi="Times New Roman" w:cs="Times New Roman"/>
                <w:b/>
                <w:i/>
                <w:color w:val="000000"/>
                <w:sz w:val="24"/>
                <w:szCs w:val="24"/>
                <w:u w:val="single"/>
              </w:rPr>
              <w:t>50000, Дніпропетровська область, об’єкти ГУНП в Дніпропетровській області які розташовані у м. Дніпро та Дніпропетровської області.</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90656B" w:rsidP="007B5F6E">
            <w:pPr>
              <w:pBdr>
                <w:top w:val="nil"/>
                <w:left w:val="nil"/>
                <w:bottom w:val="nil"/>
                <w:right w:val="nil"/>
                <w:between w:val="nil"/>
              </w:pBdr>
              <w:ind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 </w:t>
            </w:r>
            <w:r w:rsidR="007B5F6E">
              <w:rPr>
                <w:rFonts w:ascii="Times New Roman" w:hAnsi="Times New Roman" w:cs="Times New Roman"/>
                <w:color w:val="000000"/>
                <w:sz w:val="24"/>
                <w:szCs w:val="24"/>
              </w:rPr>
              <w:t>01 січня 2026</w:t>
            </w:r>
            <w:r>
              <w:rPr>
                <w:rFonts w:ascii="Times New Roman" w:hAnsi="Times New Roman" w:cs="Times New Roman"/>
                <w:color w:val="000000"/>
                <w:sz w:val="24"/>
                <w:szCs w:val="24"/>
              </w:rPr>
              <w:t xml:space="preserve"> </w:t>
            </w:r>
            <w:r w:rsidR="00F318C6">
              <w:rPr>
                <w:rFonts w:ascii="Times New Roman" w:hAnsi="Times New Roman" w:cs="Times New Roman"/>
                <w:color w:val="000000"/>
                <w:sz w:val="24"/>
                <w:szCs w:val="24"/>
              </w:rPr>
              <w:t xml:space="preserve">до </w:t>
            </w:r>
            <w:r>
              <w:rPr>
                <w:rFonts w:ascii="Times New Roman" w:hAnsi="Times New Roman" w:cs="Times New Roman"/>
                <w:color w:val="000000"/>
                <w:sz w:val="24"/>
                <w:szCs w:val="24"/>
              </w:rPr>
              <w:t>31</w:t>
            </w:r>
            <w:r w:rsidR="00F318C6">
              <w:rPr>
                <w:rFonts w:ascii="Times New Roman" w:hAnsi="Times New Roman" w:cs="Times New Roman"/>
                <w:color w:val="000000"/>
                <w:sz w:val="24"/>
                <w:szCs w:val="24"/>
              </w:rPr>
              <w:t xml:space="preserve"> </w:t>
            </w:r>
            <w:r w:rsidR="007B5F6E">
              <w:rPr>
                <w:rFonts w:ascii="Times New Roman" w:hAnsi="Times New Roman" w:cs="Times New Roman"/>
                <w:color w:val="000000"/>
                <w:sz w:val="24"/>
                <w:szCs w:val="24"/>
              </w:rPr>
              <w:t>березня</w:t>
            </w:r>
            <w:r w:rsidR="00F318C6">
              <w:rPr>
                <w:rFonts w:ascii="Times New Roman" w:hAnsi="Times New Roman" w:cs="Times New Roman"/>
                <w:color w:val="000000"/>
                <w:sz w:val="24"/>
                <w:szCs w:val="24"/>
              </w:rPr>
              <w:t xml:space="preserve"> 202</w:t>
            </w:r>
            <w:r w:rsidR="007B5F6E">
              <w:rPr>
                <w:rFonts w:ascii="Times New Roman" w:hAnsi="Times New Roman" w:cs="Times New Roman"/>
                <w:color w:val="000000"/>
                <w:sz w:val="24"/>
                <w:szCs w:val="24"/>
              </w:rPr>
              <w:t>6</w:t>
            </w:r>
            <w:r w:rsidR="00F318C6">
              <w:rPr>
                <w:rFonts w:ascii="Times New Roman" w:hAnsi="Times New Roman" w:cs="Times New Roman"/>
                <w:color w:val="000000"/>
                <w:sz w:val="24"/>
                <w:szCs w:val="24"/>
              </w:rPr>
              <w:t xml:space="preserve"> року включно</w:t>
            </w:r>
          </w:p>
        </w:tc>
      </w:tr>
    </w:tbl>
    <w:p w:rsidR="007C31A8" w:rsidRDefault="007C31A8" w:rsidP="007C31A8">
      <w:pPr>
        <w:tabs>
          <w:tab w:val="left" w:pos="284"/>
          <w:tab w:val="left" w:pos="993"/>
          <w:tab w:val="left" w:pos="1560"/>
        </w:tabs>
        <w:suppressAutoHyphens/>
        <w:spacing w:after="0"/>
        <w:ind w:left="851"/>
        <w:jc w:val="both"/>
        <w:textDirection w:val="btLr"/>
        <w:textAlignment w:val="top"/>
        <w:outlineLvl w:val="0"/>
        <w:rPr>
          <w:b/>
          <w:sz w:val="24"/>
          <w:szCs w:val="24"/>
        </w:rPr>
      </w:pPr>
    </w:p>
    <w:p w:rsidR="007C31A8" w:rsidRPr="007C31A8" w:rsidRDefault="007C31A8" w:rsidP="007C31A8">
      <w:pPr>
        <w:pStyle w:val="a5"/>
        <w:numPr>
          <w:ilvl w:val="0"/>
          <w:numId w:val="9"/>
        </w:numPr>
        <w:tabs>
          <w:tab w:val="left" w:pos="284"/>
          <w:tab w:val="left" w:pos="993"/>
          <w:tab w:val="left" w:pos="1560"/>
        </w:tabs>
        <w:suppressAutoHyphens/>
        <w:jc w:val="both"/>
        <w:textDirection w:val="btLr"/>
        <w:textAlignment w:val="top"/>
        <w:outlineLvl w:val="0"/>
      </w:pPr>
      <w:proofErr w:type="spellStart"/>
      <w:r w:rsidRPr="007C31A8">
        <w:rPr>
          <w:b/>
        </w:rPr>
        <w:t>Постачання</w:t>
      </w:r>
      <w:proofErr w:type="spellEnd"/>
      <w:r w:rsidRPr="007C31A8">
        <w:rPr>
          <w:b/>
        </w:rPr>
        <w:t xml:space="preserve"> природного газу, </w:t>
      </w:r>
      <w:proofErr w:type="spellStart"/>
      <w:r w:rsidRPr="007C31A8">
        <w:rPr>
          <w:b/>
        </w:rPr>
        <w:t>його</w:t>
      </w:r>
      <w:proofErr w:type="spellEnd"/>
      <w:r w:rsidRPr="007C31A8">
        <w:rPr>
          <w:b/>
        </w:rPr>
        <w:t xml:space="preserve"> технічні та якісні характеристики повинні </w:t>
      </w:r>
      <w:proofErr w:type="gramStart"/>
      <w:r w:rsidRPr="007C31A8">
        <w:rPr>
          <w:b/>
        </w:rPr>
        <w:t>відповідати  нормам</w:t>
      </w:r>
      <w:proofErr w:type="gramEnd"/>
      <w:r w:rsidRPr="007C31A8">
        <w:rPr>
          <w:b/>
        </w:rPr>
        <w:t xml:space="preserve"> чинного законодавства України:</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Закону України «Про ринок природного газу» № 329-VIII від 09.04.2015;</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w:t>
      </w:r>
      <w:r w:rsidR="00562906">
        <w:rPr>
          <w:rFonts w:ascii="Times New Roman" w:hAnsi="Times New Roman" w:cs="Times New Roman"/>
          <w:sz w:val="24"/>
          <w:szCs w:val="24"/>
        </w:rPr>
        <w:t> </w:t>
      </w:r>
      <w:r w:rsidRPr="007C31A8">
        <w:rPr>
          <w:rFonts w:ascii="Times New Roman" w:hAnsi="Times New Roman" w:cs="Times New Roman"/>
          <w:sz w:val="24"/>
          <w:szCs w:val="24"/>
        </w:rPr>
        <w:t>2496;</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w:t>
      </w:r>
      <w:r w:rsidR="00562906">
        <w:rPr>
          <w:rFonts w:ascii="Times New Roman" w:hAnsi="Times New Roman" w:cs="Times New Roman"/>
          <w:sz w:val="24"/>
          <w:szCs w:val="24"/>
        </w:rPr>
        <w:t> </w:t>
      </w:r>
      <w:r w:rsidRPr="007C31A8">
        <w:rPr>
          <w:rFonts w:ascii="Times New Roman" w:hAnsi="Times New Roman" w:cs="Times New Roman"/>
          <w:sz w:val="24"/>
          <w:szCs w:val="24"/>
        </w:rPr>
        <w:t>2493;</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lastRenderedPageBreak/>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w:t>
      </w:r>
      <w:r w:rsidR="00562906">
        <w:rPr>
          <w:rFonts w:ascii="Times New Roman" w:hAnsi="Times New Roman" w:cs="Times New Roman"/>
          <w:sz w:val="24"/>
          <w:szCs w:val="24"/>
        </w:rPr>
        <w:t> </w:t>
      </w:r>
      <w:r w:rsidRPr="007C31A8">
        <w:rPr>
          <w:rFonts w:ascii="Times New Roman" w:hAnsi="Times New Roman" w:cs="Times New Roman"/>
          <w:sz w:val="24"/>
          <w:szCs w:val="24"/>
        </w:rPr>
        <w:t>2494;</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іншим нормативно-правовим актам, прийнятим на виконання Закону України «Про ринок природного газу».</w:t>
      </w:r>
    </w:p>
    <w:p w:rsidR="007C31A8" w:rsidRPr="007C31A8" w:rsidRDefault="007C31A8" w:rsidP="007C31A8">
      <w:pPr>
        <w:pBdr>
          <w:top w:val="nil"/>
          <w:left w:val="nil"/>
          <w:bottom w:val="nil"/>
          <w:right w:val="nil"/>
          <w:between w:val="nil"/>
        </w:pBdr>
        <w:ind w:hanging="2"/>
        <w:rPr>
          <w:rFonts w:ascii="Times New Roman" w:hAnsi="Times New Roman" w:cs="Times New Roman"/>
          <w:color w:val="000000"/>
          <w:sz w:val="24"/>
          <w:szCs w:val="24"/>
        </w:rPr>
      </w:pPr>
    </w:p>
    <w:p w:rsidR="007C31A8" w:rsidRPr="007C31A8" w:rsidRDefault="007C31A8" w:rsidP="007C31A8">
      <w:pPr>
        <w:pStyle w:val="a5"/>
        <w:numPr>
          <w:ilvl w:val="0"/>
          <w:numId w:val="9"/>
        </w:numPr>
        <w:pBdr>
          <w:top w:val="nil"/>
          <w:left w:val="nil"/>
          <w:bottom w:val="nil"/>
          <w:right w:val="nil"/>
          <w:between w:val="nil"/>
        </w:pBdr>
        <w:tabs>
          <w:tab w:val="left" w:pos="993"/>
        </w:tabs>
        <w:suppressAutoHyphens/>
        <w:textDirection w:val="btLr"/>
        <w:textAlignment w:val="top"/>
        <w:outlineLvl w:val="0"/>
        <w:rPr>
          <w:color w:val="000000"/>
        </w:rPr>
      </w:pPr>
      <w:proofErr w:type="spellStart"/>
      <w:r w:rsidRPr="007C31A8">
        <w:rPr>
          <w:b/>
          <w:color w:val="000000"/>
        </w:rPr>
        <w:t>Вимоги</w:t>
      </w:r>
      <w:proofErr w:type="spellEnd"/>
      <w:r w:rsidRPr="007C31A8">
        <w:rPr>
          <w:b/>
          <w:color w:val="000000"/>
        </w:rPr>
        <w:t xml:space="preserve"> </w:t>
      </w:r>
      <w:proofErr w:type="spellStart"/>
      <w:r w:rsidRPr="007C31A8">
        <w:rPr>
          <w:b/>
          <w:color w:val="000000"/>
        </w:rPr>
        <w:t>щодо</w:t>
      </w:r>
      <w:proofErr w:type="spellEnd"/>
      <w:r w:rsidRPr="007C31A8">
        <w:rPr>
          <w:b/>
          <w:color w:val="000000"/>
        </w:rPr>
        <w:t xml:space="preserve"> </w:t>
      </w:r>
      <w:proofErr w:type="spellStart"/>
      <w:r w:rsidRPr="007C31A8">
        <w:rPr>
          <w:b/>
          <w:color w:val="000000"/>
        </w:rPr>
        <w:t>якості</w:t>
      </w:r>
      <w:proofErr w:type="spellEnd"/>
      <w:r w:rsidRPr="007C31A8">
        <w:rPr>
          <w:b/>
          <w:color w:val="000000"/>
        </w:rPr>
        <w:t xml:space="preserve"> </w:t>
      </w:r>
      <w:r w:rsidRPr="007C31A8">
        <w:rPr>
          <w:b/>
        </w:rPr>
        <w:t>предмета закупівлі</w:t>
      </w:r>
      <w:r w:rsidRPr="007C31A8">
        <w:rPr>
          <w:b/>
          <w:color w:val="000000"/>
        </w:rPr>
        <w:t xml:space="preserve">. </w:t>
      </w:r>
    </w:p>
    <w:p w:rsidR="007C31A8" w:rsidRPr="007C31A8" w:rsidRDefault="007C31A8" w:rsidP="007C31A8">
      <w:pPr>
        <w:shd w:val="clear" w:color="auto" w:fill="FFFFFF"/>
        <w:ind w:hanging="2"/>
        <w:jc w:val="both"/>
        <w:rPr>
          <w:rFonts w:ascii="Times New Roman" w:hAnsi="Times New Roman" w:cs="Times New Roman"/>
          <w:sz w:val="24"/>
          <w:szCs w:val="24"/>
        </w:rPr>
      </w:pPr>
      <w:r w:rsidRPr="007C31A8">
        <w:rPr>
          <w:rFonts w:ascii="Times New Roman" w:hAnsi="Times New Roman" w:cs="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7C31A8" w:rsidRPr="007C31A8" w:rsidRDefault="007C31A8" w:rsidP="007C31A8">
      <w:pPr>
        <w:shd w:val="clear" w:color="auto" w:fill="FFFFFF"/>
        <w:ind w:hanging="2"/>
        <w:jc w:val="both"/>
        <w:rPr>
          <w:rFonts w:ascii="Times New Roman" w:hAnsi="Times New Roman" w:cs="Times New Roman"/>
          <w:sz w:val="24"/>
          <w:szCs w:val="24"/>
        </w:rPr>
      </w:pPr>
      <w:r w:rsidRPr="007C31A8">
        <w:rPr>
          <w:rFonts w:ascii="Times New Roman" w:hAnsi="Times New Roman" w:cs="Times New Roman"/>
          <w:color w:val="000000"/>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7C31A8" w:rsidRPr="007C31A8" w:rsidRDefault="007C31A8" w:rsidP="007C31A8">
      <w:pPr>
        <w:pBdr>
          <w:top w:val="nil"/>
          <w:left w:val="nil"/>
          <w:bottom w:val="nil"/>
          <w:right w:val="nil"/>
          <w:between w:val="nil"/>
        </w:pBdr>
        <w:ind w:hanging="2"/>
        <w:jc w:val="both"/>
        <w:rPr>
          <w:rFonts w:ascii="Times New Roman" w:hAnsi="Times New Roman" w:cs="Times New Roman"/>
          <w:sz w:val="24"/>
          <w:szCs w:val="24"/>
        </w:rPr>
      </w:pPr>
    </w:p>
    <w:p w:rsidR="007C31A8" w:rsidRPr="007C31A8" w:rsidRDefault="007C31A8" w:rsidP="007C31A8">
      <w:pPr>
        <w:numPr>
          <w:ilvl w:val="0"/>
          <w:numId w:val="9"/>
        </w:numPr>
        <w:tabs>
          <w:tab w:val="left" w:pos="284"/>
          <w:tab w:val="left" w:pos="993"/>
          <w:tab w:val="left" w:pos="1560"/>
        </w:tabs>
        <w:suppressAutoHyphens/>
        <w:spacing w:after="0"/>
        <w:ind w:leftChars="-1" w:left="0" w:hangingChars="1" w:hanging="2"/>
        <w:textDirection w:val="btLr"/>
        <w:textAlignment w:val="top"/>
        <w:outlineLvl w:val="0"/>
        <w:rPr>
          <w:rFonts w:ascii="Times New Roman" w:hAnsi="Times New Roman" w:cs="Times New Roman"/>
          <w:b/>
          <w:sz w:val="24"/>
          <w:szCs w:val="24"/>
        </w:rPr>
      </w:pPr>
      <w:r w:rsidRPr="007C31A8">
        <w:rPr>
          <w:rFonts w:ascii="Times New Roman" w:hAnsi="Times New Roman" w:cs="Times New Roman"/>
          <w:b/>
          <w:sz w:val="24"/>
          <w:szCs w:val="24"/>
        </w:rPr>
        <w:t>Особливі вимоги до предмета закупівлі.</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rPr>
      </w:pPr>
      <w:r w:rsidRPr="007C31A8">
        <w:rPr>
          <w:rFonts w:ascii="Times New Roman" w:hAnsi="Times New Roman" w:cs="Times New Roman"/>
          <w:sz w:val="24"/>
          <w:szCs w:val="24"/>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highlight w:val="white"/>
        </w:rPr>
      </w:pPr>
      <w:r w:rsidRPr="007C31A8">
        <w:rPr>
          <w:rFonts w:ascii="Times New Roman" w:hAnsi="Times New Roman" w:cs="Times New Roman"/>
          <w:sz w:val="24"/>
          <w:szCs w:val="24"/>
          <w:highlight w:val="white"/>
        </w:rPr>
        <w:t>Ціна на предмет даної закупівлі обов'язково повинна включати до вартості ціни тендерної пропозиції вартість послуг, пов’язаних з транспортуванням газу,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highlight w:val="white"/>
        </w:rPr>
      </w:pPr>
      <w:r w:rsidRPr="007C31A8">
        <w:rPr>
          <w:rFonts w:ascii="Times New Roman" w:hAnsi="Times New Roman" w:cs="Times New Roman"/>
          <w:sz w:val="24"/>
          <w:szCs w:val="24"/>
          <w:highlight w:val="white"/>
        </w:rPr>
        <w:t xml:space="preserve">При цьому до ціни газу </w:t>
      </w:r>
      <w:r w:rsidRPr="007C31A8">
        <w:rPr>
          <w:rFonts w:ascii="Times New Roman" w:hAnsi="Times New Roman" w:cs="Times New Roman"/>
          <w:b/>
          <w:sz w:val="24"/>
          <w:szCs w:val="24"/>
          <w:highlight w:val="white"/>
        </w:rPr>
        <w:t>не включається вартість послуг з розподілу природного газу</w:t>
      </w:r>
      <w:r w:rsidRPr="007C31A8">
        <w:rPr>
          <w:rFonts w:ascii="Times New Roman" w:hAnsi="Times New Roman" w:cs="Times New Roman"/>
          <w:sz w:val="24"/>
          <w:szCs w:val="24"/>
          <w:highlight w:val="white"/>
        </w:rPr>
        <w:t>, що є предметом регулювання окремого договору між Замовником та Оператором газорозподільної системи.</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b/>
          <w:sz w:val="24"/>
          <w:szCs w:val="24"/>
          <w:highlight w:val="white"/>
        </w:rPr>
      </w:pPr>
      <w:r w:rsidRPr="007C31A8">
        <w:rPr>
          <w:rFonts w:ascii="Times New Roman" w:hAnsi="Times New Roman" w:cs="Times New Roman"/>
          <w:b/>
          <w:sz w:val="24"/>
          <w:szCs w:val="24"/>
          <w:highlight w:val="white"/>
        </w:rPr>
        <w:t>5.</w:t>
      </w:r>
      <w:r w:rsidRPr="007C31A8">
        <w:rPr>
          <w:rFonts w:ascii="Times New Roman" w:hAnsi="Times New Roman" w:cs="Times New Roman"/>
          <w:sz w:val="14"/>
          <w:szCs w:val="14"/>
          <w:highlight w:val="white"/>
        </w:rPr>
        <w:t xml:space="preserve">   </w:t>
      </w:r>
      <w:r w:rsidRPr="007C31A8">
        <w:rPr>
          <w:rFonts w:ascii="Times New Roman" w:hAnsi="Times New Roman" w:cs="Times New Roman"/>
          <w:b/>
          <w:sz w:val="24"/>
          <w:szCs w:val="24"/>
          <w:highlight w:val="white"/>
        </w:rPr>
        <w:t>Умови постачання.</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sz w:val="24"/>
          <w:szCs w:val="24"/>
          <w:highlight w:val="white"/>
        </w:rPr>
      </w:pPr>
      <w:r w:rsidRPr="007C31A8">
        <w:rPr>
          <w:rFonts w:ascii="Times New Roman" w:hAnsi="Times New Roman" w:cs="Times New Roman"/>
          <w:sz w:val="24"/>
          <w:szCs w:val="24"/>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sz w:val="24"/>
          <w:szCs w:val="24"/>
          <w:highlight w:val="white"/>
        </w:rPr>
      </w:pPr>
      <w:r w:rsidRPr="007C31A8">
        <w:rPr>
          <w:rFonts w:ascii="Times New Roman" w:hAnsi="Times New Roman" w:cs="Times New Roman"/>
          <w:sz w:val="24"/>
          <w:szCs w:val="24"/>
          <w:highlight w:val="white"/>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C540A9" w:rsidRPr="007C31A8" w:rsidRDefault="00C540A9" w:rsidP="00C540A9">
      <w:pPr>
        <w:pBdr>
          <w:top w:val="nil"/>
          <w:left w:val="nil"/>
          <w:bottom w:val="nil"/>
          <w:right w:val="nil"/>
          <w:between w:val="nil"/>
        </w:pBdr>
        <w:tabs>
          <w:tab w:val="left" w:pos="284"/>
        </w:tabs>
        <w:ind w:hanging="2"/>
        <w:jc w:val="both"/>
        <w:rPr>
          <w:rFonts w:ascii="Times New Roman" w:hAnsi="Times New Roman" w:cs="Times New Roman"/>
          <w:color w:val="000000"/>
          <w:sz w:val="24"/>
          <w:szCs w:val="24"/>
        </w:rPr>
      </w:pPr>
    </w:p>
    <w:p w:rsidR="002778EE" w:rsidRPr="007C31A8" w:rsidRDefault="002778EE" w:rsidP="002778EE">
      <w:pPr>
        <w:jc w:val="center"/>
        <w:rPr>
          <w:rFonts w:ascii="Times New Roman" w:hAnsi="Times New Roman" w:cs="Times New Roman"/>
          <w:b/>
          <w:sz w:val="24"/>
          <w:szCs w:val="24"/>
        </w:rPr>
      </w:pPr>
    </w:p>
    <w:sectPr w:rsidR="002778EE" w:rsidRPr="007C31A8" w:rsidSect="00BC002C">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0"/>
      <w:numFmt w:val="bullet"/>
      <w:lvlText w:val="-"/>
      <w:lvlJc w:val="left"/>
      <w:pPr>
        <w:tabs>
          <w:tab w:val="num" w:pos="0"/>
        </w:tabs>
        <w:ind w:left="643" w:hanging="360"/>
      </w:pPr>
      <w:rPr>
        <w:rFonts w:ascii="Times New Roman" w:hAnsi="Times New Roman" w:cs="Times New Roman" w:hint="default"/>
        <w:sz w:val="23"/>
        <w:szCs w:val="23"/>
        <w:lang w:val="uk-UA" w:eastAsia="ru-RU"/>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hint="default"/>
        <w:sz w:val="24"/>
        <w:szCs w:val="24"/>
        <w:lang w:val="uk-UA" w:eastAsia="ru-RU"/>
      </w:rPr>
    </w:lvl>
  </w:abstractNum>
  <w:abstractNum w:abstractNumId="2" w15:restartNumberingAfterBreak="0">
    <w:nsid w:val="09A8310A"/>
    <w:multiLevelType w:val="multilevel"/>
    <w:tmpl w:val="FB404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F37C1"/>
    <w:multiLevelType w:val="hybridMultilevel"/>
    <w:tmpl w:val="9C1A12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762B3"/>
    <w:multiLevelType w:val="multilevel"/>
    <w:tmpl w:val="68085B3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abstractNum w:abstractNumId="10" w15:restartNumberingAfterBreak="0">
    <w:nsid w:val="5C6E3477"/>
    <w:multiLevelType w:val="multilevel"/>
    <w:tmpl w:val="DB84D910"/>
    <w:lvl w:ilvl="0">
      <w:start w:val="1"/>
      <w:numFmt w:val="decimal"/>
      <w:lvlText w:val="%1."/>
      <w:lvlJc w:val="left"/>
      <w:pPr>
        <w:ind w:left="1211" w:hanging="360"/>
      </w:pPr>
      <w:rPr>
        <w:b/>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1" w15:restartNumberingAfterBreak="0">
    <w:nsid w:val="7A1A1889"/>
    <w:multiLevelType w:val="multilevel"/>
    <w:tmpl w:val="E47C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8"/>
  </w:num>
  <w:num w:numId="5">
    <w:abstractNumId w:val="7"/>
  </w:num>
  <w:num w:numId="6">
    <w:abstractNumId w:val="0"/>
  </w:num>
  <w:num w:numId="7">
    <w:abstractNumId w:val="1"/>
  </w:num>
  <w:num w:numId="8">
    <w:abstractNumId w:val="4"/>
  </w:num>
  <w:num w:numId="9">
    <w:abstractNumId w:val="5"/>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492A"/>
    <w:rsid w:val="000224DF"/>
    <w:rsid w:val="000279B1"/>
    <w:rsid w:val="00040910"/>
    <w:rsid w:val="00073BDD"/>
    <w:rsid w:val="000A7F5B"/>
    <w:rsid w:val="001415BB"/>
    <w:rsid w:val="001464EA"/>
    <w:rsid w:val="0015090D"/>
    <w:rsid w:val="00150CBF"/>
    <w:rsid w:val="001719F9"/>
    <w:rsid w:val="00186B06"/>
    <w:rsid w:val="001A060B"/>
    <w:rsid w:val="001A3372"/>
    <w:rsid w:val="001A76B0"/>
    <w:rsid w:val="002778EE"/>
    <w:rsid w:val="00284AC9"/>
    <w:rsid w:val="0029320D"/>
    <w:rsid w:val="002973BA"/>
    <w:rsid w:val="002B770A"/>
    <w:rsid w:val="00301AED"/>
    <w:rsid w:val="00322544"/>
    <w:rsid w:val="003353A5"/>
    <w:rsid w:val="0034276D"/>
    <w:rsid w:val="00352943"/>
    <w:rsid w:val="00352C8A"/>
    <w:rsid w:val="00356C06"/>
    <w:rsid w:val="003A4675"/>
    <w:rsid w:val="003B527C"/>
    <w:rsid w:val="003D30E6"/>
    <w:rsid w:val="004019E1"/>
    <w:rsid w:val="00416E6C"/>
    <w:rsid w:val="00422290"/>
    <w:rsid w:val="00444ABB"/>
    <w:rsid w:val="004571DF"/>
    <w:rsid w:val="00497BEC"/>
    <w:rsid w:val="004A10A6"/>
    <w:rsid w:val="004C2FA3"/>
    <w:rsid w:val="004C584C"/>
    <w:rsid w:val="004D0116"/>
    <w:rsid w:val="004D2FA3"/>
    <w:rsid w:val="004D3959"/>
    <w:rsid w:val="004E7A02"/>
    <w:rsid w:val="004F34E7"/>
    <w:rsid w:val="004F51B4"/>
    <w:rsid w:val="00504926"/>
    <w:rsid w:val="00510637"/>
    <w:rsid w:val="00520DB2"/>
    <w:rsid w:val="00525223"/>
    <w:rsid w:val="00530CC1"/>
    <w:rsid w:val="00535CCA"/>
    <w:rsid w:val="00542754"/>
    <w:rsid w:val="00562906"/>
    <w:rsid w:val="00564819"/>
    <w:rsid w:val="005B567A"/>
    <w:rsid w:val="00607FEE"/>
    <w:rsid w:val="0061330F"/>
    <w:rsid w:val="00634595"/>
    <w:rsid w:val="006475E1"/>
    <w:rsid w:val="00656408"/>
    <w:rsid w:val="00663A03"/>
    <w:rsid w:val="006A567A"/>
    <w:rsid w:val="006B2A58"/>
    <w:rsid w:val="006E602C"/>
    <w:rsid w:val="00714FED"/>
    <w:rsid w:val="007415F6"/>
    <w:rsid w:val="00747AEE"/>
    <w:rsid w:val="00767BD1"/>
    <w:rsid w:val="00782E14"/>
    <w:rsid w:val="007B5F6E"/>
    <w:rsid w:val="007C31A8"/>
    <w:rsid w:val="007D637A"/>
    <w:rsid w:val="007E3C20"/>
    <w:rsid w:val="007F3A87"/>
    <w:rsid w:val="00803872"/>
    <w:rsid w:val="00835C5C"/>
    <w:rsid w:val="00835DB6"/>
    <w:rsid w:val="0089317C"/>
    <w:rsid w:val="008A3E37"/>
    <w:rsid w:val="008B439A"/>
    <w:rsid w:val="008B5AEF"/>
    <w:rsid w:val="00904E1E"/>
    <w:rsid w:val="0090656B"/>
    <w:rsid w:val="009549B6"/>
    <w:rsid w:val="00954F26"/>
    <w:rsid w:val="009624C0"/>
    <w:rsid w:val="00A0018F"/>
    <w:rsid w:val="00A103AC"/>
    <w:rsid w:val="00A30BC0"/>
    <w:rsid w:val="00A32052"/>
    <w:rsid w:val="00A835AD"/>
    <w:rsid w:val="00AA59C3"/>
    <w:rsid w:val="00AC1558"/>
    <w:rsid w:val="00AC273E"/>
    <w:rsid w:val="00B167BE"/>
    <w:rsid w:val="00B3213F"/>
    <w:rsid w:val="00B769AE"/>
    <w:rsid w:val="00B81484"/>
    <w:rsid w:val="00B90BC1"/>
    <w:rsid w:val="00B91479"/>
    <w:rsid w:val="00BA4EE9"/>
    <w:rsid w:val="00BB08D0"/>
    <w:rsid w:val="00BC002C"/>
    <w:rsid w:val="00BC586C"/>
    <w:rsid w:val="00C153D7"/>
    <w:rsid w:val="00C20329"/>
    <w:rsid w:val="00C20BCD"/>
    <w:rsid w:val="00C3131D"/>
    <w:rsid w:val="00C540A9"/>
    <w:rsid w:val="00C63AC1"/>
    <w:rsid w:val="00C74FC2"/>
    <w:rsid w:val="00CB7D0E"/>
    <w:rsid w:val="00CC0D2F"/>
    <w:rsid w:val="00CD6EBA"/>
    <w:rsid w:val="00CE5226"/>
    <w:rsid w:val="00D05360"/>
    <w:rsid w:val="00D07786"/>
    <w:rsid w:val="00D3279A"/>
    <w:rsid w:val="00D5035F"/>
    <w:rsid w:val="00D77574"/>
    <w:rsid w:val="00D84A2F"/>
    <w:rsid w:val="00DC0526"/>
    <w:rsid w:val="00DD2BCD"/>
    <w:rsid w:val="00E0558A"/>
    <w:rsid w:val="00E3188F"/>
    <w:rsid w:val="00E44A38"/>
    <w:rsid w:val="00E512D2"/>
    <w:rsid w:val="00E75624"/>
    <w:rsid w:val="00E765BA"/>
    <w:rsid w:val="00E91964"/>
    <w:rsid w:val="00EA3C76"/>
    <w:rsid w:val="00EA468D"/>
    <w:rsid w:val="00EB0730"/>
    <w:rsid w:val="00EC3E7F"/>
    <w:rsid w:val="00EC4892"/>
    <w:rsid w:val="00EE00F9"/>
    <w:rsid w:val="00F25834"/>
    <w:rsid w:val="00F318C6"/>
    <w:rsid w:val="00F62B9B"/>
    <w:rsid w:val="00F67494"/>
    <w:rsid w:val="00F76BE2"/>
    <w:rsid w:val="00FA2A54"/>
    <w:rsid w:val="00FC00B5"/>
    <w:rsid w:val="00FE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15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29674">
      <w:bodyDiv w:val="1"/>
      <w:marLeft w:val="0"/>
      <w:marRight w:val="0"/>
      <w:marTop w:val="0"/>
      <w:marBottom w:val="0"/>
      <w:divBdr>
        <w:top w:val="none" w:sz="0" w:space="0" w:color="auto"/>
        <w:left w:val="none" w:sz="0" w:space="0" w:color="auto"/>
        <w:bottom w:val="none" w:sz="0" w:space="0" w:color="auto"/>
        <w:right w:val="none" w:sz="0" w:space="0" w:color="auto"/>
      </w:divBdr>
    </w:div>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B31C-7F20-45A3-BDFA-D9F716FC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4687</Words>
  <Characters>2673</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139</cp:revision>
  <dcterms:created xsi:type="dcterms:W3CDTF">2022-02-08T13:14:00Z</dcterms:created>
  <dcterms:modified xsi:type="dcterms:W3CDTF">2025-11-25T09:47:00Z</dcterms:modified>
</cp:coreProperties>
</file>