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9B4475">
        <w:rPr>
          <w:rFonts w:ascii="Times New Roman" w:hAnsi="Times New Roman" w:cs="Times New Roman"/>
          <w:b/>
          <w:sz w:val="28"/>
          <w:szCs w:val="28"/>
        </w:rPr>
        <w:t>5</w:t>
      </w:r>
      <w:r w:rsidR="00996466">
        <w:rPr>
          <w:rFonts w:ascii="Times New Roman" w:hAnsi="Times New Roman" w:cs="Times New Roman"/>
          <w:b/>
          <w:sz w:val="28"/>
          <w:szCs w:val="28"/>
        </w:rPr>
        <w:t>-</w:t>
      </w:r>
      <w:r w:rsidR="00852DA1">
        <w:rPr>
          <w:rFonts w:ascii="Times New Roman" w:hAnsi="Times New Roman" w:cs="Times New Roman"/>
          <w:b/>
          <w:sz w:val="28"/>
          <w:szCs w:val="28"/>
        </w:rPr>
        <w:t>12</w:t>
      </w:r>
      <w:r w:rsidR="00996466">
        <w:rPr>
          <w:rFonts w:ascii="Times New Roman" w:hAnsi="Times New Roman" w:cs="Times New Roman"/>
          <w:b/>
          <w:sz w:val="28"/>
          <w:szCs w:val="28"/>
        </w:rPr>
        <w:t>-</w:t>
      </w:r>
      <w:r w:rsidR="00852DA1">
        <w:rPr>
          <w:rFonts w:ascii="Times New Roman" w:hAnsi="Times New Roman" w:cs="Times New Roman"/>
          <w:b/>
          <w:sz w:val="28"/>
          <w:szCs w:val="28"/>
        </w:rPr>
        <w:t>05</w:t>
      </w:r>
      <w:r w:rsidR="00996466">
        <w:rPr>
          <w:rFonts w:ascii="Times New Roman" w:hAnsi="Times New Roman" w:cs="Times New Roman"/>
          <w:b/>
          <w:sz w:val="28"/>
          <w:szCs w:val="28"/>
        </w:rPr>
        <w:t>-0</w:t>
      </w:r>
      <w:r w:rsidR="009B4475">
        <w:rPr>
          <w:rFonts w:ascii="Times New Roman" w:hAnsi="Times New Roman" w:cs="Times New Roman"/>
          <w:b/>
          <w:sz w:val="28"/>
          <w:szCs w:val="28"/>
        </w:rPr>
        <w:t>0</w:t>
      </w:r>
      <w:r w:rsidR="00852DA1">
        <w:rPr>
          <w:rFonts w:ascii="Times New Roman" w:hAnsi="Times New Roman" w:cs="Times New Roman"/>
          <w:b/>
          <w:sz w:val="28"/>
          <w:szCs w:val="28"/>
        </w:rPr>
        <w:t>4082</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Послуги з поводження з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9B4475">
        <w:rPr>
          <w:b/>
          <w:snapToGrid w:val="0"/>
          <w:lang w:val="uk-UA"/>
        </w:rPr>
        <w:t xml:space="preserve">управління </w:t>
      </w:r>
      <w:r w:rsidRPr="009B42E1">
        <w:rPr>
          <w:b/>
          <w:snapToGrid w:val="0"/>
          <w:lang w:val="uk-UA"/>
        </w:rPr>
        <w:t xml:space="preserve">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9B4475">
        <w:rPr>
          <w:b/>
          <w:sz w:val="28"/>
          <w:szCs w:val="28"/>
          <w:lang w:val="uk-UA"/>
        </w:rPr>
        <w:t>5</w:t>
      </w:r>
      <w:r w:rsidR="00996466">
        <w:rPr>
          <w:b/>
          <w:sz w:val="28"/>
          <w:szCs w:val="28"/>
        </w:rPr>
        <w:t>-</w:t>
      </w:r>
      <w:r w:rsidR="00852DA1">
        <w:rPr>
          <w:b/>
          <w:sz w:val="28"/>
          <w:szCs w:val="28"/>
          <w:lang w:val="uk-UA"/>
        </w:rPr>
        <w:t>12</w:t>
      </w:r>
      <w:r w:rsidR="00996466">
        <w:rPr>
          <w:b/>
          <w:sz w:val="28"/>
          <w:szCs w:val="28"/>
        </w:rPr>
        <w:t>-</w:t>
      </w:r>
      <w:r w:rsidR="00852DA1">
        <w:rPr>
          <w:b/>
          <w:sz w:val="28"/>
          <w:szCs w:val="28"/>
          <w:lang w:val="uk-UA"/>
        </w:rPr>
        <w:t>05</w:t>
      </w:r>
      <w:r w:rsidR="00996466">
        <w:rPr>
          <w:b/>
          <w:sz w:val="28"/>
          <w:szCs w:val="28"/>
        </w:rPr>
        <w:t>-0</w:t>
      </w:r>
      <w:r w:rsidR="009B4475">
        <w:rPr>
          <w:b/>
          <w:sz w:val="28"/>
          <w:szCs w:val="28"/>
          <w:lang w:val="uk-UA"/>
        </w:rPr>
        <w:t>0</w:t>
      </w:r>
      <w:r w:rsidR="00852DA1">
        <w:rPr>
          <w:b/>
          <w:sz w:val="28"/>
          <w:szCs w:val="28"/>
          <w:lang w:val="uk-UA"/>
        </w:rPr>
        <w:t>4082</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9B4475">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8851C2">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5A1889" w:rsidRPr="005A1889">
        <w:rPr>
          <w:b/>
          <w:lang w:val="uk-UA"/>
        </w:rPr>
        <w:t>13 </w:t>
      </w:r>
      <w:r w:rsidR="008851C2">
        <w:rPr>
          <w:b/>
          <w:lang w:val="uk-UA"/>
        </w:rPr>
        <w:t>286</w:t>
      </w:r>
      <w:r w:rsidR="005A1889" w:rsidRPr="005A1889">
        <w:rPr>
          <w:b/>
          <w:lang w:val="uk-UA"/>
        </w:rPr>
        <w:t>,</w:t>
      </w:r>
      <w:r w:rsidR="008851C2">
        <w:rPr>
          <w:b/>
          <w:lang w:val="uk-UA"/>
        </w:rPr>
        <w:t>57</w:t>
      </w:r>
      <w:r>
        <w:rPr>
          <w:lang w:val="uk-UA"/>
        </w:rPr>
        <w:t xml:space="preserve"> </w:t>
      </w:r>
      <w:r w:rsidR="00873F83" w:rsidRPr="00F565D1">
        <w:rPr>
          <w:b/>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BF0A91">
        <w:rPr>
          <w:rFonts w:ascii="Times New Roman" w:hAnsi="Times New Roman"/>
          <w:sz w:val="24"/>
          <w:szCs w:val="24"/>
        </w:rPr>
        <w:t>ВП №9 (с. Солоне)</w:t>
      </w:r>
      <w:r w:rsidR="00457205">
        <w:rPr>
          <w:rFonts w:ascii="Times New Roman" w:hAnsi="Times New Roman"/>
          <w:sz w:val="24"/>
          <w:szCs w:val="24"/>
        </w:rPr>
        <w:t xml:space="preserve"> </w:t>
      </w:r>
      <w:r w:rsidR="00BF0A91">
        <w:rPr>
          <w:rFonts w:ascii="Times New Roman" w:hAnsi="Times New Roman"/>
          <w:sz w:val="24"/>
          <w:szCs w:val="24"/>
        </w:rPr>
        <w:t>Дніпровського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9B4475">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9F08DF" w:rsidRPr="009F08DF" w:rsidRDefault="006F51C9" w:rsidP="009B42E1">
      <w:pPr>
        <w:spacing w:after="0" w:line="240" w:lineRule="auto"/>
        <w:ind w:firstLine="426"/>
        <w:jc w:val="both"/>
        <w:rPr>
          <w:rFonts w:ascii="Times New Roman" w:hAnsi="Times New Roman"/>
          <w:sz w:val="24"/>
          <w:szCs w:val="24"/>
        </w:rPr>
      </w:pPr>
      <w:r>
        <w:rPr>
          <w:rFonts w:ascii="Times New Roman" w:hAnsi="Times New Roman"/>
          <w:sz w:val="24"/>
          <w:szCs w:val="24"/>
        </w:rPr>
        <w:t>Т</w:t>
      </w:r>
      <w:r w:rsidRPr="005531BD">
        <w:rPr>
          <w:rFonts w:ascii="Times New Roman" w:hAnsi="Times New Roman"/>
          <w:sz w:val="24"/>
          <w:szCs w:val="24"/>
        </w:rPr>
        <w:t xml:space="preserve">ариф за 1 куб. м., який відповідає рішенню виконавчого комітету </w:t>
      </w:r>
      <w:proofErr w:type="spellStart"/>
      <w:r w:rsidRPr="005531BD">
        <w:rPr>
          <w:rFonts w:ascii="Times New Roman" w:hAnsi="Times New Roman"/>
          <w:sz w:val="24"/>
          <w:szCs w:val="24"/>
        </w:rPr>
        <w:t>Солонянської</w:t>
      </w:r>
      <w:proofErr w:type="spellEnd"/>
      <w:r w:rsidRPr="005531BD">
        <w:rPr>
          <w:rFonts w:ascii="Times New Roman" w:hAnsi="Times New Roman"/>
          <w:sz w:val="24"/>
          <w:szCs w:val="24"/>
        </w:rPr>
        <w:t xml:space="preserve"> селищної ради </w:t>
      </w:r>
      <w:proofErr w:type="spellStart"/>
      <w:r w:rsidRPr="005531BD">
        <w:rPr>
          <w:rFonts w:ascii="Times New Roman" w:hAnsi="Times New Roman"/>
          <w:sz w:val="24"/>
          <w:szCs w:val="24"/>
        </w:rPr>
        <w:t>Солонянського</w:t>
      </w:r>
      <w:proofErr w:type="spellEnd"/>
      <w:r w:rsidRPr="005531BD">
        <w:rPr>
          <w:rFonts w:ascii="Times New Roman" w:hAnsi="Times New Roman"/>
          <w:sz w:val="24"/>
          <w:szCs w:val="24"/>
        </w:rPr>
        <w:t xml:space="preserve"> району Дніпропетровської області </w:t>
      </w:r>
      <w:r w:rsidR="005A1889">
        <w:rPr>
          <w:rFonts w:ascii="Times New Roman" w:hAnsi="Times New Roman"/>
          <w:sz w:val="24"/>
          <w:szCs w:val="24"/>
        </w:rPr>
        <w:t xml:space="preserve"> становить 250,69</w:t>
      </w:r>
      <w:r w:rsidRPr="005531BD">
        <w:rPr>
          <w:rFonts w:ascii="Times New Roman" w:hAnsi="Times New Roman"/>
          <w:sz w:val="24"/>
          <w:szCs w:val="24"/>
        </w:rPr>
        <w:t xml:space="preserve"> грн</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6F51C9">
        <w:rPr>
          <w:rFonts w:ascii="Times New Roman" w:hAnsi="Times New Roman"/>
          <w:sz w:val="24"/>
          <w:szCs w:val="24"/>
        </w:rPr>
        <w:t>1</w:t>
      </w:r>
      <w:r w:rsidR="009E2BB6">
        <w:rPr>
          <w:rFonts w:ascii="Times New Roman" w:hAnsi="Times New Roman"/>
          <w:sz w:val="24"/>
          <w:szCs w:val="24"/>
        </w:rPr>
        <w:t xml:space="preserve"> од.</w:t>
      </w:r>
    </w:p>
    <w:p w:rsidR="00D4781B" w:rsidRPr="00D4781B" w:rsidRDefault="00D4781B" w:rsidP="00D4781B">
      <w:pPr>
        <w:jc w:val="both"/>
        <w:rPr>
          <w:rFonts w:ascii="Times New Roman" w:hAnsi="Times New Roman" w:cs="Times New Roman"/>
          <w:sz w:val="24"/>
          <w:szCs w:val="24"/>
        </w:rPr>
      </w:pPr>
      <w:r w:rsidRPr="00D4781B">
        <w:rPr>
          <w:rFonts w:ascii="Times New Roman" w:hAnsi="Times New Roman" w:cs="Times New Roman"/>
          <w:sz w:val="24"/>
          <w:szCs w:val="24"/>
        </w:rPr>
        <w:t>Таблиця 1</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07"/>
        <w:gridCol w:w="1876"/>
        <w:gridCol w:w="1876"/>
        <w:gridCol w:w="1835"/>
      </w:tblGrid>
      <w:tr w:rsidR="006F51C9" w:rsidRPr="00792691" w:rsidTr="00092CE1">
        <w:trPr>
          <w:trHeight w:val="2128"/>
        </w:trPr>
        <w:tc>
          <w:tcPr>
            <w:tcW w:w="2448" w:type="dxa"/>
            <w:shd w:val="clear" w:color="auto" w:fill="auto"/>
          </w:tcPr>
          <w:p w:rsidR="006F51C9" w:rsidRPr="006F51C9" w:rsidRDefault="006F51C9" w:rsidP="00092CE1">
            <w:pPr>
              <w:rPr>
                <w:rFonts w:ascii="Times New Roman" w:hAnsi="Times New Roman" w:cs="Times New Roman"/>
                <w:b/>
                <w:sz w:val="24"/>
                <w:szCs w:val="24"/>
              </w:rPr>
            </w:pPr>
            <w:r w:rsidRPr="006F51C9">
              <w:rPr>
                <w:rFonts w:ascii="Times New Roman" w:hAnsi="Times New Roman" w:cs="Times New Roman"/>
                <w:b/>
                <w:sz w:val="24"/>
                <w:szCs w:val="24"/>
              </w:rPr>
              <w:t xml:space="preserve">Послуги з поводження з побутовими відходами, які здійснюються за </w:t>
            </w:r>
            <w:proofErr w:type="spellStart"/>
            <w:r w:rsidRPr="006F51C9">
              <w:rPr>
                <w:rFonts w:ascii="Times New Roman" w:hAnsi="Times New Roman" w:cs="Times New Roman"/>
                <w:b/>
                <w:sz w:val="24"/>
                <w:szCs w:val="24"/>
              </w:rPr>
              <w:t>адресою</w:t>
            </w:r>
            <w:proofErr w:type="spellEnd"/>
            <w:r w:rsidRPr="006F51C9">
              <w:rPr>
                <w:rFonts w:ascii="Times New Roman" w:hAnsi="Times New Roman" w:cs="Times New Roman"/>
                <w:b/>
                <w:sz w:val="24"/>
                <w:szCs w:val="24"/>
              </w:rPr>
              <w:t>:</w:t>
            </w:r>
          </w:p>
        </w:tc>
        <w:tc>
          <w:tcPr>
            <w:tcW w:w="1907" w:type="dxa"/>
            <w:shd w:val="clear" w:color="auto" w:fill="auto"/>
          </w:tcPr>
          <w:p w:rsidR="006F51C9" w:rsidRPr="006F51C9" w:rsidRDefault="006F51C9" w:rsidP="00092CE1">
            <w:pPr>
              <w:ind w:left="263"/>
              <w:jc w:val="center"/>
              <w:rPr>
                <w:rFonts w:ascii="Times New Roman" w:hAnsi="Times New Roman" w:cs="Times New Roman"/>
                <w:b/>
                <w:sz w:val="24"/>
                <w:szCs w:val="24"/>
              </w:rPr>
            </w:pPr>
            <w:r w:rsidRPr="006F51C9">
              <w:rPr>
                <w:rFonts w:ascii="Times New Roman" w:hAnsi="Times New Roman" w:cs="Times New Roman"/>
                <w:b/>
                <w:sz w:val="24"/>
                <w:szCs w:val="24"/>
              </w:rPr>
              <w:t>Кількість контейнерів, (об’єм бака 1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Графік вивезення</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Кількість вивезення до кінця року</w:t>
            </w:r>
          </w:p>
        </w:tc>
        <w:tc>
          <w:tcPr>
            <w:tcW w:w="1835" w:type="dxa"/>
            <w:shd w:val="clear" w:color="auto" w:fill="auto"/>
          </w:tcPr>
          <w:p w:rsidR="006F51C9" w:rsidRPr="006F51C9" w:rsidRDefault="006F51C9" w:rsidP="00092CE1">
            <w:pPr>
              <w:jc w:val="center"/>
              <w:rPr>
                <w:rFonts w:ascii="Times New Roman" w:hAnsi="Times New Roman" w:cs="Times New Roman"/>
                <w:b/>
                <w:sz w:val="24"/>
                <w:szCs w:val="24"/>
                <w:vertAlign w:val="superscript"/>
              </w:rPr>
            </w:pPr>
            <w:r w:rsidRPr="006F51C9">
              <w:rPr>
                <w:rFonts w:ascii="Times New Roman" w:hAnsi="Times New Roman" w:cs="Times New Roman"/>
                <w:b/>
                <w:sz w:val="24"/>
                <w:szCs w:val="24"/>
              </w:rPr>
              <w:t>Обсяг послуг до кінця року, м</w:t>
            </w:r>
            <w:r w:rsidRPr="006F51C9">
              <w:rPr>
                <w:rFonts w:ascii="Times New Roman" w:hAnsi="Times New Roman" w:cs="Times New Roman"/>
                <w:b/>
                <w:sz w:val="24"/>
                <w:szCs w:val="24"/>
                <w:vertAlign w:val="superscript"/>
              </w:rPr>
              <w:t>3</w:t>
            </w:r>
          </w:p>
        </w:tc>
      </w:tr>
      <w:tr w:rsidR="006F51C9" w:rsidRPr="00792691" w:rsidTr="00092CE1">
        <w:trPr>
          <w:trHeight w:val="1274"/>
        </w:trPr>
        <w:tc>
          <w:tcPr>
            <w:tcW w:w="2448" w:type="dxa"/>
            <w:shd w:val="clear" w:color="auto" w:fill="auto"/>
          </w:tcPr>
          <w:p w:rsidR="006F51C9" w:rsidRPr="006F51C9" w:rsidRDefault="006F51C9" w:rsidP="00092CE1">
            <w:pPr>
              <w:spacing w:after="0"/>
              <w:rPr>
                <w:rFonts w:ascii="Times New Roman" w:hAnsi="Times New Roman" w:cs="Times New Roman"/>
                <w:sz w:val="24"/>
                <w:szCs w:val="24"/>
              </w:rPr>
            </w:pPr>
            <w:r w:rsidRPr="006F51C9">
              <w:rPr>
                <w:rFonts w:ascii="Times New Roman" w:hAnsi="Times New Roman" w:cs="Times New Roman"/>
                <w:sz w:val="24"/>
                <w:szCs w:val="24"/>
              </w:rPr>
              <w:t xml:space="preserve">- 52400, Україна, Дніпропетровська область, смт. Солоне, вул. </w:t>
            </w:r>
            <w:proofErr w:type="spellStart"/>
            <w:r w:rsidRPr="006F51C9">
              <w:rPr>
                <w:rFonts w:ascii="Times New Roman" w:hAnsi="Times New Roman" w:cs="Times New Roman"/>
                <w:sz w:val="24"/>
                <w:szCs w:val="24"/>
              </w:rPr>
              <w:t>Строменко</w:t>
            </w:r>
            <w:proofErr w:type="spellEnd"/>
            <w:r w:rsidRPr="006F51C9">
              <w:rPr>
                <w:rFonts w:ascii="Times New Roman" w:hAnsi="Times New Roman" w:cs="Times New Roman"/>
                <w:sz w:val="24"/>
                <w:szCs w:val="24"/>
              </w:rPr>
              <w:t>, 1</w:t>
            </w:r>
          </w:p>
        </w:tc>
        <w:tc>
          <w:tcPr>
            <w:tcW w:w="1907" w:type="dxa"/>
            <w:shd w:val="clear" w:color="auto" w:fill="auto"/>
            <w:vAlign w:val="center"/>
          </w:tcPr>
          <w:p w:rsidR="006F51C9" w:rsidRPr="006F51C9" w:rsidRDefault="006F51C9" w:rsidP="00092CE1">
            <w:pPr>
              <w:jc w:val="center"/>
              <w:rPr>
                <w:rFonts w:ascii="Times New Roman" w:hAnsi="Times New Roman" w:cs="Times New Roman"/>
                <w:sz w:val="24"/>
                <w:szCs w:val="24"/>
              </w:rPr>
            </w:pPr>
            <w:r w:rsidRPr="006F51C9">
              <w:rPr>
                <w:rFonts w:ascii="Times New Roman" w:hAnsi="Times New Roman" w:cs="Times New Roman"/>
                <w:sz w:val="24"/>
                <w:szCs w:val="24"/>
              </w:rPr>
              <w:t>1</w:t>
            </w:r>
          </w:p>
        </w:tc>
        <w:tc>
          <w:tcPr>
            <w:tcW w:w="1876" w:type="dxa"/>
            <w:shd w:val="clear" w:color="auto" w:fill="auto"/>
            <w:vAlign w:val="center"/>
          </w:tcPr>
          <w:p w:rsidR="006F51C9" w:rsidRPr="006F51C9" w:rsidRDefault="006F51C9" w:rsidP="00092CE1">
            <w:pPr>
              <w:jc w:val="center"/>
              <w:rPr>
                <w:rFonts w:ascii="Times New Roman" w:hAnsi="Times New Roman" w:cs="Times New Roman"/>
                <w:sz w:val="24"/>
                <w:szCs w:val="24"/>
              </w:rPr>
            </w:pPr>
            <w:r>
              <w:rPr>
                <w:rFonts w:ascii="Times New Roman" w:hAnsi="Times New Roman" w:cs="Times New Roman"/>
                <w:sz w:val="24"/>
                <w:szCs w:val="24"/>
              </w:rPr>
              <w:t>щочетверга</w:t>
            </w:r>
          </w:p>
        </w:tc>
        <w:tc>
          <w:tcPr>
            <w:tcW w:w="1876" w:type="dxa"/>
            <w:shd w:val="clear" w:color="auto" w:fill="auto"/>
            <w:vAlign w:val="center"/>
          </w:tcPr>
          <w:p w:rsidR="006F51C9" w:rsidRPr="006F51C9" w:rsidRDefault="006F51C9" w:rsidP="008851C2">
            <w:pPr>
              <w:jc w:val="center"/>
              <w:rPr>
                <w:rFonts w:ascii="Times New Roman" w:hAnsi="Times New Roman" w:cs="Times New Roman"/>
                <w:sz w:val="24"/>
                <w:szCs w:val="24"/>
              </w:rPr>
            </w:pPr>
            <w:r>
              <w:rPr>
                <w:rFonts w:ascii="Times New Roman" w:hAnsi="Times New Roman" w:cs="Times New Roman"/>
                <w:sz w:val="24"/>
                <w:szCs w:val="24"/>
              </w:rPr>
              <w:t>5</w:t>
            </w:r>
            <w:r w:rsidR="008851C2">
              <w:rPr>
                <w:rFonts w:ascii="Times New Roman" w:hAnsi="Times New Roman" w:cs="Times New Roman"/>
                <w:sz w:val="24"/>
                <w:szCs w:val="24"/>
              </w:rPr>
              <w:t>3</w:t>
            </w:r>
          </w:p>
        </w:tc>
        <w:tc>
          <w:tcPr>
            <w:tcW w:w="1835" w:type="dxa"/>
            <w:shd w:val="clear" w:color="auto" w:fill="auto"/>
            <w:vAlign w:val="center"/>
          </w:tcPr>
          <w:p w:rsidR="006F51C9" w:rsidRPr="006F51C9" w:rsidRDefault="006F51C9" w:rsidP="008851C2">
            <w:pPr>
              <w:jc w:val="center"/>
              <w:rPr>
                <w:rFonts w:ascii="Times New Roman" w:hAnsi="Times New Roman" w:cs="Times New Roman"/>
                <w:sz w:val="24"/>
                <w:szCs w:val="24"/>
              </w:rPr>
            </w:pPr>
            <w:r>
              <w:rPr>
                <w:rFonts w:ascii="Times New Roman" w:hAnsi="Times New Roman" w:cs="Times New Roman"/>
                <w:sz w:val="24"/>
                <w:szCs w:val="24"/>
              </w:rPr>
              <w:t>5</w:t>
            </w:r>
            <w:r w:rsidR="008851C2">
              <w:rPr>
                <w:rFonts w:ascii="Times New Roman" w:hAnsi="Times New Roman" w:cs="Times New Roman"/>
                <w:sz w:val="24"/>
                <w:szCs w:val="24"/>
              </w:rPr>
              <w:t>3</w:t>
            </w:r>
          </w:p>
        </w:tc>
      </w:tr>
    </w:tbl>
    <w:p w:rsidR="006F51C9" w:rsidRPr="00792691" w:rsidRDefault="006F51C9" w:rsidP="006F51C9">
      <w:pPr>
        <w:rPr>
          <w:rFonts w:ascii="Times New Roman" w:hAnsi="Times New Roman" w:cs="Times New Roman"/>
          <w:sz w:val="28"/>
          <w:szCs w:val="28"/>
        </w:rPr>
      </w:pPr>
    </w:p>
    <w:p w:rsidR="006F51C9" w:rsidRPr="006F51C9" w:rsidRDefault="006F51C9" w:rsidP="006F51C9">
      <w:pPr>
        <w:jc w:val="both"/>
        <w:rPr>
          <w:rFonts w:ascii="Times New Roman" w:hAnsi="Times New Roman" w:cs="Times New Roman"/>
          <w:b/>
          <w:sz w:val="24"/>
          <w:szCs w:val="24"/>
        </w:rPr>
      </w:pPr>
      <w:r w:rsidRPr="006F51C9">
        <w:rPr>
          <w:rFonts w:ascii="Times New Roman" w:hAnsi="Times New Roman" w:cs="Times New Roman"/>
          <w:b/>
          <w:sz w:val="24"/>
          <w:szCs w:val="24"/>
        </w:rPr>
        <w:t>5</w:t>
      </w:r>
      <w:r w:rsidR="00491EB4">
        <w:rPr>
          <w:rFonts w:ascii="Times New Roman" w:hAnsi="Times New Roman" w:cs="Times New Roman"/>
          <w:b/>
          <w:sz w:val="24"/>
          <w:szCs w:val="24"/>
        </w:rPr>
        <w:t>3</w:t>
      </w:r>
      <w:r w:rsidRPr="006F51C9">
        <w:rPr>
          <w:rFonts w:ascii="Times New Roman" w:hAnsi="Times New Roman" w:cs="Times New Roman"/>
          <w:b/>
          <w:sz w:val="24"/>
          <w:szCs w:val="24"/>
        </w:rPr>
        <w:t xml:space="preserve">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 xml:space="preserve"> (обсяг надання послуг до кінця року) * </w:t>
      </w:r>
      <w:r w:rsidR="009232E9">
        <w:rPr>
          <w:rFonts w:ascii="Times New Roman" w:hAnsi="Times New Roman" w:cs="Times New Roman"/>
          <w:b/>
          <w:sz w:val="24"/>
          <w:szCs w:val="24"/>
        </w:rPr>
        <w:t>250,69</w:t>
      </w:r>
      <w:r w:rsidRPr="006F51C9">
        <w:rPr>
          <w:rFonts w:ascii="Times New Roman" w:hAnsi="Times New Roman" w:cs="Times New Roman"/>
          <w:b/>
          <w:sz w:val="24"/>
          <w:szCs w:val="24"/>
        </w:rPr>
        <w:t xml:space="preserve"> грн. (затверджений тариф грн./</w:t>
      </w:r>
      <w:proofErr w:type="spellStart"/>
      <w:r w:rsidRPr="006F51C9">
        <w:rPr>
          <w:rFonts w:ascii="Times New Roman" w:hAnsi="Times New Roman" w:cs="Times New Roman"/>
          <w:b/>
          <w:sz w:val="24"/>
          <w:szCs w:val="24"/>
        </w:rPr>
        <w:t>м.куб</w:t>
      </w:r>
      <w:proofErr w:type="spellEnd"/>
      <w:r w:rsidRPr="006F51C9">
        <w:rPr>
          <w:rFonts w:ascii="Times New Roman" w:hAnsi="Times New Roman" w:cs="Times New Roman"/>
          <w:b/>
          <w:sz w:val="24"/>
          <w:szCs w:val="24"/>
        </w:rPr>
        <w:t xml:space="preserve">. з  ПДВ) </w:t>
      </w:r>
      <w:r w:rsidR="009232E9">
        <w:rPr>
          <w:rFonts w:ascii="Times New Roman" w:hAnsi="Times New Roman" w:cs="Times New Roman"/>
          <w:b/>
          <w:sz w:val="24"/>
          <w:szCs w:val="24"/>
        </w:rPr>
        <w:t>13</w:t>
      </w:r>
      <w:r w:rsidR="00491EB4">
        <w:rPr>
          <w:rFonts w:ascii="Times New Roman" w:hAnsi="Times New Roman" w:cs="Times New Roman"/>
          <w:b/>
          <w:sz w:val="24"/>
          <w:szCs w:val="24"/>
        </w:rPr>
        <w:t> 286</w:t>
      </w:r>
      <w:r w:rsidR="009232E9">
        <w:rPr>
          <w:rFonts w:ascii="Times New Roman" w:hAnsi="Times New Roman" w:cs="Times New Roman"/>
          <w:b/>
          <w:sz w:val="24"/>
          <w:szCs w:val="24"/>
        </w:rPr>
        <w:t>,</w:t>
      </w:r>
      <w:r w:rsidR="00491EB4">
        <w:rPr>
          <w:rFonts w:ascii="Times New Roman" w:hAnsi="Times New Roman" w:cs="Times New Roman"/>
          <w:b/>
          <w:sz w:val="24"/>
          <w:szCs w:val="24"/>
        </w:rPr>
        <w:t>57</w:t>
      </w:r>
      <w:r w:rsidRPr="006F51C9">
        <w:rPr>
          <w:rFonts w:ascii="Times New Roman" w:hAnsi="Times New Roman" w:cs="Times New Roman"/>
          <w:b/>
          <w:sz w:val="24"/>
          <w:szCs w:val="24"/>
        </w:rPr>
        <w:t xml:space="preserve"> грн. (</w:t>
      </w:r>
      <w:r w:rsidR="009232E9">
        <w:rPr>
          <w:rFonts w:ascii="Times New Roman" w:hAnsi="Times New Roman" w:cs="Times New Roman"/>
          <w:b/>
          <w:sz w:val="24"/>
          <w:szCs w:val="24"/>
        </w:rPr>
        <w:t xml:space="preserve">Тринадцять тисяч </w:t>
      </w:r>
      <w:r w:rsidR="00491EB4">
        <w:rPr>
          <w:rFonts w:ascii="Times New Roman" w:hAnsi="Times New Roman" w:cs="Times New Roman"/>
          <w:b/>
          <w:sz w:val="24"/>
          <w:szCs w:val="24"/>
        </w:rPr>
        <w:t>двісті вісімдесят шість</w:t>
      </w:r>
      <w:r w:rsidR="009232E9">
        <w:rPr>
          <w:rFonts w:ascii="Times New Roman" w:hAnsi="Times New Roman" w:cs="Times New Roman"/>
          <w:b/>
          <w:sz w:val="24"/>
          <w:szCs w:val="24"/>
        </w:rPr>
        <w:t xml:space="preserve"> грн </w:t>
      </w:r>
      <w:r w:rsidR="00491EB4">
        <w:rPr>
          <w:rFonts w:ascii="Times New Roman" w:hAnsi="Times New Roman" w:cs="Times New Roman"/>
          <w:b/>
          <w:sz w:val="24"/>
          <w:szCs w:val="24"/>
        </w:rPr>
        <w:t>57</w:t>
      </w:r>
      <w:r w:rsidR="009232E9">
        <w:rPr>
          <w:rFonts w:ascii="Times New Roman" w:hAnsi="Times New Roman" w:cs="Times New Roman"/>
          <w:b/>
          <w:sz w:val="24"/>
          <w:szCs w:val="24"/>
        </w:rPr>
        <w:t xml:space="preserve"> коп</w:t>
      </w:r>
      <w:r w:rsidR="00915717">
        <w:rPr>
          <w:rFonts w:ascii="Times New Roman" w:hAnsi="Times New Roman" w:cs="Times New Roman"/>
          <w:b/>
          <w:sz w:val="24"/>
          <w:szCs w:val="24"/>
        </w:rPr>
        <w:t>.</w:t>
      </w:r>
      <w:r w:rsidR="009232E9">
        <w:rPr>
          <w:rFonts w:ascii="Times New Roman" w:hAnsi="Times New Roman" w:cs="Times New Roman"/>
          <w:b/>
          <w:sz w:val="24"/>
          <w:szCs w:val="24"/>
        </w:rPr>
        <w:t>)</w:t>
      </w:r>
      <w:r w:rsidRPr="006F51C9">
        <w:rPr>
          <w:rFonts w:ascii="Times New Roman" w:hAnsi="Times New Roman" w:cs="Times New Roman"/>
          <w:b/>
          <w:sz w:val="24"/>
          <w:szCs w:val="24"/>
        </w:rPr>
        <w:t xml:space="preserve"> з ПДВ.</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9232E9">
        <w:rPr>
          <w:rFonts w:ascii="Times New Roman" w:hAnsi="Times New Roman"/>
          <w:b/>
          <w:sz w:val="24"/>
          <w:szCs w:val="24"/>
        </w:rPr>
        <w:t>13 </w:t>
      </w:r>
      <w:r w:rsidR="00491EB4">
        <w:rPr>
          <w:rFonts w:ascii="Times New Roman" w:hAnsi="Times New Roman"/>
          <w:b/>
          <w:sz w:val="24"/>
          <w:szCs w:val="24"/>
        </w:rPr>
        <w:t>286</w:t>
      </w:r>
      <w:r w:rsidR="009232E9">
        <w:rPr>
          <w:rFonts w:ascii="Times New Roman" w:hAnsi="Times New Roman"/>
          <w:b/>
          <w:sz w:val="24"/>
          <w:szCs w:val="24"/>
        </w:rPr>
        <w:t>,</w:t>
      </w:r>
      <w:r w:rsidR="00491EB4">
        <w:rPr>
          <w:rFonts w:ascii="Times New Roman" w:hAnsi="Times New Roman"/>
          <w:b/>
          <w:sz w:val="24"/>
          <w:szCs w:val="24"/>
        </w:rPr>
        <w:t>57</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491EB4">
        <w:rPr>
          <w:rFonts w:ascii="Times New Roman" w:hAnsi="Times New Roman"/>
          <w:b/>
          <w:sz w:val="24"/>
          <w:szCs w:val="24"/>
          <w:lang w:val="uk-UA"/>
        </w:rPr>
        <w:t>01.01.2026</w:t>
      </w:r>
      <w:r w:rsidR="009232E9">
        <w:rPr>
          <w:rFonts w:ascii="Times New Roman" w:hAnsi="Times New Roman"/>
          <w:b/>
          <w:sz w:val="24"/>
          <w:szCs w:val="24"/>
          <w:lang w:val="uk-UA"/>
        </w:rPr>
        <w:t xml:space="preserve"> </w:t>
      </w:r>
      <w:r>
        <w:rPr>
          <w:rFonts w:ascii="Times New Roman" w:hAnsi="Times New Roman"/>
          <w:b/>
          <w:sz w:val="24"/>
          <w:szCs w:val="24"/>
          <w:lang w:val="uk-UA"/>
        </w:rPr>
        <w:t>до 31.</w:t>
      </w:r>
      <w:r w:rsidR="009232E9">
        <w:rPr>
          <w:rFonts w:ascii="Times New Roman" w:hAnsi="Times New Roman"/>
          <w:b/>
          <w:sz w:val="24"/>
          <w:szCs w:val="24"/>
          <w:lang w:val="uk-UA"/>
        </w:rPr>
        <w:t>12</w:t>
      </w:r>
      <w:r>
        <w:rPr>
          <w:rFonts w:ascii="Times New Roman" w:hAnsi="Times New Roman"/>
          <w:b/>
          <w:sz w:val="24"/>
          <w:szCs w:val="24"/>
          <w:lang w:val="uk-UA"/>
        </w:rPr>
        <w:t>.202</w:t>
      </w:r>
      <w:r w:rsidR="00491EB4">
        <w:rPr>
          <w:rFonts w:ascii="Times New Roman" w:hAnsi="Times New Roman"/>
          <w:b/>
          <w:sz w:val="24"/>
          <w:szCs w:val="24"/>
          <w:lang w:val="uk-UA"/>
        </w:rPr>
        <w:t>6</w:t>
      </w:r>
      <w:bookmarkStart w:id="0" w:name="_GoBack"/>
      <w:bookmarkEnd w:id="0"/>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FE7B1E" w:rsidRPr="00FE7B1E" w:rsidRDefault="00FE7B1E" w:rsidP="00FE7B1E">
      <w:pPr>
        <w:pStyle w:val="a5"/>
        <w:ind w:left="0" w:firstLine="709"/>
        <w:jc w:val="both"/>
        <w:rPr>
          <w:lang w:val="uk-UA"/>
        </w:rPr>
      </w:pPr>
      <w:r w:rsidRPr="00FE7B1E">
        <w:rPr>
          <w:lang w:val="uk-UA"/>
        </w:rPr>
        <w:t xml:space="preserve">Послуги з управління побутовими відходами повинні відповідати вимогам Закону України «Про управління відходами», </w:t>
      </w:r>
      <w:r w:rsidRPr="00FE7B1E">
        <w:rPr>
          <w:shd w:val="clear" w:color="auto" w:fill="FFFFFF"/>
          <w:lang w:val="uk-UA"/>
        </w:rPr>
        <w:t>законів України</w:t>
      </w:r>
      <w:r w:rsidRPr="00FE7B1E">
        <w:rPr>
          <w:color w:val="333333"/>
          <w:shd w:val="clear" w:color="auto" w:fill="FFFFFF"/>
          <w:lang w:val="uk-UA"/>
        </w:rPr>
        <w:t> </w:t>
      </w:r>
      <w:hyperlink r:id="rId5" w:tgtFrame="_blank" w:history="1">
        <w:r w:rsidRPr="00FE7B1E">
          <w:rPr>
            <w:rStyle w:val="a4"/>
            <w:shd w:val="clear" w:color="auto" w:fill="FFFFFF"/>
            <w:lang w:val="uk-UA"/>
          </w:rPr>
          <w:t>"Про охорону навколишнього природного середовища"</w:t>
        </w:r>
      </w:hyperlink>
      <w:r w:rsidRPr="00FE7B1E">
        <w:rPr>
          <w:shd w:val="clear" w:color="auto" w:fill="FFFFFF"/>
          <w:lang w:val="uk-UA"/>
        </w:rPr>
        <w:t>, </w:t>
      </w:r>
      <w:hyperlink r:id="rId6" w:tgtFrame="_blank" w:history="1">
        <w:r w:rsidRPr="00FE7B1E">
          <w:rPr>
            <w:rStyle w:val="a4"/>
            <w:shd w:val="clear" w:color="auto" w:fill="FFFFFF"/>
            <w:lang w:val="uk-UA"/>
          </w:rPr>
          <w:t>"Про забезпечення санітарного та епідемічного благополуччя населення"</w:t>
        </w:r>
      </w:hyperlink>
      <w:r w:rsidRPr="00FE7B1E">
        <w:rPr>
          <w:lang w:val="uk-UA"/>
        </w:rPr>
        <w:t xml:space="preserve"> та іншого законодавства.</w:t>
      </w:r>
    </w:p>
    <w:p w:rsidR="00FE7B1E" w:rsidRPr="00FE7B1E" w:rsidRDefault="00FE7B1E" w:rsidP="00FE7B1E">
      <w:pPr>
        <w:pStyle w:val="a5"/>
        <w:ind w:left="0" w:firstLine="709"/>
        <w:jc w:val="both"/>
        <w:rPr>
          <w:bCs/>
          <w:color w:val="333333"/>
          <w:shd w:val="clear" w:color="auto" w:fill="FFFFFF"/>
          <w:lang w:val="uk-UA"/>
        </w:rPr>
      </w:pPr>
      <w:r w:rsidRPr="00FE7B1E">
        <w:rPr>
          <w:shd w:val="clear" w:color="auto" w:fill="FFFFFF"/>
          <w:lang w:val="uk-UA"/>
        </w:rPr>
        <w:t>Послуги надаються відповідно до вимог Постанови КМУ від 08 серпня 2023 року № 835 «</w:t>
      </w:r>
      <w:r w:rsidRPr="00FE7B1E">
        <w:rPr>
          <w:bCs/>
          <w:color w:val="333333"/>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FE7B1E" w:rsidRPr="00FE7B1E" w:rsidRDefault="00FE7B1E" w:rsidP="00FE7B1E">
      <w:pPr>
        <w:pStyle w:val="rvps2"/>
        <w:shd w:val="clear" w:color="auto" w:fill="FFFFFF"/>
        <w:spacing w:before="0" w:beforeAutospacing="0" w:after="0" w:afterAutospacing="0"/>
        <w:jc w:val="both"/>
        <w:rPr>
          <w:color w:val="333333"/>
        </w:rPr>
      </w:pPr>
      <w:r w:rsidRPr="00FE7B1E">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FE7B1E" w:rsidRPr="00FE7B1E" w:rsidRDefault="00FE7B1E" w:rsidP="00FE7B1E">
      <w:pPr>
        <w:pStyle w:val="rvps2"/>
        <w:shd w:val="clear" w:color="auto" w:fill="FFFFFF"/>
        <w:spacing w:before="0" w:beforeAutospacing="0" w:after="0" w:afterAutospacing="0"/>
        <w:ind w:firstLine="709"/>
        <w:jc w:val="both"/>
        <w:rPr>
          <w:color w:val="333333"/>
        </w:rPr>
      </w:pPr>
      <w:bookmarkStart w:id="1" w:name="n18"/>
      <w:bookmarkEnd w:id="1"/>
      <w:r w:rsidRPr="00FE7B1E">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FE7B1E" w:rsidRPr="00FE7B1E" w:rsidRDefault="00FE7B1E" w:rsidP="00FE7B1E">
      <w:pPr>
        <w:pStyle w:val="a5"/>
        <w:ind w:left="0" w:firstLine="709"/>
        <w:jc w:val="both"/>
        <w:rPr>
          <w:bCs/>
          <w:shd w:val="clear" w:color="auto" w:fill="FFFFFF"/>
          <w:lang w:val="uk-UA"/>
        </w:rPr>
      </w:pPr>
      <w:r w:rsidRPr="00FE7B1E">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FE7B1E">
          <w:rPr>
            <w:rStyle w:val="a4"/>
            <w:shd w:val="clear" w:color="auto" w:fill="FFFFFF"/>
            <w:lang w:val="uk-UA"/>
          </w:rPr>
          <w:t>частиною третьою</w:t>
        </w:r>
      </w:hyperlink>
      <w:r w:rsidRPr="00FE7B1E">
        <w:rPr>
          <w:shd w:val="clear" w:color="auto" w:fill="FFFFFF"/>
          <w:lang w:val="uk-UA"/>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FE7B1E" w:rsidRPr="00FE7B1E" w:rsidRDefault="00FE7B1E" w:rsidP="00FE7B1E">
      <w:pPr>
        <w:pStyle w:val="a5"/>
        <w:ind w:left="0" w:firstLine="709"/>
        <w:jc w:val="both"/>
        <w:rPr>
          <w:shd w:val="clear" w:color="auto" w:fill="FFFFFF"/>
          <w:lang w:val="uk-UA"/>
        </w:rPr>
      </w:pPr>
      <w:r w:rsidRPr="00FE7B1E">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FE7B1E" w:rsidRPr="00FE7B1E" w:rsidRDefault="00FE7B1E" w:rsidP="00FE7B1E">
      <w:pPr>
        <w:pStyle w:val="a5"/>
        <w:ind w:left="0" w:firstLine="709"/>
        <w:jc w:val="both"/>
        <w:rPr>
          <w:shd w:val="clear" w:color="auto" w:fill="FFFFFF"/>
          <w:lang w:val="uk-UA"/>
        </w:rPr>
      </w:pPr>
      <w:r w:rsidRPr="00FE7B1E">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FE7B1E" w:rsidRPr="00FE7B1E" w:rsidRDefault="00FE7B1E" w:rsidP="00FE7B1E">
      <w:pPr>
        <w:pStyle w:val="a5"/>
        <w:ind w:left="0" w:firstLine="709"/>
        <w:jc w:val="both"/>
        <w:rPr>
          <w:shd w:val="clear" w:color="auto" w:fill="FFFFFF"/>
          <w:lang w:val="uk-UA"/>
        </w:rPr>
      </w:pPr>
      <w:r w:rsidRPr="00FE7B1E">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FE7B1E" w:rsidRPr="00FE7B1E" w:rsidRDefault="00FE7B1E" w:rsidP="00FE7B1E">
      <w:pPr>
        <w:pStyle w:val="rvps2"/>
        <w:shd w:val="clear" w:color="auto" w:fill="FFFFFF"/>
        <w:spacing w:before="0" w:beforeAutospacing="0" w:after="150" w:afterAutospacing="0"/>
        <w:ind w:firstLine="709"/>
        <w:jc w:val="both"/>
        <w:rPr>
          <w:color w:val="333333"/>
        </w:rPr>
      </w:pPr>
      <w:r w:rsidRPr="00FE7B1E">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FE7B1E">
        <w:rPr>
          <w:color w:val="333333"/>
        </w:rPr>
        <w:t>.</w:t>
      </w:r>
    </w:p>
    <w:p w:rsidR="00FE7B1E" w:rsidRPr="00FE7B1E" w:rsidRDefault="00FE7B1E" w:rsidP="00FE7B1E">
      <w:pPr>
        <w:pStyle w:val="rvps2"/>
        <w:shd w:val="clear" w:color="auto" w:fill="FFFFFF"/>
        <w:spacing w:before="0" w:beforeAutospacing="0" w:after="150" w:afterAutospacing="0"/>
        <w:ind w:firstLine="709"/>
        <w:jc w:val="both"/>
        <w:rPr>
          <w:color w:val="333333"/>
        </w:rPr>
      </w:pPr>
      <w:bookmarkStart w:id="2" w:name="n72"/>
      <w:bookmarkEnd w:id="2"/>
      <w:r w:rsidRPr="00FE7B1E">
        <w:rPr>
          <w:color w:val="333333"/>
        </w:rPr>
        <w:t>Оплата послуги здійснюється не пізніше 20 числа місяця, що настає за розрахунковим періодом.</w:t>
      </w:r>
    </w:p>
    <w:p w:rsidR="00915717" w:rsidRDefault="00FE7B1E" w:rsidP="00FE7B1E">
      <w:pPr>
        <w:pStyle w:val="a5"/>
        <w:ind w:left="0" w:firstLine="709"/>
        <w:jc w:val="both"/>
        <w:rPr>
          <w:lang w:val="uk-UA"/>
        </w:rPr>
      </w:pPr>
      <w:r w:rsidRPr="00FE7B1E">
        <w:rPr>
          <w:lang w:val="uk-UA"/>
        </w:rPr>
        <w:t>Послуги з управління побутовими відходами у кількості 52 м</w:t>
      </w:r>
      <w:r w:rsidRPr="00FE7B1E">
        <w:rPr>
          <w:vertAlign w:val="superscript"/>
          <w:lang w:val="uk-UA"/>
        </w:rPr>
        <w:t>3</w:t>
      </w:r>
      <w:r w:rsidRPr="00FE7B1E">
        <w:rPr>
          <w:lang w:val="uk-UA"/>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sidR="00BF36F8">
        <w:rPr>
          <w:lang w:val="uk-UA"/>
        </w:rPr>
        <w:t>.</w:t>
      </w:r>
    </w:p>
    <w:p w:rsidR="00F9407A" w:rsidRPr="005F529B" w:rsidRDefault="00F9407A" w:rsidP="00F9407A">
      <w:pPr>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w:t>
      </w:r>
      <w:r>
        <w:rPr>
          <w:rFonts w:ascii="Times New Roman" w:hAnsi="Times New Roman"/>
          <w:sz w:val="24"/>
          <w:szCs w:val="24"/>
        </w:rPr>
        <w:t>0 – 1,1</w:t>
      </w:r>
      <w:r w:rsidRPr="005F529B">
        <w:rPr>
          <w:rFonts w:ascii="Times New Roman" w:hAnsi="Times New Roman"/>
          <w:sz w:val="24"/>
          <w:szCs w:val="24"/>
        </w:rPr>
        <w:t xml:space="preserve">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F9407A" w:rsidRPr="005F529B" w:rsidRDefault="00F9407A" w:rsidP="00F9407A">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BF36F8" w:rsidRPr="00FE7B1E" w:rsidRDefault="00F9407A" w:rsidP="00F9407A">
      <w:pPr>
        <w:pStyle w:val="a5"/>
        <w:ind w:left="0" w:firstLine="709"/>
        <w:jc w:val="both"/>
        <w:rPr>
          <w:lang w:val="uk-UA"/>
        </w:rPr>
      </w:pPr>
      <w:r w:rsidRPr="005F529B">
        <w:rPr>
          <w:bCs/>
          <w:color w:val="000000"/>
          <w:shd w:val="clear" w:color="auto" w:fill="FFFFFF"/>
          <w:lang w:val="uk-UA" w:eastAsia="uk-UA"/>
        </w:rPr>
        <w:lastRenderedPageBreak/>
        <w:t>Розрахунковою одиницею між Замовником (споживачем) та Виконавцем даних послуг є 1 (один) кубічний (куб.) метр (м.) накопичених відходів</w:t>
      </w:r>
    </w:p>
    <w:sectPr w:rsidR="00BF36F8" w:rsidRPr="00FE7B1E" w:rsidSect="00D4781B">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6365E"/>
    <w:rsid w:val="000950FA"/>
    <w:rsid w:val="0009514A"/>
    <w:rsid w:val="00096EC6"/>
    <w:rsid w:val="000B3E9F"/>
    <w:rsid w:val="0014575A"/>
    <w:rsid w:val="001464EA"/>
    <w:rsid w:val="00164D17"/>
    <w:rsid w:val="001719F9"/>
    <w:rsid w:val="00180A5D"/>
    <w:rsid w:val="002372DD"/>
    <w:rsid w:val="00243C58"/>
    <w:rsid w:val="00260A9C"/>
    <w:rsid w:val="00284AC9"/>
    <w:rsid w:val="002973BA"/>
    <w:rsid w:val="002A4B45"/>
    <w:rsid w:val="002B39EB"/>
    <w:rsid w:val="00301AED"/>
    <w:rsid w:val="003142F9"/>
    <w:rsid w:val="003353A5"/>
    <w:rsid w:val="00356C06"/>
    <w:rsid w:val="003C25DE"/>
    <w:rsid w:val="003F2FDE"/>
    <w:rsid w:val="004019E1"/>
    <w:rsid w:val="00416E6C"/>
    <w:rsid w:val="00443595"/>
    <w:rsid w:val="00453917"/>
    <w:rsid w:val="004571DF"/>
    <w:rsid w:val="00457205"/>
    <w:rsid w:val="0048315D"/>
    <w:rsid w:val="00491EB4"/>
    <w:rsid w:val="004A10A6"/>
    <w:rsid w:val="004C584C"/>
    <w:rsid w:val="004F34E7"/>
    <w:rsid w:val="00501DCB"/>
    <w:rsid w:val="00510637"/>
    <w:rsid w:val="0051517A"/>
    <w:rsid w:val="00525223"/>
    <w:rsid w:val="00542754"/>
    <w:rsid w:val="005675F0"/>
    <w:rsid w:val="00585E20"/>
    <w:rsid w:val="00592185"/>
    <w:rsid w:val="005A1889"/>
    <w:rsid w:val="005B1553"/>
    <w:rsid w:val="005B567A"/>
    <w:rsid w:val="005D4DDD"/>
    <w:rsid w:val="00612756"/>
    <w:rsid w:val="0061330F"/>
    <w:rsid w:val="00663A03"/>
    <w:rsid w:val="0068216C"/>
    <w:rsid w:val="00687EAB"/>
    <w:rsid w:val="006D24E3"/>
    <w:rsid w:val="006E3996"/>
    <w:rsid w:val="006E602C"/>
    <w:rsid w:val="006F0ED1"/>
    <w:rsid w:val="006F51C9"/>
    <w:rsid w:val="00716F39"/>
    <w:rsid w:val="00726287"/>
    <w:rsid w:val="007A75C2"/>
    <w:rsid w:val="007E3C20"/>
    <w:rsid w:val="007F0766"/>
    <w:rsid w:val="007F2343"/>
    <w:rsid w:val="007F5A9B"/>
    <w:rsid w:val="007F7607"/>
    <w:rsid w:val="00841409"/>
    <w:rsid w:val="00852DA1"/>
    <w:rsid w:val="00860ED3"/>
    <w:rsid w:val="00873F83"/>
    <w:rsid w:val="008851C2"/>
    <w:rsid w:val="00896C61"/>
    <w:rsid w:val="008E7324"/>
    <w:rsid w:val="00915717"/>
    <w:rsid w:val="009232E9"/>
    <w:rsid w:val="009337E8"/>
    <w:rsid w:val="00954F26"/>
    <w:rsid w:val="00981B1E"/>
    <w:rsid w:val="009856FF"/>
    <w:rsid w:val="0099024D"/>
    <w:rsid w:val="00991301"/>
    <w:rsid w:val="00996466"/>
    <w:rsid w:val="009B42E1"/>
    <w:rsid w:val="009B4475"/>
    <w:rsid w:val="009E2BB6"/>
    <w:rsid w:val="009F08DF"/>
    <w:rsid w:val="00A0018F"/>
    <w:rsid w:val="00A12F66"/>
    <w:rsid w:val="00A16E62"/>
    <w:rsid w:val="00A30BC0"/>
    <w:rsid w:val="00B11FC5"/>
    <w:rsid w:val="00B73B8F"/>
    <w:rsid w:val="00BA4EE9"/>
    <w:rsid w:val="00BB58A6"/>
    <w:rsid w:val="00BF0A91"/>
    <w:rsid w:val="00BF36F8"/>
    <w:rsid w:val="00C153D7"/>
    <w:rsid w:val="00C20BCD"/>
    <w:rsid w:val="00C74FC2"/>
    <w:rsid w:val="00C82084"/>
    <w:rsid w:val="00C82D4D"/>
    <w:rsid w:val="00CB7DE9"/>
    <w:rsid w:val="00CC0D2F"/>
    <w:rsid w:val="00CD4976"/>
    <w:rsid w:val="00D30677"/>
    <w:rsid w:val="00D3279A"/>
    <w:rsid w:val="00D33115"/>
    <w:rsid w:val="00D4432F"/>
    <w:rsid w:val="00D4781B"/>
    <w:rsid w:val="00D77574"/>
    <w:rsid w:val="00DB66A8"/>
    <w:rsid w:val="00DD6136"/>
    <w:rsid w:val="00E318AE"/>
    <w:rsid w:val="00E34562"/>
    <w:rsid w:val="00E56520"/>
    <w:rsid w:val="00E765BA"/>
    <w:rsid w:val="00E91964"/>
    <w:rsid w:val="00EA468D"/>
    <w:rsid w:val="00EC37F8"/>
    <w:rsid w:val="00EC4892"/>
    <w:rsid w:val="00EE00F9"/>
    <w:rsid w:val="00F452BF"/>
    <w:rsid w:val="00F52783"/>
    <w:rsid w:val="00F565D1"/>
    <w:rsid w:val="00F705E4"/>
    <w:rsid w:val="00F9407A"/>
    <w:rsid w:val="00FC00B5"/>
    <w:rsid w:val="00FE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1FD1"/>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table" w:customStyle="1" w:styleId="10">
    <w:name w:val="Сетка таблицы1"/>
    <w:basedOn w:val="a1"/>
    <w:next w:val="a3"/>
    <w:uiPriority w:val="59"/>
    <w:rsid w:val="00D4781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FE7B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endnote text"/>
    <w:basedOn w:val="a"/>
    <w:link w:val="aa"/>
    <w:uiPriority w:val="99"/>
    <w:semiHidden/>
    <w:rsid w:val="00F9407A"/>
    <w:pPr>
      <w:spacing w:after="0" w:line="240" w:lineRule="auto"/>
    </w:pPr>
    <w:rPr>
      <w:rFonts w:ascii="Calibri" w:eastAsia="Times New Roman" w:hAnsi="Calibri" w:cs="Times New Roman"/>
      <w:sz w:val="20"/>
      <w:szCs w:val="20"/>
      <w:lang w:val="x-none"/>
    </w:rPr>
  </w:style>
  <w:style w:type="character" w:customStyle="1" w:styleId="aa">
    <w:name w:val="Текст концевой сноски Знак"/>
    <w:basedOn w:val="a0"/>
    <w:link w:val="a9"/>
    <w:uiPriority w:val="99"/>
    <w:semiHidden/>
    <w:rsid w:val="00F9407A"/>
    <w:rPr>
      <w:rFonts w:ascii="Calibri" w:eastAsia="Times New Roman"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3761</Words>
  <Characters>2144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126</cp:revision>
  <dcterms:created xsi:type="dcterms:W3CDTF">2022-02-08T13:14:00Z</dcterms:created>
  <dcterms:modified xsi:type="dcterms:W3CDTF">2025-12-05T13:10:00Z</dcterms:modified>
</cp:coreProperties>
</file>