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21BB30CE" w:rsidR="004F3DDA" w:rsidRPr="00CA5C6C" w:rsidRDefault="000B22D4" w:rsidP="00A95669">
      <w:pPr>
        <w:spacing w:line="240" w:lineRule="auto"/>
        <w:jc w:val="center"/>
        <w:rPr>
          <w:b/>
          <w:bCs/>
        </w:rPr>
      </w:pPr>
      <w:r w:rsidRPr="000B22D4">
        <w:rPr>
          <w:b/>
          <w:bCs/>
        </w:rPr>
        <w:t>Електронні комунікаційні послуги (послуги мобільного зв’язку)</w:t>
      </w:r>
      <w:r>
        <w:rPr>
          <w:b/>
          <w:bCs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Pr="000B22D4">
        <w:rPr>
          <w:b/>
          <w:bCs/>
        </w:rPr>
        <w:t>64210000-1 – «Послуги телефонного зв’язку та передачі даних»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61A37CA9" w14:textId="77777777" w:rsidR="000B22D4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0B22D4" w:rsidRPr="000B22D4">
        <w:rPr>
          <w:sz w:val="27"/>
          <w:szCs w:val="27"/>
        </w:rPr>
        <w:t>Електронні комунікаційні послуги (послуги мобільного зв’язку) за кодом ДК 021:2015: 64210000-1 – «Послуги телефонного зв’язку та передачі даних»</w:t>
      </w:r>
    </w:p>
    <w:p w14:paraId="4E867AA7" w14:textId="1369EC86" w:rsidR="00A95669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0B22D4" w:rsidRPr="000B22D4">
        <w:rPr>
          <w:sz w:val="27"/>
          <w:szCs w:val="27"/>
        </w:rPr>
        <w:t>UA-2026-01-15-014425-a</w:t>
      </w:r>
    </w:p>
    <w:p w14:paraId="2E2DD13C" w14:textId="7D33FD39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3A4DB8D6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0B22D4" w:rsidRPr="000B22D4">
        <w:rPr>
          <w:sz w:val="27"/>
          <w:szCs w:val="27"/>
        </w:rPr>
        <w:t xml:space="preserve">892 000,00 </w:t>
      </w:r>
      <w:r w:rsidR="003D4706" w:rsidRPr="00CA5C6C">
        <w:rPr>
          <w:sz w:val="27"/>
          <w:szCs w:val="27"/>
        </w:rPr>
        <w:t>грн.</w:t>
      </w:r>
    </w:p>
    <w:p w14:paraId="4C072963" w14:textId="77777777" w:rsidR="000B22D4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24B3A0B0" w14:textId="16E43663" w:rsidR="00AF48FA" w:rsidRPr="00CA5C6C" w:rsidRDefault="000B22D4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B22D4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 та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31DCE12C" w14:textId="20947A1B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0E0D55">
        <w:rPr>
          <w:sz w:val="27"/>
          <w:szCs w:val="27"/>
        </w:rPr>
        <w:t xml:space="preserve">Оператор зобов’язується у 2026 році надати Замовникові послуги рухомого (мобільного) зв’язку у мережі Учасника із збереженням телефонних номерів з кодом </w:t>
      </w:r>
      <w:r w:rsidRPr="000E0D55">
        <w:rPr>
          <w:sz w:val="27"/>
          <w:szCs w:val="27"/>
        </w:rPr>
        <w:lastRenderedPageBreak/>
        <w:t>«066», «050», «095», «099», «075», що вже використовуються Замовником. За необхідності, Оператор за власні кошти власними силами зобов’язаний провести заміну SIM-карток в логістичних пристроях Замовника, які знаходяться в підрозділах Замовника, у кількості, що були самостійно установлені Замовником на дату укладення Договору, в строк, що не перевищує 14 календарних днів з дати, вказаної в Замовленні Замовника.</w:t>
      </w:r>
    </w:p>
    <w:p w14:paraId="01B725C3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2. Оператор повинен надавати замовнику послуги цілодобово відповідно до вимог Закону України «Про електронні комунікації», Правил надання та отримання телекомунікаційних послуг, затверджених постановою Кабінету Міністрів України від № 761 від 25.06.2025.</w:t>
      </w:r>
    </w:p>
    <w:p w14:paraId="6A3055F8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3. Надавати Послуги 24/7- 24 години на добу, 7 днів на тиждень.</w:t>
      </w:r>
    </w:p>
    <w:p w14:paraId="5B5F0AC6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4. Замовник стає корпоративним клієнтом мережі Оператора з визначеною початковою кількістю абонентів, які є активними на момент укладання угоди. Кількість абонентів Замовника може бути зменшено або збільшено на підставі належним чином оформленої заявки в межах бюджетного призначення.</w:t>
      </w:r>
    </w:p>
    <w:p w14:paraId="682D2C30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5. Оператор надає абонентам Замовника послуги зв`язку у відповідності з корпоративними тарифними планами зведеними у Таблицю № 1.</w:t>
      </w:r>
    </w:p>
    <w:p w14:paraId="28051A9C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6. Обсяги закупівлі послуг зв’язку можуть бути зменшені залежно від реального фінансування видатків.</w:t>
      </w:r>
    </w:p>
    <w:p w14:paraId="66DA9F19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7. Оператор повинен повідомляти про зміну тарифних планів, що встановлюються самостійно Оператором, шляхом оприлюднення на сайті Оператора та/або інформуванням на електронну пошту Замовника, не пізніше за сім календарних днів до їх зміни.</w:t>
      </w:r>
    </w:p>
    <w:p w14:paraId="6C166669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8. Оператор повинен забезпечити надання послуг мобільного зв’язку та мобільного Інтернету - не менше 95% Київської області та території України, за стандартами зв'язку 3G (CDMA/WDMA), 4G (LTE). </w:t>
      </w:r>
    </w:p>
    <w:p w14:paraId="3263AC4D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9. Оператор повинен надати доступ до ресурсів Національної поліції України за допомогою спеціалізованої закритої точки доступу (APN) технологією 3G/4G. Між визначеними SІМ – картами оператора та ГУНП в Київській області повинно бути створений шифрований VPN IP-</w:t>
      </w:r>
      <w:proofErr w:type="spellStart"/>
      <w:r w:rsidRPr="000E0D55">
        <w:rPr>
          <w:sz w:val="27"/>
          <w:szCs w:val="27"/>
        </w:rPr>
        <w:t>sec</w:t>
      </w:r>
      <w:proofErr w:type="spellEnd"/>
      <w:r w:rsidRPr="000E0D55">
        <w:rPr>
          <w:sz w:val="27"/>
          <w:szCs w:val="27"/>
        </w:rPr>
        <w:t xml:space="preserve"> тунель з APN Національної поліції України. Дані, які будуть курсувати в тунелі, мають бути </w:t>
      </w:r>
      <w:proofErr w:type="spellStart"/>
      <w:r w:rsidRPr="000E0D55">
        <w:rPr>
          <w:sz w:val="27"/>
          <w:szCs w:val="27"/>
        </w:rPr>
        <w:t>стійко</w:t>
      </w:r>
      <w:proofErr w:type="spellEnd"/>
      <w:r w:rsidRPr="000E0D55">
        <w:rPr>
          <w:sz w:val="27"/>
          <w:szCs w:val="27"/>
        </w:rPr>
        <w:t xml:space="preserve"> закодовані механізмом, який є незворотний та можуть буди розкодовані лише на протилежній стороні. Коди шифрування та MTU постійно, в залежності від трафіку та/або встановленого часу, змінюються, що повинно унеможливити їх перехоплення та декодування. </w:t>
      </w:r>
    </w:p>
    <w:p w14:paraId="34D5DE04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10. Учасник зобов’язаний зберегти існуючі номери та статистичні IP-адреси. Дана можливість має бути підтверджена окремим листом Учасника.</w:t>
      </w:r>
    </w:p>
    <w:p w14:paraId="0BB30357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11. Оператор повинен забезпечити підтримку робочого стану телекомунікаційної мережі, організувати її технічне обслуговування.</w:t>
      </w:r>
    </w:p>
    <w:p w14:paraId="6D93E9CF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12. Надавати безоплатний доступ до телекомунікаційних мереж для виклику номерами спецслужб: 101, 102, 103, 104, 112.</w:t>
      </w:r>
    </w:p>
    <w:p w14:paraId="5E7D95CB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13. Оператор повинен дати можливість на основі наявних цифрових технологій створити власну корпоративну мережу ГУНП.</w:t>
      </w:r>
    </w:p>
    <w:p w14:paraId="12E886A8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lastRenderedPageBreak/>
        <w:t xml:space="preserve">14. Оператор повинен надати можливість перевірки стану службового та особистого рахунків (кількість хвилин, SМS-повідомлень , </w:t>
      </w:r>
      <w:proofErr w:type="spellStart"/>
      <w:r w:rsidRPr="000E0D55">
        <w:rPr>
          <w:sz w:val="27"/>
          <w:szCs w:val="27"/>
        </w:rPr>
        <w:t>Мбайт</w:t>
      </w:r>
      <w:proofErr w:type="spellEnd"/>
      <w:r w:rsidRPr="000E0D55">
        <w:rPr>
          <w:sz w:val="27"/>
          <w:szCs w:val="27"/>
        </w:rPr>
        <w:t xml:space="preserve"> тощо) за комбінацією клавіш, або в особистому кабінеті безкоштовно в будь який час.</w:t>
      </w:r>
    </w:p>
    <w:p w14:paraId="7D82A2CF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15. Оператор повинен  надати Замовнику можливість:</w:t>
      </w:r>
    </w:p>
    <w:p w14:paraId="17ACDFDB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 •  безкоштовного встановлення лімітів за сумою витрат в гривнях або обсягів використаних даних за кожним номером індивідуально.</w:t>
      </w:r>
    </w:p>
    <w:p w14:paraId="5E148363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 • блокування вихідних дзвінків, SМS-повідомлень на будь які напрямки по кожному номеру індивідуально. </w:t>
      </w:r>
    </w:p>
    <w:p w14:paraId="54015AF5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16. У разі необхідності Оператор надає Замовнику:</w:t>
      </w:r>
    </w:p>
    <w:p w14:paraId="530B5BB8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 • підключення послуги фіксована телефонія.</w:t>
      </w:r>
    </w:p>
    <w:p w14:paraId="75CA7F34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 • безкоштовні дзвінки з номерів фіксованої телефонії на мобільні номери Замовника за мінімальну додаткову абонентську плату (з урахуванням усіх податків) з кожного абонентського номеру Замовника окрім номерів, які обслуговуються на тарифних планах. </w:t>
      </w:r>
    </w:p>
    <w:p w14:paraId="747ED42A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17. Оператор повинен забезпечити безкоштовне отримання інформації щодо дзвінків абонентів та загальних витрат за допомогою відповідної послуги. </w:t>
      </w:r>
    </w:p>
    <w:p w14:paraId="409E4D36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18. Замовник повинен мати право, орієнтуючись виключно на свої потреби, підключати ту кількість абонентів, тарифних планів та пакетів, що вважатиме за потрібне і не повинен бути обмежений Оператором. </w:t>
      </w:r>
    </w:p>
    <w:p w14:paraId="1404F77F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19. Тарифні плани абонентів можуть бути змінені за замовленням Клієнта. Зміна тарифного плану проводиться 1 (раз) на місяць. </w:t>
      </w:r>
    </w:p>
    <w:p w14:paraId="1D9785AD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20. Оператор повинен виконати заміну втраченої або зіпсованої SІМ -картки протягом дії Договору. Заміна проводиться безкоштовно. </w:t>
      </w:r>
    </w:p>
    <w:p w14:paraId="58EFFCB6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21. Надавати деталізовані рахунки за розрахунковий період (календарний місяць, в якому були надані послуги) безкоштовно по всім абонентам Замовника. Доставка документів, SIM-карт відбуватиметься за рахунок Оператора.</w:t>
      </w:r>
    </w:p>
    <w:p w14:paraId="09BEBB2C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22. Забезпечити можливість одночасного підключення та відключення через групове замовлення будь-якої кількості SIM-карт.</w:t>
      </w:r>
    </w:p>
    <w:p w14:paraId="751F2D6B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23. Оператор повинен </w:t>
      </w:r>
      <w:proofErr w:type="spellStart"/>
      <w:r w:rsidRPr="000E0D55">
        <w:rPr>
          <w:sz w:val="27"/>
          <w:szCs w:val="27"/>
        </w:rPr>
        <w:t>оперативно</w:t>
      </w:r>
      <w:proofErr w:type="spellEnd"/>
      <w:r w:rsidRPr="000E0D55">
        <w:rPr>
          <w:sz w:val="27"/>
          <w:szCs w:val="27"/>
        </w:rPr>
        <w:t xml:space="preserve"> (протягом 30 хвилин з моменту подання запиту) відновити чи блокувати номер на безкоштовній основі. </w:t>
      </w:r>
    </w:p>
    <w:p w14:paraId="481E690B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24. Оператор повинен забезпечити закріплення окремого координатора (координаторів) для обслуговування абонентів корпоративної мережі Замовника та організації взаємодії між відповідальними особами Замовника та користувачами послуг корпоративної мережі у будь-який час доби, у тому числі, й у вихідні та святкові дні. </w:t>
      </w:r>
    </w:p>
    <w:p w14:paraId="51B0988C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25. Забезпечити якісне функціонування наявної телекомунікаційної Корпоративної мережі та його територіальних підрозділів, організувати її технічне обслуговування для стільникових (мобільних), абонентських терміналів або іншого обладнання Замовника з ідентифікаційним кодом мережі рухомого (мобільного) зв’язку, обов’язкового збереження існуючих у Замовника номерів.</w:t>
      </w:r>
    </w:p>
    <w:p w14:paraId="7ED90C9F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26. Вартість обслуговування 1 абонента в місяць включає в себе абонентську плату за обсяг послуг згідно тарифних планів (пакетів послуг) зазначених в Таблиці № 1, витрати </w:t>
      </w:r>
      <w:r w:rsidRPr="000E0D55">
        <w:rPr>
          <w:sz w:val="27"/>
          <w:szCs w:val="27"/>
        </w:rPr>
        <w:lastRenderedPageBreak/>
        <w:t>за активацію, анулювання, зміну лімітів, зміну тарифних планів, плату за підключення пакетів зі всіма податками та зборами.</w:t>
      </w:r>
    </w:p>
    <w:p w14:paraId="67C620D4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27. Оператор повинен надати Замовнику пропозицію щодо тарифних планів (пакетів послуг) та загальної вартості згідно Таблиці 1.</w:t>
      </w:r>
    </w:p>
    <w:p w14:paraId="36E6429A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28. Учасник має бути включений до Переліку операторів (провайдерів) телекомунікацій, що надають послуги з доступу до мережі Інтернет та мають чинний атестат відповідності системи захисту ЗВІД (Захищені вузли доступу до мережі Інтернет.) Надати Атестат відповідності».</w:t>
      </w:r>
    </w:p>
    <w:p w14:paraId="3A95E2C4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29. Замовник має право безкоштовно, в он-лайн режимі 24/7, користуватися через                        WEB-інтерфейс особистим кабінетом з рівнем доступу «Адміністратор Абонента», в он-лайн режимі «Надати довідку  підтвердження зі </w:t>
      </w:r>
      <w:proofErr w:type="spellStart"/>
      <w:r w:rsidRPr="000E0D55">
        <w:rPr>
          <w:sz w:val="27"/>
          <w:szCs w:val="27"/>
        </w:rPr>
        <w:t>скріном</w:t>
      </w:r>
      <w:proofErr w:type="spellEnd"/>
      <w:r w:rsidRPr="000E0D55">
        <w:rPr>
          <w:sz w:val="27"/>
          <w:szCs w:val="27"/>
        </w:rPr>
        <w:t>», який включає в себе наступне:</w:t>
      </w:r>
    </w:p>
    <w:p w14:paraId="2329445C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Повну інформацію за всіма номерами організації, що включає:</w:t>
      </w:r>
    </w:p>
    <w:p w14:paraId="01303805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№ абонента;</w:t>
      </w:r>
    </w:p>
    <w:p w14:paraId="31E1CCF1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 № SIM картки;</w:t>
      </w:r>
    </w:p>
    <w:p w14:paraId="3E800B13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PUK код;</w:t>
      </w:r>
    </w:p>
    <w:p w14:paraId="5135AEDB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тарифний пакет;</w:t>
      </w:r>
    </w:p>
    <w:p w14:paraId="1381ECB7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 витрати абонента у реальному часі, з початку місяця;</w:t>
      </w:r>
    </w:p>
    <w:p w14:paraId="7A62E432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 залишок можливості зв’язку у тарифному пакеті кожного номеру;</w:t>
      </w:r>
    </w:p>
    <w:p w14:paraId="3ED94973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 перелік підключених послуг (роумінг, міжнародний зв’язок і </w:t>
      </w:r>
      <w:proofErr w:type="spellStart"/>
      <w:r w:rsidRPr="000E0D55">
        <w:rPr>
          <w:sz w:val="27"/>
          <w:szCs w:val="27"/>
        </w:rPr>
        <w:t>т.п</w:t>
      </w:r>
      <w:proofErr w:type="spellEnd"/>
      <w:r w:rsidRPr="000E0D55">
        <w:rPr>
          <w:sz w:val="27"/>
          <w:szCs w:val="27"/>
        </w:rPr>
        <w:t>.).</w:t>
      </w:r>
    </w:p>
    <w:p w14:paraId="30E3A136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“ПІДКЛЮЧЕННЯ” – “ВІДКЛЮЧЕННЯ” послуг за номером у заданий час.</w:t>
      </w:r>
    </w:p>
    <w:p w14:paraId="27AC65B1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- Оператор повинен мати  послугу «створення та активація нового GSM номеру на фізичну </w:t>
      </w:r>
      <w:proofErr w:type="spellStart"/>
      <w:r w:rsidRPr="000E0D55">
        <w:rPr>
          <w:sz w:val="27"/>
          <w:szCs w:val="27"/>
        </w:rPr>
        <w:t>sim</w:t>
      </w:r>
      <w:proofErr w:type="spellEnd"/>
      <w:r w:rsidRPr="000E0D55">
        <w:rPr>
          <w:sz w:val="27"/>
          <w:szCs w:val="27"/>
        </w:rPr>
        <w:t xml:space="preserve"> картку» безпосередньо через WEB інтерфейс особистого кабінету в он-лайн режимі (надати довідку підтвердження зі </w:t>
      </w:r>
      <w:proofErr w:type="spellStart"/>
      <w:r w:rsidRPr="000E0D55">
        <w:rPr>
          <w:sz w:val="27"/>
          <w:szCs w:val="27"/>
        </w:rPr>
        <w:t>скріном</w:t>
      </w:r>
      <w:proofErr w:type="spellEnd"/>
      <w:r w:rsidRPr="000E0D55">
        <w:rPr>
          <w:sz w:val="27"/>
          <w:szCs w:val="27"/>
        </w:rPr>
        <w:t>)</w:t>
      </w:r>
    </w:p>
    <w:p w14:paraId="1BC5FF4F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- Оператор повинен мати  послугу «створення та активація нового </w:t>
      </w:r>
      <w:proofErr w:type="spellStart"/>
      <w:r w:rsidRPr="000E0D55">
        <w:rPr>
          <w:sz w:val="27"/>
          <w:szCs w:val="27"/>
        </w:rPr>
        <w:t>IоT</w:t>
      </w:r>
      <w:proofErr w:type="spellEnd"/>
      <w:r w:rsidRPr="000E0D55">
        <w:rPr>
          <w:sz w:val="27"/>
          <w:szCs w:val="27"/>
        </w:rPr>
        <w:t xml:space="preserve"> номеру на фізичну </w:t>
      </w:r>
      <w:proofErr w:type="spellStart"/>
      <w:r w:rsidRPr="000E0D55">
        <w:rPr>
          <w:sz w:val="27"/>
          <w:szCs w:val="27"/>
        </w:rPr>
        <w:t>sim</w:t>
      </w:r>
      <w:proofErr w:type="spellEnd"/>
      <w:r w:rsidRPr="000E0D55">
        <w:rPr>
          <w:sz w:val="27"/>
          <w:szCs w:val="27"/>
        </w:rPr>
        <w:t xml:space="preserve"> картку» через WEB інтерфейс особистого кабінету в он-лайн режимі (надати довідку підтвердження зі </w:t>
      </w:r>
      <w:proofErr w:type="spellStart"/>
      <w:r w:rsidRPr="000E0D55">
        <w:rPr>
          <w:sz w:val="27"/>
          <w:szCs w:val="27"/>
        </w:rPr>
        <w:t>скріном</w:t>
      </w:r>
      <w:proofErr w:type="spellEnd"/>
      <w:r w:rsidRPr="000E0D55">
        <w:rPr>
          <w:sz w:val="27"/>
          <w:szCs w:val="27"/>
        </w:rPr>
        <w:t>)</w:t>
      </w:r>
    </w:p>
    <w:p w14:paraId="15E04288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- Повний перегляд деталізації за номерами підприємства за період 12 міс. (надати довідку підтвердження зі </w:t>
      </w:r>
      <w:proofErr w:type="spellStart"/>
      <w:r w:rsidRPr="000E0D55">
        <w:rPr>
          <w:sz w:val="27"/>
          <w:szCs w:val="27"/>
        </w:rPr>
        <w:t>скріном</w:t>
      </w:r>
      <w:proofErr w:type="spellEnd"/>
      <w:r w:rsidRPr="000E0D55">
        <w:rPr>
          <w:sz w:val="27"/>
          <w:szCs w:val="27"/>
        </w:rPr>
        <w:t>)</w:t>
      </w:r>
    </w:p>
    <w:p w14:paraId="57652429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 xml:space="preserve">- Оператор повинен мати  послугу «Моніторинг місцезнаходження для </w:t>
      </w:r>
      <w:proofErr w:type="spellStart"/>
      <w:r w:rsidRPr="000E0D55">
        <w:rPr>
          <w:sz w:val="27"/>
          <w:szCs w:val="27"/>
        </w:rPr>
        <w:t>IоT</w:t>
      </w:r>
      <w:proofErr w:type="spellEnd"/>
      <w:r w:rsidRPr="000E0D55">
        <w:rPr>
          <w:sz w:val="27"/>
          <w:szCs w:val="27"/>
        </w:rPr>
        <w:t xml:space="preserve"> номерів» безпосередньо через WEB інтерфейс особистого кабінету в он-лайн режимі (надати довідку підтвердження зі </w:t>
      </w:r>
      <w:proofErr w:type="spellStart"/>
      <w:r w:rsidRPr="000E0D55">
        <w:rPr>
          <w:sz w:val="27"/>
          <w:szCs w:val="27"/>
        </w:rPr>
        <w:t>скріном</w:t>
      </w:r>
      <w:proofErr w:type="spellEnd"/>
      <w:r w:rsidRPr="000E0D55">
        <w:rPr>
          <w:sz w:val="27"/>
          <w:szCs w:val="27"/>
        </w:rPr>
        <w:t>)</w:t>
      </w:r>
    </w:p>
    <w:p w14:paraId="5E29210B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Переключення (зміна) тарифного пакету протягом доби.</w:t>
      </w:r>
    </w:p>
    <w:p w14:paraId="6AE58F44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Повний перегляд деталізації за номерами підприємства за поточний та попередній місяці (у електронному вигляді).</w:t>
      </w:r>
    </w:p>
    <w:p w14:paraId="03B60F9B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Перегляд та завантаження рахунків за закритими періодами до 6 міс. (у електронному вигляді).</w:t>
      </w:r>
    </w:p>
    <w:p w14:paraId="7A814FFF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Міжнародний роумінг – перегляд стану по кожному номеру.</w:t>
      </w:r>
    </w:p>
    <w:p w14:paraId="4DE6EDA9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lastRenderedPageBreak/>
        <w:t>- “ПІДКЛЮЧЕННЯ” – “ВІДКЛЮЧЕННЯ” роумінгу у заданий час.</w:t>
      </w:r>
    </w:p>
    <w:p w14:paraId="2F384855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“ПІДКЛЮЧЕННЯ” – “ВІДКЛЮЧЕННЯ” заборони на передачу даних у роумінгу.</w:t>
      </w:r>
    </w:p>
    <w:p w14:paraId="1D3BB9DA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Безоплатне “БЛОКУВАННЯ” – “РОЗБЛОКУВАННЯ” номерів на термін визначений Замовником.</w:t>
      </w:r>
    </w:p>
    <w:p w14:paraId="175592ED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Виконання підключень нових номерів через WEB інтерфейс, в он-лайн режимі.</w:t>
      </w:r>
    </w:p>
    <w:p w14:paraId="48F24073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Можливість заміни сім карти через WEB інтерфейс, в он-лайн режимі.</w:t>
      </w:r>
    </w:p>
    <w:p w14:paraId="109F5804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Можливість керування лімітами по кожному номеру через WEB інтерфейс, в он-лайн режимі.</w:t>
      </w:r>
    </w:p>
    <w:p w14:paraId="4C005BEE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Можливість керування нотифікаціями.</w:t>
      </w:r>
    </w:p>
    <w:p w14:paraId="44D3A86E" w14:textId="77777777" w:rsidR="000E0D55" w:rsidRP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Можливість групових операцій.</w:t>
      </w:r>
    </w:p>
    <w:p w14:paraId="79E4B9EC" w14:textId="77777777" w:rsid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0E0D55">
        <w:rPr>
          <w:sz w:val="27"/>
          <w:szCs w:val="27"/>
        </w:rPr>
        <w:t>- Можливість вивантаження звітів по номерам на особовому рахунку.</w:t>
      </w:r>
    </w:p>
    <w:tbl>
      <w:tblPr>
        <w:tblW w:w="5481" w:type="pct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628"/>
        <w:gridCol w:w="892"/>
        <w:gridCol w:w="816"/>
        <w:gridCol w:w="831"/>
        <w:gridCol w:w="972"/>
        <w:gridCol w:w="858"/>
        <w:gridCol w:w="858"/>
        <w:gridCol w:w="837"/>
        <w:gridCol w:w="879"/>
        <w:gridCol w:w="848"/>
        <w:gridCol w:w="740"/>
      </w:tblGrid>
      <w:tr w:rsidR="000E0D55" w:rsidRPr="000E0D55" w14:paraId="08680BF8" w14:textId="77777777" w:rsidTr="00C22188">
        <w:trPr>
          <w:cantSplit/>
          <w:trHeight w:val="1814"/>
        </w:trPr>
        <w:tc>
          <w:tcPr>
            <w:tcW w:w="1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E00B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4"/>
                <w14:ligatures w14:val="none"/>
              </w:rPr>
              <w:t>№з/п</w:t>
            </w:r>
          </w:p>
        </w:tc>
        <w:tc>
          <w:tcPr>
            <w:tcW w:w="7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F005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4"/>
                <w14:ligatures w14:val="none"/>
              </w:rPr>
              <w:t>Назва послуг, які входять до тарифного пакету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44ECA7B" w14:textId="77777777" w:rsidR="000E0D55" w:rsidRPr="000E0D55" w:rsidRDefault="000E0D55" w:rsidP="000E0D5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Тарифний план № 1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DBAA247" w14:textId="77777777" w:rsidR="000E0D55" w:rsidRPr="000E0D55" w:rsidRDefault="000E0D55" w:rsidP="000E0D5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Тарифний план № 2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BF07693" w14:textId="77777777" w:rsidR="000E0D55" w:rsidRPr="000E0D55" w:rsidRDefault="000E0D55" w:rsidP="000E0D5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Тарифний план № 3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301DE1C" w14:textId="77777777" w:rsidR="000E0D55" w:rsidRPr="000E0D55" w:rsidRDefault="000E0D55" w:rsidP="000E0D5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Тарифний план № 4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9B2C9FE" w14:textId="77777777" w:rsidR="000E0D55" w:rsidRPr="000E0D55" w:rsidRDefault="000E0D55" w:rsidP="000E0D5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Тарифний план № 5</w:t>
            </w:r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AFBC561" w14:textId="77777777" w:rsidR="000E0D55" w:rsidRPr="000E0D55" w:rsidRDefault="000E0D55" w:rsidP="000E0D5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Тарифний план № 6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7CFE53F" w14:textId="77777777" w:rsidR="000E0D55" w:rsidRPr="000E0D55" w:rsidRDefault="000E0D55" w:rsidP="000E0D5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Тарифний план № 7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D9A4E8C" w14:textId="77777777" w:rsidR="000E0D55" w:rsidRPr="000E0D55" w:rsidRDefault="000E0D55" w:rsidP="000E0D5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Тарифний план № 8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3C40E3A" w14:textId="77777777" w:rsidR="000E0D55" w:rsidRPr="000E0D55" w:rsidRDefault="000E0D55" w:rsidP="000E0D55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szCs w:val="22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Тарифний план № 9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536297D8" w14:textId="77777777" w:rsidR="000E0D55" w:rsidRPr="000E0D55" w:rsidRDefault="000E0D55" w:rsidP="000E0D5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highlight w:val="yellow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Тарифний план № 10</w:t>
            </w:r>
          </w:p>
        </w:tc>
      </w:tr>
      <w:tr w:rsidR="000E0D55" w:rsidRPr="000E0D55" w14:paraId="2ADFC574" w14:textId="77777777" w:rsidTr="00C22188">
        <w:trPr>
          <w:trHeight w:val="509"/>
        </w:trPr>
        <w:tc>
          <w:tcPr>
            <w:tcW w:w="1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FDC0C" w14:textId="77777777" w:rsidR="000E0D55" w:rsidRPr="000E0D55" w:rsidRDefault="000E0D55" w:rsidP="000E0D55">
            <w:pPr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</w:p>
        </w:tc>
        <w:tc>
          <w:tcPr>
            <w:tcW w:w="77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97F9F" w14:textId="77777777" w:rsidR="000E0D55" w:rsidRPr="000E0D55" w:rsidRDefault="000E0D55" w:rsidP="000E0D55">
            <w:pPr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1A046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13 шт.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6909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1004</w:t>
            </w: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шт.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5351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149 шт.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041E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3 шт.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EDDA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10</w:t>
            </w: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шт.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C73E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3 шт.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89E3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5 шт.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A6C0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135</w:t>
            </w: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шт.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F30F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36 шт.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A06216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15 шт.</w:t>
            </w:r>
          </w:p>
        </w:tc>
      </w:tr>
      <w:tr w:rsidR="000E0D55" w:rsidRPr="000E0D55" w14:paraId="23B6F7E1" w14:textId="77777777" w:rsidTr="00C22188">
        <w:trPr>
          <w:trHeight w:val="912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B659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71E9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Початковий платіж при підключенні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E1F9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B744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932F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1FB5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2DFB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DE1C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DAF9E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F2E7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4BBA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83072C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0</w:t>
            </w:r>
          </w:p>
        </w:tc>
      </w:tr>
      <w:tr w:rsidR="000E0D55" w:rsidRPr="000E0D55" w14:paraId="5680901D" w14:textId="77777777" w:rsidTr="00C22188">
        <w:trPr>
          <w:trHeight w:val="92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44DC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  <w:t>2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E88C2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Дзвінки на інші мобільні та міські номери по Україні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5656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A159A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B886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9EA9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72CB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300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98E77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2 000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B5853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5 000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853FA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5FFC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C108EF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</w:tr>
      <w:tr w:rsidR="000E0D55" w:rsidRPr="000E0D55" w14:paraId="643A70A0" w14:textId="77777777" w:rsidTr="00C22188">
        <w:trPr>
          <w:trHeight w:val="1096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99D4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  <w:t>3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2611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Обсяг SMS, шт./місяць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4206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D6F1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B192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F598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100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9B3F7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EC37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1 250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B986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2 000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FE5B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B722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147789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24</w:t>
            </w:r>
          </w:p>
        </w:tc>
      </w:tr>
      <w:tr w:rsidR="000E0D55" w:rsidRPr="000E0D55" w14:paraId="7157ADDA" w14:textId="77777777" w:rsidTr="00C22188">
        <w:trPr>
          <w:trHeight w:val="493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8A42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E18A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 xml:space="preserve">Інтернет, </w:t>
            </w:r>
            <w:proofErr w:type="spellStart"/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Мбайт</w:t>
            </w:r>
            <w:proofErr w:type="spellEnd"/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/місяць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439F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1875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1 500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1759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5 000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278D1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250 000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A857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40 000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F735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Без-ліміт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91C9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Без-ліміт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8437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30 000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14A9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3 000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6679B4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24</w:t>
            </w:r>
          </w:p>
        </w:tc>
      </w:tr>
      <w:tr w:rsidR="000E0D55" w:rsidRPr="000E0D55" w14:paraId="32DAFDFC" w14:textId="77777777" w:rsidTr="00C22188">
        <w:trPr>
          <w:trHeight w:val="9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7EA1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:lang w:val="ru-RU"/>
                <w14:ligatures w14:val="none"/>
              </w:rPr>
              <w:t>5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B8D7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Мережа оператора, грн/хв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B51E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35C2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248F7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FE60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9021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Без-ліміт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0126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proofErr w:type="spellStart"/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Бе-зліміт</w:t>
            </w:r>
            <w:proofErr w:type="spellEnd"/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313BA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Без-ліміт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A966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9E4C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Без-ліміт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C0A733" w14:textId="77777777" w:rsidR="000E0D55" w:rsidRPr="000E0D55" w:rsidRDefault="000E0D55" w:rsidP="000E0D55">
            <w:pPr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0E0D55">
              <w:rPr>
                <w:rFonts w:eastAsia="Calibri" w:cs="Times New Roman"/>
                <w:kern w:val="0"/>
                <w:sz w:val="24"/>
                <w14:ligatures w14:val="none"/>
              </w:rPr>
              <w:t>Не замовляється</w:t>
            </w:r>
          </w:p>
        </w:tc>
      </w:tr>
    </w:tbl>
    <w:p w14:paraId="6847F9C4" w14:textId="77777777" w:rsidR="000E0D55" w:rsidRDefault="000E0D55" w:rsidP="000E0D55">
      <w:pPr>
        <w:spacing w:line="240" w:lineRule="auto"/>
        <w:ind w:left="-567" w:firstLine="283"/>
        <w:jc w:val="both"/>
        <w:rPr>
          <w:sz w:val="27"/>
          <w:szCs w:val="27"/>
        </w:rPr>
      </w:pPr>
    </w:p>
    <w:p w14:paraId="395A1BA2" w14:textId="7C1BD3BA" w:rsidR="005128B5" w:rsidRPr="000E0D55" w:rsidRDefault="004F3DDA" w:rsidP="000E0D55">
      <w:pPr>
        <w:spacing w:line="240" w:lineRule="auto"/>
        <w:ind w:left="-567" w:firstLine="141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lastRenderedPageBreak/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0E0D55" w:rsidRPr="000E0D55">
        <w:rPr>
          <w:sz w:val="27"/>
          <w:szCs w:val="27"/>
        </w:rPr>
        <w:t>з 01 січня 2026 до 31 грудня 2026 року (включно), згідно із заявками Замовника</w:t>
      </w:r>
      <w:r w:rsidR="00EC2B97" w:rsidRPr="00CA5C6C">
        <w:rPr>
          <w:sz w:val="27"/>
          <w:szCs w:val="27"/>
        </w:rPr>
        <w:t>.</w:t>
      </w:r>
    </w:p>
    <w:p w14:paraId="676A50CA" w14:textId="56EC3B9A" w:rsidR="00EC2B97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0E0D55">
        <w:rPr>
          <w:b/>
          <w:bCs/>
          <w:sz w:val="27"/>
          <w:szCs w:val="27"/>
        </w:rPr>
        <w:t xml:space="preserve">: </w:t>
      </w:r>
      <w:r w:rsidR="000E0D55" w:rsidRPr="000E0D55">
        <w:rPr>
          <w:sz w:val="27"/>
          <w:szCs w:val="27"/>
        </w:rPr>
        <w:t>9</w:t>
      </w:r>
    </w:p>
    <w:p w14:paraId="7CB96B49" w14:textId="12E986F6" w:rsidR="000E0D55" w:rsidRDefault="000E0D55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Місце надання послуг:</w:t>
      </w:r>
      <w:r>
        <w:rPr>
          <w:sz w:val="27"/>
          <w:szCs w:val="27"/>
        </w:rPr>
        <w:t xml:space="preserve"> </w:t>
      </w:r>
      <w:r w:rsidRPr="000E0D55">
        <w:rPr>
          <w:sz w:val="27"/>
          <w:szCs w:val="27"/>
        </w:rPr>
        <w:t>м. Київ</w:t>
      </w:r>
      <w:r>
        <w:rPr>
          <w:sz w:val="27"/>
          <w:szCs w:val="27"/>
        </w:rPr>
        <w:t xml:space="preserve"> та</w:t>
      </w:r>
      <w:r w:rsidRPr="000E0D55">
        <w:rPr>
          <w:sz w:val="27"/>
          <w:szCs w:val="27"/>
        </w:rPr>
        <w:t xml:space="preserve"> Київська область</w:t>
      </w:r>
    </w:p>
    <w:p w14:paraId="7F4C6C9B" w14:textId="77777777" w:rsidR="00A95669" w:rsidRPr="00CA5C6C" w:rsidRDefault="00A95669" w:rsidP="00EC2B97">
      <w:pPr>
        <w:spacing w:line="240" w:lineRule="auto"/>
        <w:ind w:left="-448" w:firstLine="22"/>
        <w:jc w:val="both"/>
        <w:rPr>
          <w:sz w:val="27"/>
          <w:szCs w:val="27"/>
        </w:rPr>
      </w:pP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0B22D4"/>
    <w:rsid w:val="000E0D55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28B5"/>
    <w:rsid w:val="00515C2F"/>
    <w:rsid w:val="00522AB2"/>
    <w:rsid w:val="005407BF"/>
    <w:rsid w:val="00627BDB"/>
    <w:rsid w:val="00672A42"/>
    <w:rsid w:val="006A27A4"/>
    <w:rsid w:val="00717213"/>
    <w:rsid w:val="007B7164"/>
    <w:rsid w:val="007D50C4"/>
    <w:rsid w:val="00843646"/>
    <w:rsid w:val="008566E7"/>
    <w:rsid w:val="008A0F9D"/>
    <w:rsid w:val="009B47A7"/>
    <w:rsid w:val="00A95669"/>
    <w:rsid w:val="00AD469C"/>
    <w:rsid w:val="00AF48FA"/>
    <w:rsid w:val="00C52B61"/>
    <w:rsid w:val="00C54717"/>
    <w:rsid w:val="00C67D9A"/>
    <w:rsid w:val="00C9663C"/>
    <w:rsid w:val="00CA5C6C"/>
    <w:rsid w:val="00D57D1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10269</Characters>
  <Application>Microsoft Office Word</Application>
  <DocSecurity>0</DocSecurity>
  <Lines>285</Lines>
  <Paragraphs>99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2026-02-12T14:25:00Z</dcterms:created>
  <dcterms:modified xsi:type="dcterms:W3CDTF">2026-02-12T14:25:00Z</dcterms:modified>
</cp:coreProperties>
</file>