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497645F9"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D50FEA">
        <w:rPr>
          <w:rStyle w:val="a9"/>
          <w:rFonts w:ascii="ProbaPro" w:hAnsi="ProbaPro"/>
          <w:color w:val="0056B3"/>
          <w:sz w:val="33"/>
          <w:szCs w:val="33"/>
          <w:bdr w:val="none" w:sz="0" w:space="0" w:color="auto" w:frame="1"/>
          <w:shd w:val="clear" w:color="auto" w:fill="FFFFFF"/>
        </w:rPr>
        <w:t>27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D50FEA">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3D56ED0B" w:rsidR="0075686F" w:rsidRDefault="00A94F8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A94F82">
        <w:rPr>
          <w:color w:val="2E74B5" w:themeColor="accent1" w:themeShade="BF"/>
          <w:sz w:val="32"/>
          <w:szCs w:val="32"/>
        </w:rPr>
        <w:t xml:space="preserve"> «Супутниковий комплекс зв’язку Starlink»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B90AC7" w14:paraId="2DAF051F" w14:textId="77777777" w:rsidTr="00776589">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4A84D465" w:rsidR="00D13BB6" w:rsidRPr="00F623E2" w:rsidRDefault="00A94F82" w:rsidP="006062CA">
            <w:pPr>
              <w:rPr>
                <w:rFonts w:ascii="Times New Roman" w:hAnsi="Times New Roman" w:cs="Times New Roman"/>
                <w:sz w:val="24"/>
                <w:szCs w:val="24"/>
              </w:rPr>
            </w:pPr>
            <w:r w:rsidRPr="00A94F82">
              <w:rPr>
                <w:rFonts w:ascii="Times New Roman" w:hAnsi="Times New Roman" w:cs="Times New Roman"/>
                <w:sz w:val="24"/>
                <w:szCs w:val="24"/>
              </w:rPr>
              <w:t>32530000-7 Телекомунікаційне супутникове обладнання «Супутниковий комплекс зв’язку Starlink» (32531000-4)</w:t>
            </w:r>
          </w:p>
        </w:tc>
      </w:tr>
      <w:tr w:rsidR="00D13BB6" w:rsidRPr="00B90AC7" w14:paraId="2DAF0523" w14:textId="77777777" w:rsidTr="00776589">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6CC6E79A" w:rsidR="00D13BB6" w:rsidRPr="00FC3B6F" w:rsidRDefault="00DB5633" w:rsidP="00F95D81">
            <w:pPr>
              <w:ind w:right="177"/>
              <w:rPr>
                <w:rFonts w:ascii="Times New Roman" w:hAnsi="Times New Roman" w:cs="Times New Roman"/>
                <w:sz w:val="24"/>
                <w:szCs w:val="24"/>
              </w:rPr>
            </w:pPr>
            <w:r w:rsidRPr="00DB5633">
              <w:rPr>
                <w:rFonts w:ascii="Times New Roman" w:hAnsi="Times New Roman" w:cs="Times New Roman"/>
                <w:color w:val="333333"/>
                <w:sz w:val="24"/>
                <w:szCs w:val="24"/>
                <w:shd w:val="clear" w:color="auto" w:fill="FFFFFF"/>
              </w:rPr>
              <w:t xml:space="preserve">ID: </w:t>
            </w:r>
            <w:r w:rsidR="008A24EE" w:rsidRPr="008A24EE">
              <w:rPr>
                <w:rFonts w:ascii="Times New Roman" w:hAnsi="Times New Roman" w:cs="Times New Roman"/>
                <w:color w:val="333333"/>
                <w:sz w:val="24"/>
                <w:szCs w:val="24"/>
                <w:shd w:val="clear" w:color="auto" w:fill="FFFFFF"/>
              </w:rPr>
              <w:t>UA-2026-02-27-009492-a</w:t>
            </w:r>
          </w:p>
        </w:tc>
      </w:tr>
      <w:tr w:rsidR="00D13BB6" w:rsidRPr="00B90AC7" w14:paraId="2DAF0527" w14:textId="77777777" w:rsidTr="00776589">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349C224B" w:rsidR="00D13BB6" w:rsidRPr="00891149" w:rsidRDefault="000F2573"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776589">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517FD606" w:rsidR="00D13BB6" w:rsidRPr="00891149" w:rsidRDefault="008A24EE" w:rsidP="00C13CC0">
            <w:pPr>
              <w:rPr>
                <w:rFonts w:ascii="Times New Roman" w:hAnsi="Times New Roman" w:cs="Times New Roman"/>
                <w:sz w:val="24"/>
                <w:szCs w:val="24"/>
              </w:rPr>
            </w:pPr>
            <w:r w:rsidRPr="008A24EE">
              <w:rPr>
                <w:rFonts w:ascii="Times New Roman" w:hAnsi="Times New Roman" w:cs="Times New Roman"/>
                <w:sz w:val="24"/>
                <w:szCs w:val="24"/>
                <w:bdr w:val="none" w:sz="0" w:space="0" w:color="auto" w:frame="1"/>
                <w:shd w:val="clear" w:color="auto" w:fill="FFFFFF"/>
              </w:rPr>
              <w:t>580 000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831B6B" w14:paraId="2DAF0536" w14:textId="77777777" w:rsidTr="00776589">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6EC3010A" w14:textId="77777777" w:rsidR="00831B6B" w:rsidRPr="00831B6B" w:rsidRDefault="00831B6B" w:rsidP="00831B6B">
            <w:pPr>
              <w:numPr>
                <w:ilvl w:val="0"/>
                <w:numId w:val="2"/>
              </w:numPr>
              <w:ind w:left="0" w:firstLine="426"/>
              <w:jc w:val="both"/>
              <w:rPr>
                <w:rStyle w:val="af"/>
                <w:rFonts w:ascii="Times New Roman" w:hAnsi="Times New Roman" w:cs="Times New Roman"/>
                <w:i w:val="0"/>
                <w:iCs w:val="0"/>
                <w:color w:val="000000"/>
                <w:sz w:val="20"/>
                <w:szCs w:val="20"/>
              </w:rPr>
            </w:pPr>
            <w:r w:rsidRPr="00831B6B">
              <w:rPr>
                <w:rStyle w:val="af"/>
                <w:rFonts w:ascii="Times New Roman" w:hAnsi="Times New Roman" w:cs="Times New Roman"/>
                <w:i w:val="0"/>
                <w:iCs w:val="0"/>
                <w:color w:val="000000"/>
                <w:sz w:val="20"/>
                <w:szCs w:val="2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4A0BC5C2" w14:textId="77777777" w:rsidR="00831B6B" w:rsidRPr="00831B6B" w:rsidRDefault="00831B6B" w:rsidP="00831B6B">
            <w:pPr>
              <w:numPr>
                <w:ilvl w:val="0"/>
                <w:numId w:val="2"/>
              </w:numPr>
              <w:ind w:left="0" w:firstLine="426"/>
              <w:jc w:val="both"/>
              <w:rPr>
                <w:rStyle w:val="af"/>
                <w:rFonts w:ascii="Times New Roman" w:hAnsi="Times New Roman" w:cs="Times New Roman"/>
                <w:i w:val="0"/>
                <w:iCs w:val="0"/>
                <w:color w:val="000000"/>
                <w:sz w:val="20"/>
                <w:szCs w:val="20"/>
              </w:rPr>
            </w:pPr>
            <w:r w:rsidRPr="00831B6B">
              <w:rPr>
                <w:rStyle w:val="af"/>
                <w:rFonts w:ascii="Times New Roman" w:hAnsi="Times New Roman" w:cs="Times New Roman"/>
                <w:i w:val="0"/>
                <w:iCs w:val="0"/>
                <w:color w:val="000000"/>
                <w:sz w:val="20"/>
                <w:szCs w:val="2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40AE7752" w14:textId="77777777" w:rsidR="00831B6B" w:rsidRPr="00831B6B" w:rsidRDefault="00831B6B" w:rsidP="00831B6B">
            <w:pPr>
              <w:numPr>
                <w:ilvl w:val="0"/>
                <w:numId w:val="2"/>
              </w:numPr>
              <w:ind w:left="0" w:firstLine="426"/>
              <w:jc w:val="both"/>
              <w:rPr>
                <w:rStyle w:val="af"/>
                <w:rFonts w:ascii="Times New Roman" w:hAnsi="Times New Roman" w:cs="Times New Roman"/>
                <w:i w:val="0"/>
                <w:iCs w:val="0"/>
                <w:color w:val="000000"/>
                <w:sz w:val="20"/>
                <w:szCs w:val="20"/>
              </w:rPr>
            </w:pPr>
            <w:r w:rsidRPr="00831B6B">
              <w:rPr>
                <w:rStyle w:val="af"/>
                <w:rFonts w:ascii="Times New Roman" w:hAnsi="Times New Roman" w:cs="Times New Roman"/>
                <w:i w:val="0"/>
                <w:iCs w:val="0"/>
                <w:color w:val="000000"/>
                <w:sz w:val="20"/>
                <w:szCs w:val="2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0246873" w14:textId="77777777" w:rsidR="00831B6B" w:rsidRPr="00831B6B" w:rsidRDefault="00831B6B" w:rsidP="00831B6B">
            <w:pPr>
              <w:numPr>
                <w:ilvl w:val="0"/>
                <w:numId w:val="2"/>
              </w:numPr>
              <w:ind w:left="0" w:firstLine="426"/>
              <w:jc w:val="both"/>
              <w:rPr>
                <w:rStyle w:val="af"/>
                <w:rFonts w:ascii="Times New Roman" w:hAnsi="Times New Roman" w:cs="Times New Roman"/>
                <w:i w:val="0"/>
                <w:iCs w:val="0"/>
                <w:color w:val="000000"/>
                <w:sz w:val="20"/>
                <w:szCs w:val="20"/>
              </w:rPr>
            </w:pPr>
            <w:r w:rsidRPr="00831B6B">
              <w:rPr>
                <w:rStyle w:val="af"/>
                <w:rFonts w:ascii="Times New Roman" w:hAnsi="Times New Roman" w:cs="Times New Roman"/>
                <w:i w:val="0"/>
                <w:iCs w:val="0"/>
                <w:color w:val="000000"/>
                <w:sz w:val="20"/>
                <w:szCs w:val="2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831B6B">
              <w:rPr>
                <w:rFonts w:ascii="Times New Roman" w:hAnsi="Times New Roman" w:cs="Times New Roman"/>
                <w:color w:val="000000"/>
                <w:sz w:val="20"/>
                <w:szCs w:val="20"/>
                <w:lang w:eastAsia="uk-UA"/>
              </w:rPr>
              <w:t>Продавець відповідає за якість поставленої продукції.</w:t>
            </w:r>
          </w:p>
          <w:p w14:paraId="0FC7A739" w14:textId="77777777" w:rsidR="00831B6B" w:rsidRPr="00831B6B" w:rsidRDefault="00831B6B" w:rsidP="00831B6B">
            <w:pPr>
              <w:numPr>
                <w:ilvl w:val="0"/>
                <w:numId w:val="2"/>
              </w:numPr>
              <w:ind w:left="0" w:firstLine="426"/>
              <w:jc w:val="both"/>
              <w:rPr>
                <w:rStyle w:val="af"/>
                <w:rFonts w:ascii="Times New Roman" w:hAnsi="Times New Roman" w:cs="Times New Roman"/>
                <w:i w:val="0"/>
                <w:iCs w:val="0"/>
                <w:color w:val="000000"/>
                <w:sz w:val="20"/>
                <w:szCs w:val="20"/>
              </w:rPr>
            </w:pPr>
            <w:r w:rsidRPr="00831B6B">
              <w:rPr>
                <w:rStyle w:val="af"/>
                <w:rFonts w:ascii="Times New Roman" w:hAnsi="Times New Roman" w:cs="Times New Roman"/>
                <w:i w:val="0"/>
                <w:iCs w:val="0"/>
                <w:color w:val="000000"/>
                <w:sz w:val="20"/>
                <w:szCs w:val="2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966E5F6" w14:textId="77777777" w:rsidR="00831B6B" w:rsidRPr="00831B6B" w:rsidRDefault="00831B6B" w:rsidP="00831B6B">
            <w:pPr>
              <w:numPr>
                <w:ilvl w:val="0"/>
                <w:numId w:val="2"/>
              </w:numPr>
              <w:ind w:left="0" w:firstLine="426"/>
              <w:jc w:val="both"/>
              <w:rPr>
                <w:rStyle w:val="af"/>
                <w:rFonts w:ascii="Times New Roman" w:hAnsi="Times New Roman" w:cs="Times New Roman"/>
                <w:i w:val="0"/>
                <w:iCs w:val="0"/>
                <w:color w:val="000000"/>
                <w:sz w:val="20"/>
                <w:szCs w:val="20"/>
              </w:rPr>
            </w:pPr>
            <w:r w:rsidRPr="00831B6B">
              <w:rPr>
                <w:rStyle w:val="af"/>
                <w:rFonts w:ascii="Times New Roman" w:hAnsi="Times New Roman" w:cs="Times New Roman"/>
                <w:i w:val="0"/>
                <w:iCs w:val="0"/>
                <w:color w:val="000000"/>
                <w:sz w:val="20"/>
                <w:szCs w:val="2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7B90F5AC" w14:textId="77777777" w:rsidR="00831B6B" w:rsidRPr="00831B6B" w:rsidRDefault="00831B6B" w:rsidP="00831B6B">
            <w:pPr>
              <w:shd w:val="clear" w:color="auto" w:fill="FFFFFF"/>
              <w:rPr>
                <w:rFonts w:ascii="Times New Roman" w:eastAsia="Times New Roman" w:hAnsi="Times New Roman" w:cs="Times New Roman"/>
                <w:b/>
                <w:color w:val="FF0000"/>
                <w:sz w:val="20"/>
                <w:szCs w:val="20"/>
                <w:u w:val="single"/>
              </w:rPr>
            </w:pPr>
          </w:p>
          <w:tbl>
            <w:tblPr>
              <w:tblStyle w:val="a3"/>
              <w:tblW w:w="6951" w:type="dxa"/>
              <w:jc w:val="center"/>
              <w:tblLayout w:type="fixed"/>
              <w:tblLook w:val="04A0" w:firstRow="1" w:lastRow="0" w:firstColumn="1" w:lastColumn="0" w:noHBand="0" w:noVBand="1"/>
            </w:tblPr>
            <w:tblGrid>
              <w:gridCol w:w="704"/>
              <w:gridCol w:w="1983"/>
              <w:gridCol w:w="2270"/>
              <w:gridCol w:w="1285"/>
              <w:gridCol w:w="709"/>
            </w:tblGrid>
            <w:tr w:rsidR="00831B6B" w:rsidRPr="00831B6B" w14:paraId="2E2B9C4D" w14:textId="77777777" w:rsidTr="00831B6B">
              <w:trPr>
                <w:trHeight w:val="637"/>
                <w:jc w:val="center"/>
              </w:trPr>
              <w:tc>
                <w:tcPr>
                  <w:tcW w:w="704" w:type="dxa"/>
                  <w:vAlign w:val="center"/>
                </w:tcPr>
                <w:p w14:paraId="00ED1AB1" w14:textId="77777777" w:rsidR="00831B6B" w:rsidRPr="00831B6B" w:rsidRDefault="00831B6B" w:rsidP="00831B6B">
                  <w:pPr>
                    <w:jc w:val="center"/>
                    <w:rPr>
                      <w:rFonts w:ascii="Times New Roman" w:eastAsia="Times New Roman" w:hAnsi="Times New Roman" w:cs="Times New Roman"/>
                      <w:b/>
                      <w:color w:val="000000" w:themeColor="text1"/>
                      <w:sz w:val="20"/>
                      <w:szCs w:val="20"/>
                    </w:rPr>
                  </w:pPr>
                  <w:r w:rsidRPr="00831B6B">
                    <w:rPr>
                      <w:rFonts w:ascii="Times New Roman" w:eastAsia="Times New Roman" w:hAnsi="Times New Roman" w:cs="Times New Roman"/>
                      <w:b/>
                      <w:color w:val="000000" w:themeColor="text1"/>
                      <w:sz w:val="20"/>
                      <w:szCs w:val="20"/>
                    </w:rPr>
                    <w:t>№ п/п</w:t>
                  </w:r>
                </w:p>
              </w:tc>
              <w:tc>
                <w:tcPr>
                  <w:tcW w:w="1983" w:type="dxa"/>
                </w:tcPr>
                <w:p w14:paraId="2325A3B0" w14:textId="77777777" w:rsidR="00831B6B" w:rsidRPr="00831B6B" w:rsidRDefault="00831B6B" w:rsidP="00831B6B">
                  <w:pPr>
                    <w:jc w:val="center"/>
                    <w:rPr>
                      <w:rFonts w:ascii="Times New Roman" w:eastAsia="Times New Roman" w:hAnsi="Times New Roman" w:cs="Times New Roman"/>
                      <w:b/>
                      <w:color w:val="000000" w:themeColor="text1"/>
                      <w:sz w:val="20"/>
                      <w:szCs w:val="20"/>
                    </w:rPr>
                  </w:pPr>
                </w:p>
                <w:p w14:paraId="760550EE" w14:textId="77777777" w:rsidR="00831B6B" w:rsidRPr="00831B6B" w:rsidRDefault="00831B6B" w:rsidP="00831B6B">
                  <w:pPr>
                    <w:jc w:val="center"/>
                    <w:rPr>
                      <w:rFonts w:ascii="Times New Roman" w:eastAsia="Times New Roman" w:hAnsi="Times New Roman" w:cs="Times New Roman"/>
                      <w:b/>
                      <w:color w:val="000000" w:themeColor="text1"/>
                      <w:sz w:val="20"/>
                      <w:szCs w:val="20"/>
                    </w:rPr>
                  </w:pPr>
                  <w:r w:rsidRPr="00831B6B">
                    <w:rPr>
                      <w:rFonts w:ascii="Times New Roman" w:eastAsia="Times New Roman" w:hAnsi="Times New Roman" w:cs="Times New Roman"/>
                      <w:b/>
                      <w:color w:val="000000" w:themeColor="text1"/>
                      <w:sz w:val="20"/>
                      <w:szCs w:val="20"/>
                    </w:rPr>
                    <w:t>Найменування</w:t>
                  </w:r>
                </w:p>
              </w:tc>
              <w:tc>
                <w:tcPr>
                  <w:tcW w:w="3555" w:type="dxa"/>
                  <w:gridSpan w:val="2"/>
                  <w:vAlign w:val="center"/>
                </w:tcPr>
                <w:p w14:paraId="44FEB66E" w14:textId="77777777" w:rsidR="00831B6B" w:rsidRPr="00831B6B" w:rsidRDefault="00831B6B" w:rsidP="00831B6B">
                  <w:pPr>
                    <w:jc w:val="center"/>
                    <w:rPr>
                      <w:rFonts w:ascii="Times New Roman" w:eastAsia="Times New Roman" w:hAnsi="Times New Roman" w:cs="Times New Roman"/>
                      <w:b/>
                      <w:color w:val="000000" w:themeColor="text1"/>
                      <w:sz w:val="20"/>
                      <w:szCs w:val="20"/>
                    </w:rPr>
                  </w:pPr>
                </w:p>
                <w:p w14:paraId="7AA974D8" w14:textId="77777777" w:rsidR="00831B6B" w:rsidRPr="00831B6B" w:rsidRDefault="00831B6B" w:rsidP="00831B6B">
                  <w:pPr>
                    <w:jc w:val="center"/>
                    <w:rPr>
                      <w:rFonts w:ascii="Times New Roman" w:eastAsia="Times New Roman" w:hAnsi="Times New Roman" w:cs="Times New Roman"/>
                      <w:b/>
                      <w:color w:val="000000" w:themeColor="text1"/>
                      <w:sz w:val="20"/>
                      <w:szCs w:val="20"/>
                    </w:rPr>
                  </w:pPr>
                  <w:r w:rsidRPr="00831B6B">
                    <w:rPr>
                      <w:rFonts w:ascii="Times New Roman" w:eastAsia="Times New Roman" w:hAnsi="Times New Roman" w:cs="Times New Roman"/>
                      <w:b/>
                      <w:color w:val="000000" w:themeColor="text1"/>
                      <w:sz w:val="20"/>
                      <w:szCs w:val="20"/>
                    </w:rPr>
                    <w:t>Технічні характеристики</w:t>
                  </w:r>
                </w:p>
              </w:tc>
              <w:tc>
                <w:tcPr>
                  <w:tcW w:w="709" w:type="dxa"/>
                  <w:vAlign w:val="center"/>
                </w:tcPr>
                <w:p w14:paraId="51F48F55" w14:textId="77777777" w:rsidR="00831B6B" w:rsidRPr="00831B6B" w:rsidRDefault="00831B6B" w:rsidP="00831B6B">
                  <w:pPr>
                    <w:jc w:val="center"/>
                    <w:rPr>
                      <w:rFonts w:ascii="Times New Roman" w:eastAsia="Times New Roman" w:hAnsi="Times New Roman" w:cs="Times New Roman"/>
                      <w:b/>
                      <w:color w:val="000000" w:themeColor="text1"/>
                      <w:sz w:val="20"/>
                      <w:szCs w:val="20"/>
                    </w:rPr>
                  </w:pPr>
                  <w:r w:rsidRPr="00831B6B">
                    <w:rPr>
                      <w:rFonts w:ascii="Times New Roman" w:eastAsia="Times New Roman" w:hAnsi="Times New Roman" w:cs="Times New Roman"/>
                      <w:b/>
                      <w:color w:val="000000" w:themeColor="text1"/>
                      <w:sz w:val="20"/>
                      <w:szCs w:val="20"/>
                    </w:rPr>
                    <w:t>К-сть</w:t>
                  </w:r>
                </w:p>
              </w:tc>
            </w:tr>
            <w:tr w:rsidR="00831B6B" w:rsidRPr="00831B6B" w14:paraId="1E31C66E" w14:textId="77777777" w:rsidTr="00831B6B">
              <w:trPr>
                <w:jc w:val="center"/>
              </w:trPr>
              <w:tc>
                <w:tcPr>
                  <w:tcW w:w="704" w:type="dxa"/>
                  <w:vMerge w:val="restart"/>
                  <w:vAlign w:val="center"/>
                </w:tcPr>
                <w:p w14:paraId="5A180971" w14:textId="77777777" w:rsidR="00831B6B" w:rsidRPr="00831B6B" w:rsidRDefault="00831B6B" w:rsidP="00831B6B">
                  <w:pPr>
                    <w:ind w:firstLine="1"/>
                    <w:jc w:val="center"/>
                    <w:rPr>
                      <w:rFonts w:ascii="Times New Roman" w:eastAsia="Times New Roman" w:hAnsi="Times New Roman" w:cs="Times New Roman"/>
                      <w:b/>
                      <w:bCs/>
                      <w:sz w:val="20"/>
                      <w:szCs w:val="20"/>
                    </w:rPr>
                  </w:pPr>
                  <w:r w:rsidRPr="00831B6B">
                    <w:rPr>
                      <w:rFonts w:ascii="Times New Roman" w:eastAsia="Times New Roman" w:hAnsi="Times New Roman" w:cs="Times New Roman"/>
                      <w:b/>
                      <w:bCs/>
                      <w:sz w:val="20"/>
                      <w:szCs w:val="20"/>
                    </w:rPr>
                    <w:t>1</w:t>
                  </w:r>
                </w:p>
              </w:tc>
              <w:tc>
                <w:tcPr>
                  <w:tcW w:w="1983" w:type="dxa"/>
                  <w:vMerge w:val="restart"/>
                  <w:vAlign w:val="center"/>
                </w:tcPr>
                <w:p w14:paraId="672F1B3A" w14:textId="77777777" w:rsidR="00831B6B" w:rsidRPr="00831B6B" w:rsidRDefault="00831B6B" w:rsidP="00831B6B">
                  <w:pPr>
                    <w:jc w:val="center"/>
                    <w:rPr>
                      <w:rFonts w:ascii="Times New Roman" w:hAnsi="Times New Roman" w:cs="Times New Roman"/>
                      <w:b/>
                      <w:bCs/>
                      <w:color w:val="000000"/>
                      <w:sz w:val="20"/>
                      <w:szCs w:val="20"/>
                    </w:rPr>
                  </w:pPr>
                  <w:bookmarkStart w:id="1" w:name="_Hlk138946500"/>
                  <w:r w:rsidRPr="00831B6B">
                    <w:rPr>
                      <w:rFonts w:ascii="Times New Roman" w:hAnsi="Times New Roman" w:cs="Times New Roman"/>
                      <w:b/>
                      <w:bCs/>
                      <w:color w:val="000000"/>
                      <w:sz w:val="20"/>
                      <w:szCs w:val="20"/>
                    </w:rPr>
                    <w:t>Супутниковий комплекс зв’язку</w:t>
                  </w:r>
                  <w:r w:rsidRPr="00831B6B">
                    <w:rPr>
                      <w:rFonts w:ascii="Times New Roman" w:eastAsia="Times New Roman" w:hAnsi="Times New Roman" w:cs="Times New Roman"/>
                      <w:b/>
                      <w:bCs/>
                      <w:color w:val="000000"/>
                      <w:kern w:val="36"/>
                      <w:sz w:val="20"/>
                      <w:szCs w:val="20"/>
                      <w:lang w:eastAsia="uk-UA"/>
                    </w:rPr>
                    <w:t xml:space="preserve"> Starlink </w:t>
                  </w:r>
                  <w:r w:rsidRPr="00831B6B">
                    <w:rPr>
                      <w:rFonts w:ascii="Times New Roman" w:eastAsia="Times New Roman" w:hAnsi="Times New Roman" w:cs="Times New Roman"/>
                      <w:b/>
                      <w:color w:val="000000"/>
                      <w:kern w:val="36"/>
                      <w:sz w:val="20"/>
                      <w:szCs w:val="20"/>
                      <w:lang w:eastAsia="uk-UA"/>
                    </w:rPr>
                    <w:t>Internet Satellite MINI</w:t>
                  </w:r>
                  <w:r w:rsidRPr="00831B6B">
                    <w:rPr>
                      <w:rFonts w:ascii="Times New Roman" w:eastAsia="Times New Roman" w:hAnsi="Times New Roman" w:cs="Times New Roman"/>
                      <w:b/>
                      <w:bCs/>
                      <w:color w:val="000000"/>
                      <w:kern w:val="36"/>
                      <w:sz w:val="20"/>
                      <w:szCs w:val="20"/>
                      <w:lang w:eastAsia="uk-UA"/>
                    </w:rPr>
                    <w:t xml:space="preserve"> або еквівалент</w:t>
                  </w:r>
                </w:p>
                <w:bookmarkEnd w:id="1"/>
                <w:p w14:paraId="15345E7C" w14:textId="77777777" w:rsidR="00831B6B" w:rsidRPr="00831B6B" w:rsidRDefault="00831B6B" w:rsidP="00831B6B">
                  <w:pPr>
                    <w:jc w:val="center"/>
                    <w:rPr>
                      <w:rFonts w:ascii="Times New Roman" w:hAnsi="Times New Roman" w:cs="Times New Roman"/>
                      <w:bCs/>
                      <w:color w:val="000000"/>
                      <w:spacing w:val="-2"/>
                      <w:sz w:val="20"/>
                      <w:szCs w:val="20"/>
                      <w:lang w:eastAsia="uk-UA"/>
                    </w:rPr>
                  </w:pPr>
                </w:p>
              </w:tc>
              <w:tc>
                <w:tcPr>
                  <w:tcW w:w="2270" w:type="dxa"/>
                </w:tcPr>
                <w:p w14:paraId="1519696E"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Антена</w:t>
                  </w:r>
                </w:p>
              </w:tc>
              <w:tc>
                <w:tcPr>
                  <w:tcW w:w="1285" w:type="dxa"/>
                </w:tcPr>
                <w:p w14:paraId="0AEE6526"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Електронна фазована антенна решітка</w:t>
                  </w:r>
                </w:p>
              </w:tc>
              <w:tc>
                <w:tcPr>
                  <w:tcW w:w="709" w:type="dxa"/>
                  <w:vMerge w:val="restart"/>
                  <w:vAlign w:val="center"/>
                </w:tcPr>
                <w:p w14:paraId="76AB2184" w14:textId="77777777" w:rsidR="00831B6B" w:rsidRPr="00831B6B" w:rsidRDefault="00831B6B" w:rsidP="00831B6B">
                  <w:pPr>
                    <w:jc w:val="center"/>
                    <w:rPr>
                      <w:rFonts w:ascii="Times New Roman" w:eastAsia="Times New Roman" w:hAnsi="Times New Roman" w:cs="Times New Roman"/>
                      <w:b/>
                      <w:color w:val="FF0000"/>
                      <w:sz w:val="20"/>
                      <w:szCs w:val="20"/>
                    </w:rPr>
                  </w:pPr>
                  <w:r w:rsidRPr="00831B6B">
                    <w:rPr>
                      <w:rFonts w:ascii="Times New Roman" w:eastAsia="Times New Roman" w:hAnsi="Times New Roman" w:cs="Times New Roman"/>
                      <w:b/>
                      <w:color w:val="000000" w:themeColor="text1"/>
                      <w:sz w:val="20"/>
                      <w:szCs w:val="20"/>
                    </w:rPr>
                    <w:t>9</w:t>
                  </w:r>
                </w:p>
              </w:tc>
            </w:tr>
            <w:tr w:rsidR="00831B6B" w:rsidRPr="00831B6B" w14:paraId="7DE79612" w14:textId="77777777" w:rsidTr="00831B6B">
              <w:trPr>
                <w:jc w:val="center"/>
              </w:trPr>
              <w:tc>
                <w:tcPr>
                  <w:tcW w:w="704" w:type="dxa"/>
                  <w:vMerge/>
                </w:tcPr>
                <w:p w14:paraId="76963F00"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7CFBE96B"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6736A8FA"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Поле зору</w:t>
                  </w:r>
                </w:p>
              </w:tc>
              <w:tc>
                <w:tcPr>
                  <w:tcW w:w="1285" w:type="dxa"/>
                </w:tcPr>
                <w:p w14:paraId="36FD6972"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110°</w:t>
                  </w:r>
                </w:p>
              </w:tc>
              <w:tc>
                <w:tcPr>
                  <w:tcW w:w="709" w:type="dxa"/>
                  <w:vMerge/>
                </w:tcPr>
                <w:p w14:paraId="32C30019"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64AAA9B8" w14:textId="77777777" w:rsidTr="00831B6B">
              <w:trPr>
                <w:jc w:val="center"/>
              </w:trPr>
              <w:tc>
                <w:tcPr>
                  <w:tcW w:w="704" w:type="dxa"/>
                  <w:vMerge/>
                </w:tcPr>
                <w:p w14:paraId="38752C52"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02322254"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585BB081"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Орієнтація</w:t>
                  </w:r>
                </w:p>
              </w:tc>
              <w:tc>
                <w:tcPr>
                  <w:tcW w:w="1285" w:type="dxa"/>
                </w:tcPr>
                <w:p w14:paraId="508F2359"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ручне орієнтування з допомогою програмного забезпечення</w:t>
                  </w:r>
                </w:p>
              </w:tc>
              <w:tc>
                <w:tcPr>
                  <w:tcW w:w="709" w:type="dxa"/>
                  <w:vMerge/>
                </w:tcPr>
                <w:p w14:paraId="1E4C000D"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7B45F6EA" w14:textId="77777777" w:rsidTr="00831B6B">
              <w:trPr>
                <w:jc w:val="center"/>
              </w:trPr>
              <w:tc>
                <w:tcPr>
                  <w:tcW w:w="704" w:type="dxa"/>
                  <w:vMerge/>
                </w:tcPr>
                <w:p w14:paraId="023DDE20"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1A7F22C8"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1A660C22"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Екологічний рейтинг</w:t>
                  </w:r>
                </w:p>
              </w:tc>
              <w:tc>
                <w:tcPr>
                  <w:tcW w:w="1285" w:type="dxa"/>
                </w:tcPr>
                <w:p w14:paraId="57EC24AE"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IP67</w:t>
                  </w:r>
                </w:p>
              </w:tc>
              <w:tc>
                <w:tcPr>
                  <w:tcW w:w="709" w:type="dxa"/>
                  <w:vMerge/>
                </w:tcPr>
                <w:p w14:paraId="1948071F"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0DE2ABFC" w14:textId="77777777" w:rsidTr="00831B6B">
              <w:trPr>
                <w:jc w:val="center"/>
              </w:trPr>
              <w:tc>
                <w:tcPr>
                  <w:tcW w:w="704" w:type="dxa"/>
                  <w:vMerge/>
                </w:tcPr>
                <w:p w14:paraId="461E7A39"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1A43C96E"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359349F1"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Робоча температура</w:t>
                  </w:r>
                </w:p>
              </w:tc>
              <w:tc>
                <w:tcPr>
                  <w:tcW w:w="1285" w:type="dxa"/>
                </w:tcPr>
                <w:p w14:paraId="6E88793E"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від -30°C до 50°C</w:t>
                  </w:r>
                </w:p>
              </w:tc>
              <w:tc>
                <w:tcPr>
                  <w:tcW w:w="709" w:type="dxa"/>
                  <w:vMerge/>
                </w:tcPr>
                <w:p w14:paraId="04A01F70"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24242F60" w14:textId="77777777" w:rsidTr="00831B6B">
              <w:trPr>
                <w:jc w:val="center"/>
              </w:trPr>
              <w:tc>
                <w:tcPr>
                  <w:tcW w:w="704" w:type="dxa"/>
                  <w:vMerge/>
                </w:tcPr>
                <w:p w14:paraId="4BECA109"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4FEAC2D7"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7C419382"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Працює під час руху на швидкості 96 км/год і вище</w:t>
                  </w:r>
                </w:p>
              </w:tc>
              <w:tc>
                <w:tcPr>
                  <w:tcW w:w="1285" w:type="dxa"/>
                </w:tcPr>
                <w:p w14:paraId="7AC4E785" w14:textId="77777777" w:rsidR="00831B6B" w:rsidRPr="00831B6B" w:rsidRDefault="00831B6B" w:rsidP="00831B6B">
                  <w:pPr>
                    <w:pStyle w:val="afff2"/>
                    <w:spacing w:line="240" w:lineRule="auto"/>
                    <w:rPr>
                      <w:rFonts w:ascii="Times New Roman" w:hAnsi="Times New Roman" w:cs="Times New Roman"/>
                      <w:sz w:val="20"/>
                      <w:szCs w:val="20"/>
                    </w:rPr>
                  </w:pPr>
                  <w:r w:rsidRPr="00831B6B">
                    <w:rPr>
                      <w:rFonts w:ascii="Times New Roman" w:hAnsi="Times New Roman" w:cs="Times New Roman"/>
                      <w:sz w:val="20"/>
                      <w:szCs w:val="20"/>
                    </w:rPr>
                    <w:t>Так</w:t>
                  </w:r>
                </w:p>
                <w:p w14:paraId="6EF2DEE9"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709" w:type="dxa"/>
                  <w:vMerge/>
                </w:tcPr>
                <w:p w14:paraId="765E8BC0"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3F361A7F" w14:textId="77777777" w:rsidTr="00831B6B">
              <w:trPr>
                <w:jc w:val="center"/>
              </w:trPr>
              <w:tc>
                <w:tcPr>
                  <w:tcW w:w="704" w:type="dxa"/>
                  <w:vMerge/>
                </w:tcPr>
                <w:p w14:paraId="1B3A3BA3"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240E93D0"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5E4963DC"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Можливість топлення снігу</w:t>
                  </w:r>
                </w:p>
              </w:tc>
              <w:tc>
                <w:tcPr>
                  <w:tcW w:w="1285" w:type="dxa"/>
                </w:tcPr>
                <w:p w14:paraId="4088CBD5"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до 25 мм/год</w:t>
                  </w:r>
                </w:p>
              </w:tc>
              <w:tc>
                <w:tcPr>
                  <w:tcW w:w="709" w:type="dxa"/>
                  <w:vMerge/>
                </w:tcPr>
                <w:p w14:paraId="5B008D35"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3D215CC6" w14:textId="77777777" w:rsidTr="00831B6B">
              <w:trPr>
                <w:jc w:val="center"/>
              </w:trPr>
              <w:tc>
                <w:tcPr>
                  <w:tcW w:w="704" w:type="dxa"/>
                  <w:vMerge/>
                </w:tcPr>
                <w:p w14:paraId="19A357BA"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2A692907"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1F57BCB3"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Споживання енергії</w:t>
                  </w:r>
                </w:p>
              </w:tc>
              <w:tc>
                <w:tcPr>
                  <w:tcW w:w="1285" w:type="dxa"/>
                </w:tcPr>
                <w:p w14:paraId="03EED9A0"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середня 25–40 Вт</w:t>
                  </w:r>
                </w:p>
              </w:tc>
              <w:tc>
                <w:tcPr>
                  <w:tcW w:w="709" w:type="dxa"/>
                  <w:vMerge/>
                </w:tcPr>
                <w:p w14:paraId="7D1F843F"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412C466C" w14:textId="77777777" w:rsidTr="00831B6B">
              <w:trPr>
                <w:jc w:val="center"/>
              </w:trPr>
              <w:tc>
                <w:tcPr>
                  <w:tcW w:w="704" w:type="dxa"/>
                  <w:vMerge/>
                </w:tcPr>
                <w:p w14:paraId="43F0E362"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0B4FFD13"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16AC668C" w14:textId="77777777" w:rsidR="00831B6B" w:rsidRPr="00831B6B" w:rsidRDefault="00831B6B" w:rsidP="00831B6B">
                  <w:pPr>
                    <w:rPr>
                      <w:rFonts w:ascii="Times New Roman" w:hAnsi="Times New Roman" w:cs="Times New Roman"/>
                      <w:bCs/>
                      <w:color w:val="333E48"/>
                      <w:spacing w:val="-2"/>
                      <w:sz w:val="20"/>
                      <w:szCs w:val="20"/>
                      <w:lang w:eastAsia="uk-UA"/>
                    </w:rPr>
                  </w:pPr>
                  <w:r w:rsidRPr="00831B6B">
                    <w:rPr>
                      <w:rFonts w:ascii="Times New Roman" w:eastAsia="Times New Roman" w:hAnsi="Times New Roman" w:cs="Times New Roman"/>
                      <w:color w:val="000000"/>
                      <w:sz w:val="20"/>
                      <w:szCs w:val="20"/>
                      <w:lang w:eastAsia="uk-UA"/>
                    </w:rPr>
                    <w:t xml:space="preserve">Гарантія </w:t>
                  </w:r>
                </w:p>
              </w:tc>
              <w:tc>
                <w:tcPr>
                  <w:tcW w:w="1285" w:type="dxa"/>
                </w:tcPr>
                <w:p w14:paraId="6EE6B584" w14:textId="77777777" w:rsidR="00831B6B" w:rsidRPr="00831B6B" w:rsidRDefault="00831B6B" w:rsidP="00831B6B">
                  <w:pPr>
                    <w:rPr>
                      <w:rFonts w:ascii="Times New Roman" w:hAnsi="Times New Roman" w:cs="Times New Roman"/>
                      <w:color w:val="333E48"/>
                      <w:spacing w:val="-2"/>
                      <w:sz w:val="20"/>
                      <w:szCs w:val="20"/>
                      <w:lang w:eastAsia="uk-UA"/>
                    </w:rPr>
                  </w:pPr>
                  <w:r w:rsidRPr="00831B6B">
                    <w:rPr>
                      <w:rFonts w:ascii="Times New Roman" w:hAnsi="Times New Roman" w:cs="Times New Roman"/>
                      <w:color w:val="000000"/>
                      <w:sz w:val="20"/>
                      <w:szCs w:val="20"/>
                    </w:rPr>
                    <w:t>1 рік</w:t>
                  </w:r>
                </w:p>
              </w:tc>
              <w:tc>
                <w:tcPr>
                  <w:tcW w:w="709" w:type="dxa"/>
                  <w:vMerge/>
                </w:tcPr>
                <w:p w14:paraId="23CE6CAF"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1204D711" w14:textId="77777777" w:rsidTr="00831B6B">
              <w:trPr>
                <w:jc w:val="center"/>
              </w:trPr>
              <w:tc>
                <w:tcPr>
                  <w:tcW w:w="704" w:type="dxa"/>
                  <w:vMerge/>
                </w:tcPr>
                <w:p w14:paraId="5A9676B3"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59548638"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1AAE0057" w14:textId="77777777" w:rsidR="00831B6B" w:rsidRPr="00831B6B" w:rsidRDefault="00831B6B" w:rsidP="00831B6B">
                  <w:pPr>
                    <w:rPr>
                      <w:rFonts w:ascii="Times New Roman" w:hAnsi="Times New Roman" w:cs="Times New Roman"/>
                      <w:bCs/>
                      <w:color w:val="333E48"/>
                      <w:spacing w:val="-2"/>
                      <w:sz w:val="20"/>
                      <w:szCs w:val="20"/>
                      <w:lang w:eastAsia="uk-UA"/>
                    </w:rPr>
                  </w:pPr>
                  <w:r w:rsidRPr="00831B6B">
                    <w:rPr>
                      <w:rFonts w:ascii="Times New Roman" w:eastAsia="Times New Roman" w:hAnsi="Times New Roman" w:cs="Times New Roman"/>
                      <w:color w:val="000000"/>
                      <w:sz w:val="20"/>
                      <w:szCs w:val="20"/>
                      <w:lang w:eastAsia="uk-UA"/>
                    </w:rPr>
                    <w:t xml:space="preserve">Колір пристрою </w:t>
                  </w:r>
                </w:p>
              </w:tc>
              <w:tc>
                <w:tcPr>
                  <w:tcW w:w="1285" w:type="dxa"/>
                </w:tcPr>
                <w:p w14:paraId="204FD5F6" w14:textId="77777777" w:rsidR="00831B6B" w:rsidRPr="00831B6B" w:rsidRDefault="00831B6B" w:rsidP="00831B6B">
                  <w:pPr>
                    <w:rPr>
                      <w:rFonts w:ascii="Times New Roman" w:hAnsi="Times New Roman" w:cs="Times New Roman"/>
                      <w:color w:val="333E48"/>
                      <w:spacing w:val="-2"/>
                      <w:sz w:val="20"/>
                      <w:szCs w:val="20"/>
                      <w:lang w:eastAsia="uk-UA"/>
                    </w:rPr>
                  </w:pPr>
                  <w:r w:rsidRPr="00831B6B">
                    <w:rPr>
                      <w:rFonts w:ascii="Times New Roman" w:hAnsi="Times New Roman" w:cs="Times New Roman"/>
                      <w:color w:val="000000"/>
                      <w:sz w:val="20"/>
                      <w:szCs w:val="20"/>
                    </w:rPr>
                    <w:t>білий</w:t>
                  </w:r>
                </w:p>
              </w:tc>
              <w:tc>
                <w:tcPr>
                  <w:tcW w:w="709" w:type="dxa"/>
                  <w:vMerge/>
                </w:tcPr>
                <w:p w14:paraId="31CFF55E"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6BE2357D" w14:textId="77777777" w:rsidTr="00831B6B">
              <w:trPr>
                <w:jc w:val="center"/>
              </w:trPr>
              <w:tc>
                <w:tcPr>
                  <w:tcW w:w="704" w:type="dxa"/>
                  <w:vMerge/>
                </w:tcPr>
                <w:p w14:paraId="5EBB5854"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54386E59"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13EE3263"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Джерело живлення термінала Starlink</w:t>
                  </w:r>
                </w:p>
              </w:tc>
              <w:tc>
                <w:tcPr>
                  <w:tcW w:w="1285" w:type="dxa"/>
                </w:tcPr>
                <w:p w14:paraId="340FC294"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Екологічний рейтинг: IP66 Тип 4</w:t>
                  </w:r>
                </w:p>
                <w:p w14:paraId="5BA86D99"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lastRenderedPageBreak/>
                    <w:t>Робоча температура: від -30°C до 50°C</w:t>
                  </w:r>
                </w:p>
                <w:p w14:paraId="67816B82"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Характеристики живлення: 100–240 В — 1,6 А, 50–60 Гц</w:t>
                  </w:r>
                </w:p>
              </w:tc>
              <w:tc>
                <w:tcPr>
                  <w:tcW w:w="709" w:type="dxa"/>
                  <w:vMerge/>
                </w:tcPr>
                <w:p w14:paraId="6B064DC4"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22A9E6C2" w14:textId="77777777" w:rsidTr="00831B6B">
              <w:trPr>
                <w:jc w:val="center"/>
              </w:trPr>
              <w:tc>
                <w:tcPr>
                  <w:tcW w:w="704" w:type="dxa"/>
                  <w:vMerge/>
                </w:tcPr>
                <w:p w14:paraId="602ADBCB"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673EDD6D"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71C180E7" w14:textId="77777777" w:rsidR="00831B6B" w:rsidRPr="00831B6B" w:rsidRDefault="00831B6B" w:rsidP="00831B6B">
                  <w:pPr>
                    <w:textAlignment w:val="baseline"/>
                    <w:rPr>
                      <w:rFonts w:ascii="Times New Roman" w:eastAsia="Times New Roman" w:hAnsi="Times New Roman" w:cs="Times New Roman"/>
                      <w:color w:val="000000"/>
                      <w:sz w:val="20"/>
                      <w:szCs w:val="20"/>
                      <w:lang w:eastAsia="uk-UA"/>
                    </w:rPr>
                  </w:pPr>
                  <w:r w:rsidRPr="00831B6B">
                    <w:rPr>
                      <w:rFonts w:ascii="Times New Roman" w:eastAsia="Times New Roman" w:hAnsi="Times New Roman" w:cs="Times New Roman"/>
                      <w:color w:val="000000"/>
                      <w:sz w:val="20"/>
                      <w:szCs w:val="20"/>
                      <w:lang w:eastAsia="uk-UA"/>
                    </w:rPr>
                    <w:t xml:space="preserve">Комплектація </w:t>
                  </w:r>
                </w:p>
                <w:p w14:paraId="277B03BF" w14:textId="77777777" w:rsidR="00831B6B" w:rsidRPr="00831B6B" w:rsidRDefault="00831B6B" w:rsidP="00831B6B">
                  <w:pPr>
                    <w:rPr>
                      <w:rFonts w:ascii="Times New Roman" w:eastAsia="Times New Roman" w:hAnsi="Times New Roman" w:cs="Times New Roman"/>
                      <w:color w:val="FF0000"/>
                      <w:sz w:val="20"/>
                      <w:szCs w:val="20"/>
                      <w:u w:val="single"/>
                    </w:rPr>
                  </w:pPr>
                </w:p>
              </w:tc>
              <w:tc>
                <w:tcPr>
                  <w:tcW w:w="1285" w:type="dxa"/>
                </w:tcPr>
                <w:p w14:paraId="354B8A88"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Starlink із вбудованим Wi-Fi</w:t>
                  </w:r>
                  <w:r w:rsidRPr="00831B6B">
                    <w:rPr>
                      <w:rFonts w:ascii="Times New Roman" w:hAnsi="Times New Roman" w:cs="Times New Roman"/>
                      <w:color w:val="000000"/>
                      <w:sz w:val="20"/>
                      <w:szCs w:val="20"/>
                    </w:rPr>
                    <w:br/>
                    <w:t>• Підставка (1 шт.)</w:t>
                  </w:r>
                  <w:r w:rsidRPr="00831B6B">
                    <w:rPr>
                      <w:rFonts w:ascii="Times New Roman" w:hAnsi="Times New Roman" w:cs="Times New Roman"/>
                      <w:color w:val="000000"/>
                      <w:sz w:val="20"/>
                      <w:szCs w:val="20"/>
                    </w:rPr>
                    <w:br/>
                    <w:t>• Перехідник для труб (1 шт.)</w:t>
                  </w:r>
                  <w:r w:rsidRPr="00831B6B">
                    <w:rPr>
                      <w:rFonts w:ascii="Times New Roman" w:hAnsi="Times New Roman" w:cs="Times New Roman"/>
                      <w:color w:val="000000"/>
                      <w:sz w:val="20"/>
                      <w:szCs w:val="20"/>
                    </w:rPr>
                    <w:br/>
                    <w:t>• Кабель живлення постійного струму 15 м (1 шт.)</w:t>
                  </w:r>
                  <w:r w:rsidRPr="00831B6B">
                    <w:rPr>
                      <w:rFonts w:ascii="Times New Roman" w:hAnsi="Times New Roman" w:cs="Times New Roman"/>
                      <w:color w:val="000000"/>
                      <w:sz w:val="20"/>
                      <w:szCs w:val="20"/>
                    </w:rPr>
                    <w:br/>
                    <w:t>• Джерело живлення (1 шт.)</w:t>
                  </w:r>
                </w:p>
                <w:p w14:paraId="2E0E5C93"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Вилка термінала Starlink (1 шт.)</w:t>
                  </w:r>
                  <w:r w:rsidRPr="00831B6B">
                    <w:rPr>
                      <w:rFonts w:ascii="Times New Roman" w:hAnsi="Times New Roman" w:cs="Times New Roman"/>
                      <w:color w:val="000000"/>
                      <w:sz w:val="20"/>
                      <w:szCs w:val="20"/>
                    </w:rPr>
                    <w:br/>
                    <w:t>• Кабель живлення Starlink Mini Type C-DC 10 м. (1 шт.)</w:t>
                  </w:r>
                </w:p>
                <w:p w14:paraId="78022CB8"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чохол антитепловізійний (піксель) (1 шт.)</w:t>
                  </w:r>
                </w:p>
                <w:p w14:paraId="067A8D54"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рюкзак піксель для (Starlink Mini) (1 шт.)</w:t>
                  </w:r>
                </w:p>
                <w:p w14:paraId="268C7402" w14:textId="77777777" w:rsidR="00831B6B" w:rsidRPr="00831B6B" w:rsidRDefault="00831B6B" w:rsidP="00831B6B">
                  <w:pPr>
                    <w:rPr>
                      <w:rFonts w:ascii="Times New Roman" w:hAnsi="Times New Roman" w:cs="Times New Roman"/>
                      <w:color w:val="000000"/>
                      <w:sz w:val="20"/>
                      <w:szCs w:val="20"/>
                    </w:rPr>
                  </w:pPr>
                  <w:r w:rsidRPr="00831B6B">
                    <w:rPr>
                      <w:rFonts w:ascii="Times New Roman" w:hAnsi="Times New Roman" w:cs="Times New Roman"/>
                      <w:color w:val="000000"/>
                      <w:sz w:val="20"/>
                      <w:szCs w:val="20"/>
                    </w:rPr>
                    <w:t>•</w:t>
                  </w:r>
                  <w:r w:rsidRPr="00831B6B">
                    <w:rPr>
                      <w:rFonts w:ascii="Times New Roman" w:eastAsia="Times New Roman" w:hAnsi="Times New Roman" w:cs="Times New Roman"/>
                      <w:color w:val="000000"/>
                      <w:sz w:val="20"/>
                      <w:szCs w:val="20"/>
                    </w:rPr>
                    <w:t xml:space="preserve"> </w:t>
                  </w:r>
                  <w:r w:rsidRPr="00831B6B">
                    <w:rPr>
                      <w:rFonts w:ascii="Times New Roman" w:hAnsi="Times New Roman" w:cs="Times New Roman"/>
                      <w:color w:val="000000"/>
                      <w:sz w:val="20"/>
                      <w:szCs w:val="20"/>
                    </w:rPr>
                    <w:t>Адаптер живлення 12-24V (для живлення від прикурювача/бортової мережі автомобіля). (1 шт.)</w:t>
                  </w:r>
                </w:p>
                <w:p w14:paraId="754B35CF"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Павербанк 100 000 mAh., потужність 100 Вт. (3 шт.)</w:t>
                  </w:r>
                </w:p>
                <w:p w14:paraId="615C322B"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xml:space="preserve">• </w:t>
                  </w:r>
                  <w:r w:rsidRPr="00831B6B">
                    <w:rPr>
                      <w:rFonts w:ascii="Times New Roman" w:hAnsi="Times New Roman" w:cs="Times New Roman"/>
                      <w:color w:val="1A1A1A"/>
                      <w:sz w:val="20"/>
                      <w:szCs w:val="20"/>
                      <w:shd w:val="clear" w:color="auto" w:fill="FFFFFF"/>
                    </w:rPr>
                    <w:t xml:space="preserve">корпус з UV-захистом, система магнітного кріплення, </w:t>
                  </w:r>
                  <w:r w:rsidRPr="00831B6B">
                    <w:rPr>
                      <w:rFonts w:ascii="Times New Roman" w:hAnsi="Times New Roman" w:cs="Times New Roman"/>
                      <w:color w:val="1A1A1A"/>
                      <w:sz w:val="20"/>
                      <w:szCs w:val="20"/>
                      <w:shd w:val="clear" w:color="auto" w:fill="FFFFFF"/>
                    </w:rPr>
                    <w:lastRenderedPageBreak/>
                    <w:t xml:space="preserve">адаптований для швидкого монтажу на автомобілі або металеві конструкції </w:t>
                  </w:r>
                  <w:r w:rsidRPr="00831B6B">
                    <w:rPr>
                      <w:rFonts w:ascii="Times New Roman" w:hAnsi="Times New Roman" w:cs="Times New Roman"/>
                      <w:color w:val="000000"/>
                      <w:sz w:val="20"/>
                      <w:szCs w:val="20"/>
                    </w:rPr>
                    <w:t>(1 шт.)</w:t>
                  </w:r>
                </w:p>
                <w:p w14:paraId="28FD9216" w14:textId="77777777" w:rsidR="00831B6B" w:rsidRPr="00831B6B" w:rsidRDefault="00831B6B" w:rsidP="00831B6B">
                  <w:pPr>
                    <w:rPr>
                      <w:rFonts w:ascii="Times New Roman" w:hAnsi="Times New Roman" w:cs="Times New Roman"/>
                      <w:color w:val="000000"/>
                      <w:sz w:val="20"/>
                      <w:szCs w:val="20"/>
                    </w:rPr>
                  </w:pPr>
                  <w:r w:rsidRPr="00831B6B">
                    <w:rPr>
                      <w:rFonts w:ascii="Times New Roman" w:hAnsi="Times New Roman" w:cs="Times New Roman"/>
                      <w:color w:val="000000"/>
                      <w:sz w:val="20"/>
                      <w:szCs w:val="20"/>
                    </w:rPr>
                    <w:t xml:space="preserve">• </w:t>
                  </w:r>
                  <w:r w:rsidRPr="00831B6B">
                    <w:rPr>
                      <w:rFonts w:ascii="Times New Roman" w:hAnsi="Times New Roman" w:cs="Times New Roman"/>
                      <w:sz w:val="20"/>
                      <w:szCs w:val="20"/>
                    </w:rPr>
                    <w:t xml:space="preserve">тип фіксації до поверхні: набір шарнірних опор з прогумованими неодимовими магнітами </w:t>
                  </w:r>
                </w:p>
              </w:tc>
              <w:tc>
                <w:tcPr>
                  <w:tcW w:w="709" w:type="dxa"/>
                  <w:vMerge/>
                </w:tcPr>
                <w:p w14:paraId="22DA1023"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28D044CE" w14:textId="77777777" w:rsidTr="00831B6B">
              <w:trPr>
                <w:jc w:val="center"/>
              </w:trPr>
              <w:tc>
                <w:tcPr>
                  <w:tcW w:w="704" w:type="dxa"/>
                  <w:vMerge/>
                </w:tcPr>
                <w:p w14:paraId="6B06645C"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6F450CFD"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47103195"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Додаткова інформація</w:t>
                  </w:r>
                </w:p>
              </w:tc>
              <w:tc>
                <w:tcPr>
                  <w:tcW w:w="1285" w:type="dxa"/>
                </w:tcPr>
                <w:p w14:paraId="534AFBB7"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Номінальне споживання: 12–48 В; 60 Вт</w:t>
                  </w:r>
                  <w:r w:rsidRPr="00831B6B">
                    <w:rPr>
                      <w:rFonts w:ascii="Times New Roman" w:hAnsi="Times New Roman" w:cs="Times New Roman"/>
                      <w:color w:val="000000"/>
                      <w:sz w:val="20"/>
                      <w:szCs w:val="20"/>
                    </w:rPr>
                    <w:br/>
                    <w:t>• Вимоги щодо USB PD: 100 Вт, мінімум 20 В/5 А</w:t>
                  </w:r>
                  <w:r w:rsidRPr="00831B6B">
                    <w:rPr>
                      <w:rFonts w:ascii="Times New Roman" w:hAnsi="Times New Roman" w:cs="Times New Roman"/>
                      <w:color w:val="000000"/>
                      <w:sz w:val="20"/>
                      <w:szCs w:val="20"/>
                    </w:rPr>
                    <w:br/>
                    <w:t>• Технологія Wi-Fi: 802.11a/b/g/n/ac</w:t>
                  </w:r>
                  <w:r w:rsidRPr="00831B6B">
                    <w:rPr>
                      <w:rFonts w:ascii="Times New Roman" w:hAnsi="Times New Roman" w:cs="Times New Roman"/>
                      <w:color w:val="000000"/>
                      <w:sz w:val="20"/>
                      <w:szCs w:val="20"/>
                    </w:rPr>
                    <w:br/>
                    <w:t>• Покоління Wi-Fi 5</w:t>
                  </w:r>
                  <w:r w:rsidRPr="00831B6B">
                    <w:rPr>
                      <w:rFonts w:ascii="Times New Roman" w:hAnsi="Times New Roman" w:cs="Times New Roman"/>
                      <w:color w:val="000000"/>
                      <w:sz w:val="20"/>
                      <w:szCs w:val="20"/>
                    </w:rPr>
                    <w:br/>
                    <w:t xml:space="preserve">• Радіочастоти: </w:t>
                  </w:r>
                  <w:proofErr w:type="spellStart"/>
                  <w:r w:rsidRPr="00831B6B">
                    <w:rPr>
                      <w:rFonts w:ascii="Times New Roman" w:hAnsi="Times New Roman" w:cs="Times New Roman"/>
                      <w:color w:val="000000"/>
                      <w:sz w:val="20"/>
                      <w:szCs w:val="20"/>
                    </w:rPr>
                    <w:t>двосмуговий</w:t>
                  </w:r>
                  <w:proofErr w:type="spellEnd"/>
                  <w:r w:rsidRPr="00831B6B">
                    <w:rPr>
                      <w:rFonts w:ascii="Times New Roman" w:hAnsi="Times New Roman" w:cs="Times New Roman"/>
                      <w:color w:val="000000"/>
                      <w:sz w:val="20"/>
                      <w:szCs w:val="20"/>
                    </w:rPr>
                    <w:t xml:space="preserve"> діапазон 3 x 3 MU-MIMO</w:t>
                  </w:r>
                </w:p>
                <w:p w14:paraId="7EA78C78" w14:textId="77777777" w:rsidR="00831B6B" w:rsidRPr="00831B6B" w:rsidRDefault="00831B6B" w:rsidP="00831B6B">
                  <w:pPr>
                    <w:pStyle w:val="afff2"/>
                    <w:spacing w:line="240" w:lineRule="auto"/>
                    <w:rPr>
                      <w:rFonts w:ascii="Times New Roman" w:hAnsi="Times New Roman" w:cs="Times New Roman"/>
                      <w:color w:val="000000"/>
                      <w:sz w:val="20"/>
                      <w:szCs w:val="20"/>
                      <w:lang w:eastAsia="uk-UA"/>
                    </w:rPr>
                  </w:pPr>
                  <w:r w:rsidRPr="00831B6B">
                    <w:rPr>
                      <w:rFonts w:ascii="Times New Roman" w:hAnsi="Times New Roman" w:cs="Times New Roman"/>
                      <w:color w:val="000000"/>
                      <w:sz w:val="20"/>
                      <w:szCs w:val="20"/>
                    </w:rPr>
                    <w:t>• Порти Ethernet: 1 (один) порт Ethernet LAN з фіксатором і вилкою Starlink</w:t>
                  </w:r>
                  <w:r w:rsidRPr="00831B6B">
                    <w:rPr>
                      <w:rFonts w:ascii="Times New Roman" w:hAnsi="Times New Roman" w:cs="Times New Roman"/>
                      <w:color w:val="000000"/>
                      <w:sz w:val="20"/>
                      <w:szCs w:val="20"/>
                    </w:rPr>
                    <w:br/>
                    <w:t>• Покриття: до 112 м2</w:t>
                  </w:r>
                  <w:r w:rsidRPr="00831B6B">
                    <w:rPr>
                      <w:rFonts w:ascii="Times New Roman" w:hAnsi="Times New Roman" w:cs="Times New Roman"/>
                      <w:color w:val="000000"/>
                      <w:sz w:val="20"/>
                      <w:szCs w:val="20"/>
                    </w:rPr>
                    <w:br/>
                    <w:t>• Безпека: WPA2</w:t>
                  </w:r>
                  <w:r w:rsidRPr="00831B6B">
                    <w:rPr>
                      <w:rFonts w:ascii="Times New Roman" w:hAnsi="Times New Roman" w:cs="Times New Roman"/>
                      <w:color w:val="000000"/>
                      <w:sz w:val="20"/>
                      <w:szCs w:val="20"/>
                    </w:rPr>
                    <w:br/>
                    <w:t>• Індикатор живлення: світлодіод задня лицьова панель, нижній лівий кут</w:t>
                  </w:r>
                  <w:r w:rsidRPr="00831B6B">
                    <w:rPr>
                      <w:rFonts w:ascii="Times New Roman" w:hAnsi="Times New Roman" w:cs="Times New Roman"/>
                      <w:color w:val="000000"/>
                      <w:sz w:val="20"/>
                      <w:szCs w:val="20"/>
                    </w:rPr>
                    <w:br/>
                    <w:t xml:space="preserve">• Сумісність із Mesh: сумісний з усіма mesh-системами Starlink. Не сумісний зі сторонніми </w:t>
                  </w:r>
                  <w:r w:rsidRPr="00831B6B">
                    <w:rPr>
                      <w:rFonts w:ascii="Times New Roman" w:hAnsi="Times New Roman" w:cs="Times New Roman"/>
                      <w:color w:val="000000"/>
                      <w:sz w:val="20"/>
                      <w:szCs w:val="20"/>
                    </w:rPr>
                    <w:lastRenderedPageBreak/>
                    <w:t>mesh-системами</w:t>
                  </w:r>
                  <w:r w:rsidRPr="00831B6B">
                    <w:rPr>
                      <w:rFonts w:ascii="Times New Roman" w:hAnsi="Times New Roman" w:cs="Times New Roman"/>
                      <w:color w:val="000000"/>
                      <w:sz w:val="20"/>
                      <w:szCs w:val="20"/>
                    </w:rPr>
                    <w:br/>
                    <w:t>• Пристрої: до 128 пристроїв</w:t>
                  </w:r>
                </w:p>
                <w:p w14:paraId="7CC4D47F"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eastAsia="Times New Roman" w:hAnsi="Times New Roman" w:cs="Times New Roman"/>
                      <w:color w:val="000000"/>
                      <w:sz w:val="20"/>
                      <w:szCs w:val="20"/>
                      <w:lang w:eastAsia="uk-UA"/>
                    </w:rPr>
                    <w:t>•</w:t>
                  </w:r>
                  <w:r w:rsidRPr="00831B6B">
                    <w:rPr>
                      <w:rFonts w:ascii="Times New Roman" w:eastAsia="Times New Roman" w:hAnsi="Times New Roman" w:cs="Times New Roman"/>
                      <w:color w:val="000000"/>
                      <w:sz w:val="20"/>
                      <w:szCs w:val="20"/>
                    </w:rPr>
                    <w:t xml:space="preserve"> </w:t>
                  </w:r>
                  <w:r w:rsidRPr="00831B6B">
                    <w:rPr>
                      <w:rFonts w:ascii="Times New Roman" w:eastAsia="Times New Roman" w:hAnsi="Times New Roman" w:cs="Times New Roman"/>
                      <w:color w:val="000000"/>
                      <w:sz w:val="20"/>
                      <w:szCs w:val="20"/>
                      <w:bdr w:val="none" w:sz="0" w:space="0" w:color="000000"/>
                      <w:shd w:val="clear" w:color="auto" w:fill="FFFFFF"/>
                      <w:lang w:eastAsia="uk-UA"/>
                    </w:rPr>
                    <w:t xml:space="preserve">Швидкість Wi-Fi - </w:t>
                  </w:r>
                  <w:hyperlink r:id="rId5" w:history="1">
                    <w:r w:rsidRPr="00831B6B">
                      <w:rPr>
                        <w:rStyle w:val="a9"/>
                        <w:rFonts w:ascii="Times New Roman" w:eastAsia="Times New Roman" w:hAnsi="Times New Roman" w:cs="Times New Roman"/>
                        <w:color w:val="000000"/>
                        <w:sz w:val="20"/>
                        <w:szCs w:val="20"/>
                        <w:bdr w:val="none" w:sz="0" w:space="0" w:color="000000"/>
                        <w:lang w:eastAsia="uk-UA"/>
                      </w:rPr>
                      <w:t>150 Мбіт/с</w:t>
                    </w:r>
                  </w:hyperlink>
                </w:p>
              </w:tc>
              <w:tc>
                <w:tcPr>
                  <w:tcW w:w="709" w:type="dxa"/>
                  <w:vMerge/>
                </w:tcPr>
                <w:p w14:paraId="2619048C"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2D0CAAFB" w14:textId="77777777" w:rsidTr="00831B6B">
              <w:trPr>
                <w:jc w:val="center"/>
              </w:trPr>
              <w:tc>
                <w:tcPr>
                  <w:tcW w:w="704" w:type="dxa"/>
                  <w:vMerge w:val="restart"/>
                  <w:vAlign w:val="center"/>
                </w:tcPr>
                <w:p w14:paraId="58EC536C" w14:textId="77777777" w:rsidR="00831B6B" w:rsidRPr="00831B6B" w:rsidRDefault="00831B6B" w:rsidP="00831B6B">
                  <w:pPr>
                    <w:ind w:firstLine="1"/>
                    <w:jc w:val="center"/>
                    <w:rPr>
                      <w:rFonts w:ascii="Times New Roman" w:eastAsia="Times New Roman" w:hAnsi="Times New Roman" w:cs="Times New Roman"/>
                      <w:b/>
                      <w:bCs/>
                      <w:sz w:val="20"/>
                      <w:szCs w:val="20"/>
                      <w:lang w:val="en-US"/>
                    </w:rPr>
                  </w:pPr>
                  <w:r w:rsidRPr="00831B6B">
                    <w:rPr>
                      <w:rFonts w:ascii="Times New Roman" w:eastAsia="Times New Roman" w:hAnsi="Times New Roman" w:cs="Times New Roman"/>
                      <w:b/>
                      <w:bCs/>
                      <w:sz w:val="20"/>
                      <w:szCs w:val="20"/>
                      <w:lang w:val="en-US"/>
                    </w:rPr>
                    <w:t>2</w:t>
                  </w:r>
                </w:p>
              </w:tc>
              <w:tc>
                <w:tcPr>
                  <w:tcW w:w="1983" w:type="dxa"/>
                  <w:vMerge w:val="restart"/>
                  <w:vAlign w:val="center"/>
                </w:tcPr>
                <w:p w14:paraId="7D494619" w14:textId="77777777" w:rsidR="00831B6B" w:rsidRPr="00831B6B" w:rsidRDefault="00831B6B" w:rsidP="00831B6B">
                  <w:pPr>
                    <w:jc w:val="center"/>
                    <w:rPr>
                      <w:rFonts w:ascii="Times New Roman" w:hAnsi="Times New Roman" w:cs="Times New Roman"/>
                      <w:b/>
                      <w:bCs/>
                      <w:color w:val="000000"/>
                      <w:sz w:val="20"/>
                      <w:szCs w:val="20"/>
                    </w:rPr>
                  </w:pPr>
                  <w:r w:rsidRPr="00831B6B">
                    <w:rPr>
                      <w:rFonts w:ascii="Times New Roman" w:hAnsi="Times New Roman" w:cs="Times New Roman"/>
                      <w:b/>
                      <w:bCs/>
                      <w:color w:val="000000"/>
                      <w:sz w:val="20"/>
                      <w:szCs w:val="20"/>
                    </w:rPr>
                    <w:t>Супутниковий комплекс зв’язку</w:t>
                  </w:r>
                  <w:r w:rsidRPr="00831B6B">
                    <w:rPr>
                      <w:rFonts w:ascii="Times New Roman" w:eastAsia="Times New Roman" w:hAnsi="Times New Roman" w:cs="Times New Roman"/>
                      <w:b/>
                      <w:bCs/>
                      <w:color w:val="000000"/>
                      <w:kern w:val="36"/>
                      <w:sz w:val="20"/>
                      <w:szCs w:val="20"/>
                      <w:lang w:eastAsia="uk-UA"/>
                    </w:rPr>
                    <w:t xml:space="preserve"> Starlink </w:t>
                  </w:r>
                  <w:r w:rsidRPr="00831B6B">
                    <w:rPr>
                      <w:rFonts w:ascii="Times New Roman" w:eastAsia="Times New Roman" w:hAnsi="Times New Roman" w:cs="Times New Roman"/>
                      <w:b/>
                      <w:bCs/>
                      <w:color w:val="000000"/>
                      <w:kern w:val="36"/>
                      <w:sz w:val="20"/>
                      <w:szCs w:val="20"/>
                      <w:lang w:val="en-US" w:eastAsia="uk-UA"/>
                    </w:rPr>
                    <w:t>GEN3</w:t>
                  </w:r>
                  <w:r w:rsidRPr="00831B6B">
                    <w:rPr>
                      <w:rFonts w:ascii="Times New Roman" w:eastAsia="Times New Roman" w:hAnsi="Times New Roman" w:cs="Times New Roman"/>
                      <w:b/>
                      <w:bCs/>
                      <w:color w:val="000000"/>
                      <w:kern w:val="36"/>
                      <w:sz w:val="20"/>
                      <w:szCs w:val="20"/>
                      <w:lang w:eastAsia="uk-UA"/>
                    </w:rPr>
                    <w:t xml:space="preserve"> або еквівалент</w:t>
                  </w:r>
                </w:p>
                <w:p w14:paraId="7F13348D" w14:textId="77777777" w:rsidR="00831B6B" w:rsidRPr="00831B6B" w:rsidRDefault="00831B6B" w:rsidP="00831B6B">
                  <w:pPr>
                    <w:jc w:val="center"/>
                    <w:rPr>
                      <w:rFonts w:ascii="Times New Roman" w:hAnsi="Times New Roman" w:cs="Times New Roman"/>
                      <w:bCs/>
                      <w:color w:val="000000"/>
                      <w:spacing w:val="-2"/>
                      <w:sz w:val="20"/>
                      <w:szCs w:val="20"/>
                      <w:lang w:eastAsia="uk-UA"/>
                    </w:rPr>
                  </w:pPr>
                </w:p>
              </w:tc>
              <w:tc>
                <w:tcPr>
                  <w:tcW w:w="2270" w:type="dxa"/>
                </w:tcPr>
                <w:p w14:paraId="1ED3EEA6"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Антена</w:t>
                  </w:r>
                </w:p>
              </w:tc>
              <w:tc>
                <w:tcPr>
                  <w:tcW w:w="1285" w:type="dxa"/>
                </w:tcPr>
                <w:p w14:paraId="43771FA9"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Електронна фазована антенна решітка</w:t>
                  </w:r>
                </w:p>
              </w:tc>
              <w:tc>
                <w:tcPr>
                  <w:tcW w:w="709" w:type="dxa"/>
                  <w:vMerge w:val="restart"/>
                  <w:vAlign w:val="center"/>
                </w:tcPr>
                <w:p w14:paraId="4C066991" w14:textId="77777777" w:rsidR="00831B6B" w:rsidRPr="00831B6B" w:rsidRDefault="00831B6B" w:rsidP="00831B6B">
                  <w:pPr>
                    <w:jc w:val="center"/>
                    <w:rPr>
                      <w:rFonts w:ascii="Times New Roman" w:eastAsia="Times New Roman" w:hAnsi="Times New Roman" w:cs="Times New Roman"/>
                      <w:b/>
                      <w:color w:val="FF0000"/>
                      <w:sz w:val="20"/>
                      <w:szCs w:val="20"/>
                      <w:lang w:val="en-US"/>
                    </w:rPr>
                  </w:pPr>
                  <w:r w:rsidRPr="00831B6B">
                    <w:rPr>
                      <w:rFonts w:ascii="Times New Roman" w:eastAsia="Times New Roman" w:hAnsi="Times New Roman" w:cs="Times New Roman"/>
                      <w:b/>
                      <w:color w:val="000000" w:themeColor="text1"/>
                      <w:sz w:val="20"/>
                      <w:szCs w:val="20"/>
                      <w:lang w:val="en-US"/>
                    </w:rPr>
                    <w:t>5</w:t>
                  </w:r>
                </w:p>
              </w:tc>
            </w:tr>
            <w:tr w:rsidR="00831B6B" w:rsidRPr="00831B6B" w14:paraId="34A6C82C" w14:textId="77777777" w:rsidTr="00831B6B">
              <w:trPr>
                <w:jc w:val="center"/>
              </w:trPr>
              <w:tc>
                <w:tcPr>
                  <w:tcW w:w="704" w:type="dxa"/>
                  <w:vMerge/>
                </w:tcPr>
                <w:p w14:paraId="5A0827B7"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05E86ABB"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405333D8"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Поле зору</w:t>
                  </w:r>
                </w:p>
              </w:tc>
              <w:tc>
                <w:tcPr>
                  <w:tcW w:w="1285" w:type="dxa"/>
                </w:tcPr>
                <w:p w14:paraId="52F8A9E1"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110°</w:t>
                  </w:r>
                </w:p>
              </w:tc>
              <w:tc>
                <w:tcPr>
                  <w:tcW w:w="709" w:type="dxa"/>
                  <w:vMerge/>
                </w:tcPr>
                <w:p w14:paraId="2899F05C"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5CE05321" w14:textId="77777777" w:rsidTr="00831B6B">
              <w:trPr>
                <w:jc w:val="center"/>
              </w:trPr>
              <w:tc>
                <w:tcPr>
                  <w:tcW w:w="704" w:type="dxa"/>
                  <w:vMerge/>
                </w:tcPr>
                <w:p w14:paraId="7D5A1626"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0410ABAA"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0E9655FA"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Орієнтація</w:t>
                  </w:r>
                </w:p>
              </w:tc>
              <w:tc>
                <w:tcPr>
                  <w:tcW w:w="1285" w:type="dxa"/>
                </w:tcPr>
                <w:p w14:paraId="386D1AA8"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ручне орієнтування з допомогою програмного забезпечення</w:t>
                  </w:r>
                </w:p>
              </w:tc>
              <w:tc>
                <w:tcPr>
                  <w:tcW w:w="709" w:type="dxa"/>
                  <w:vMerge/>
                </w:tcPr>
                <w:p w14:paraId="4CA479C5"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0FF703C8" w14:textId="77777777" w:rsidTr="00831B6B">
              <w:trPr>
                <w:jc w:val="center"/>
              </w:trPr>
              <w:tc>
                <w:tcPr>
                  <w:tcW w:w="704" w:type="dxa"/>
                  <w:vMerge/>
                </w:tcPr>
                <w:p w14:paraId="24E20DA7"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0F329264"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2226CE30"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Екологічний рейтинг</w:t>
                  </w:r>
                </w:p>
              </w:tc>
              <w:tc>
                <w:tcPr>
                  <w:tcW w:w="1285" w:type="dxa"/>
                </w:tcPr>
                <w:p w14:paraId="45C0C255"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IP67</w:t>
                  </w:r>
                </w:p>
              </w:tc>
              <w:tc>
                <w:tcPr>
                  <w:tcW w:w="709" w:type="dxa"/>
                  <w:vMerge/>
                </w:tcPr>
                <w:p w14:paraId="0EEC07E1"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1585E956" w14:textId="77777777" w:rsidTr="00831B6B">
              <w:trPr>
                <w:jc w:val="center"/>
              </w:trPr>
              <w:tc>
                <w:tcPr>
                  <w:tcW w:w="704" w:type="dxa"/>
                  <w:vMerge/>
                </w:tcPr>
                <w:p w14:paraId="1258B63F"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70545744"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6EA4B75F"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Робоча температура</w:t>
                  </w:r>
                </w:p>
              </w:tc>
              <w:tc>
                <w:tcPr>
                  <w:tcW w:w="1285" w:type="dxa"/>
                </w:tcPr>
                <w:p w14:paraId="401BB877"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 xml:space="preserve">від -30°C до </w:t>
                  </w:r>
                  <w:r w:rsidRPr="00831B6B">
                    <w:rPr>
                      <w:rFonts w:ascii="Times New Roman" w:hAnsi="Times New Roman" w:cs="Times New Roman"/>
                      <w:color w:val="000000"/>
                      <w:sz w:val="20"/>
                      <w:szCs w:val="20"/>
                      <w:lang w:val="en-US"/>
                    </w:rPr>
                    <w:t>6</w:t>
                  </w:r>
                  <w:r w:rsidRPr="00831B6B">
                    <w:rPr>
                      <w:rFonts w:ascii="Times New Roman" w:hAnsi="Times New Roman" w:cs="Times New Roman"/>
                      <w:color w:val="000000"/>
                      <w:sz w:val="20"/>
                      <w:szCs w:val="20"/>
                    </w:rPr>
                    <w:t>0°C</w:t>
                  </w:r>
                </w:p>
              </w:tc>
              <w:tc>
                <w:tcPr>
                  <w:tcW w:w="709" w:type="dxa"/>
                  <w:vMerge/>
                </w:tcPr>
                <w:p w14:paraId="028077F0"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2F6DCFDD" w14:textId="77777777" w:rsidTr="00831B6B">
              <w:trPr>
                <w:jc w:val="center"/>
              </w:trPr>
              <w:tc>
                <w:tcPr>
                  <w:tcW w:w="704" w:type="dxa"/>
                  <w:vMerge/>
                </w:tcPr>
                <w:p w14:paraId="4D555618"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5DD4BCFF"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45635A27"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 xml:space="preserve">Працює під час руху на швидкості </w:t>
                  </w:r>
                  <w:r w:rsidRPr="00831B6B">
                    <w:rPr>
                      <w:rFonts w:ascii="Times New Roman" w:hAnsi="Times New Roman" w:cs="Times New Roman"/>
                      <w:color w:val="000000"/>
                      <w:sz w:val="20"/>
                      <w:szCs w:val="20"/>
                      <w:lang w:val="ru-RU"/>
                    </w:rPr>
                    <w:t>80</w:t>
                  </w:r>
                  <w:r w:rsidRPr="00831B6B">
                    <w:rPr>
                      <w:rFonts w:ascii="Times New Roman" w:hAnsi="Times New Roman" w:cs="Times New Roman"/>
                      <w:color w:val="000000"/>
                      <w:sz w:val="20"/>
                      <w:szCs w:val="20"/>
                    </w:rPr>
                    <w:t xml:space="preserve"> км/год і вище</w:t>
                  </w:r>
                </w:p>
              </w:tc>
              <w:tc>
                <w:tcPr>
                  <w:tcW w:w="1285" w:type="dxa"/>
                </w:tcPr>
                <w:p w14:paraId="0F866A01" w14:textId="77777777" w:rsidR="00831B6B" w:rsidRPr="00831B6B" w:rsidRDefault="00831B6B" w:rsidP="00831B6B">
                  <w:pPr>
                    <w:pStyle w:val="afff2"/>
                    <w:spacing w:line="240" w:lineRule="auto"/>
                    <w:rPr>
                      <w:rFonts w:ascii="Times New Roman" w:hAnsi="Times New Roman" w:cs="Times New Roman"/>
                      <w:b/>
                      <w:color w:val="FF0000"/>
                      <w:sz w:val="20"/>
                      <w:szCs w:val="20"/>
                      <w:u w:val="single"/>
                    </w:rPr>
                  </w:pPr>
                  <w:r w:rsidRPr="00831B6B">
                    <w:rPr>
                      <w:rFonts w:ascii="Times New Roman" w:hAnsi="Times New Roman" w:cs="Times New Roman"/>
                      <w:sz w:val="20"/>
                      <w:szCs w:val="20"/>
                    </w:rPr>
                    <w:t>Так</w:t>
                  </w:r>
                </w:p>
                <w:p w14:paraId="329D680E"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709" w:type="dxa"/>
                  <w:vMerge/>
                </w:tcPr>
                <w:p w14:paraId="5BADA3B2"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02643FB0" w14:textId="77777777" w:rsidTr="00831B6B">
              <w:trPr>
                <w:jc w:val="center"/>
              </w:trPr>
              <w:tc>
                <w:tcPr>
                  <w:tcW w:w="704" w:type="dxa"/>
                  <w:vMerge/>
                </w:tcPr>
                <w:p w14:paraId="22CC0FDA"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0988EB60"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64BA78CC"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Можливість топлення снігу</w:t>
                  </w:r>
                </w:p>
              </w:tc>
              <w:tc>
                <w:tcPr>
                  <w:tcW w:w="1285" w:type="dxa"/>
                </w:tcPr>
                <w:p w14:paraId="60B9096B"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 xml:space="preserve">до </w:t>
                  </w:r>
                  <w:r w:rsidRPr="00831B6B">
                    <w:rPr>
                      <w:rFonts w:ascii="Times New Roman" w:hAnsi="Times New Roman" w:cs="Times New Roman"/>
                      <w:color w:val="000000"/>
                      <w:sz w:val="20"/>
                      <w:szCs w:val="20"/>
                      <w:lang w:val="en-US"/>
                    </w:rPr>
                    <w:t>40</w:t>
                  </w:r>
                  <w:r w:rsidRPr="00831B6B">
                    <w:rPr>
                      <w:rFonts w:ascii="Times New Roman" w:hAnsi="Times New Roman" w:cs="Times New Roman"/>
                      <w:color w:val="000000"/>
                      <w:sz w:val="20"/>
                      <w:szCs w:val="20"/>
                    </w:rPr>
                    <w:t xml:space="preserve"> мм/год</w:t>
                  </w:r>
                </w:p>
              </w:tc>
              <w:tc>
                <w:tcPr>
                  <w:tcW w:w="709" w:type="dxa"/>
                  <w:vMerge/>
                </w:tcPr>
                <w:p w14:paraId="35AB2982"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1137FDBE" w14:textId="77777777" w:rsidTr="00831B6B">
              <w:trPr>
                <w:jc w:val="center"/>
              </w:trPr>
              <w:tc>
                <w:tcPr>
                  <w:tcW w:w="704" w:type="dxa"/>
                  <w:vMerge/>
                </w:tcPr>
                <w:p w14:paraId="5AEC0626"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2BB4B706"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4EDE3C24"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Споживання енергії</w:t>
                  </w:r>
                </w:p>
              </w:tc>
              <w:tc>
                <w:tcPr>
                  <w:tcW w:w="1285" w:type="dxa"/>
                </w:tcPr>
                <w:p w14:paraId="3EB61E8C"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 xml:space="preserve">середня </w:t>
                  </w:r>
                  <w:r w:rsidRPr="00831B6B">
                    <w:rPr>
                      <w:rFonts w:ascii="Times New Roman" w:hAnsi="Times New Roman" w:cs="Times New Roman"/>
                      <w:color w:val="000000"/>
                      <w:sz w:val="20"/>
                      <w:szCs w:val="20"/>
                      <w:lang w:val="en-US"/>
                    </w:rPr>
                    <w:t>75</w:t>
                  </w:r>
                  <w:r w:rsidRPr="00831B6B">
                    <w:rPr>
                      <w:rFonts w:ascii="Times New Roman" w:hAnsi="Times New Roman" w:cs="Times New Roman"/>
                      <w:color w:val="000000"/>
                      <w:sz w:val="20"/>
                      <w:szCs w:val="20"/>
                    </w:rPr>
                    <w:t>–</w:t>
                  </w:r>
                  <w:r w:rsidRPr="00831B6B">
                    <w:rPr>
                      <w:rFonts w:ascii="Times New Roman" w:hAnsi="Times New Roman" w:cs="Times New Roman"/>
                      <w:color w:val="000000"/>
                      <w:sz w:val="20"/>
                      <w:szCs w:val="20"/>
                      <w:lang w:val="en-US"/>
                    </w:rPr>
                    <w:t>100</w:t>
                  </w:r>
                  <w:r w:rsidRPr="00831B6B">
                    <w:rPr>
                      <w:rFonts w:ascii="Times New Roman" w:hAnsi="Times New Roman" w:cs="Times New Roman"/>
                      <w:color w:val="000000"/>
                      <w:sz w:val="20"/>
                      <w:szCs w:val="20"/>
                    </w:rPr>
                    <w:t xml:space="preserve"> Вт</w:t>
                  </w:r>
                </w:p>
              </w:tc>
              <w:tc>
                <w:tcPr>
                  <w:tcW w:w="709" w:type="dxa"/>
                  <w:vMerge/>
                </w:tcPr>
                <w:p w14:paraId="6BBEC928"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6FEA5C27" w14:textId="77777777" w:rsidTr="00831B6B">
              <w:trPr>
                <w:jc w:val="center"/>
              </w:trPr>
              <w:tc>
                <w:tcPr>
                  <w:tcW w:w="704" w:type="dxa"/>
                  <w:vMerge/>
                </w:tcPr>
                <w:p w14:paraId="2C0E1F64"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34D7101A"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399187F1" w14:textId="77777777" w:rsidR="00831B6B" w:rsidRPr="00831B6B" w:rsidRDefault="00831B6B" w:rsidP="00831B6B">
                  <w:pPr>
                    <w:rPr>
                      <w:rFonts w:ascii="Times New Roman" w:hAnsi="Times New Roman" w:cs="Times New Roman"/>
                      <w:bCs/>
                      <w:color w:val="333E48"/>
                      <w:spacing w:val="-2"/>
                      <w:sz w:val="20"/>
                      <w:szCs w:val="20"/>
                      <w:lang w:eastAsia="uk-UA"/>
                    </w:rPr>
                  </w:pPr>
                  <w:r w:rsidRPr="00831B6B">
                    <w:rPr>
                      <w:rFonts w:ascii="Times New Roman" w:eastAsia="Times New Roman" w:hAnsi="Times New Roman" w:cs="Times New Roman"/>
                      <w:color w:val="000000"/>
                      <w:sz w:val="20"/>
                      <w:szCs w:val="20"/>
                      <w:lang w:eastAsia="uk-UA"/>
                    </w:rPr>
                    <w:t xml:space="preserve">Гарантія </w:t>
                  </w:r>
                </w:p>
              </w:tc>
              <w:tc>
                <w:tcPr>
                  <w:tcW w:w="1285" w:type="dxa"/>
                </w:tcPr>
                <w:p w14:paraId="1F1901DE" w14:textId="77777777" w:rsidR="00831B6B" w:rsidRPr="00831B6B" w:rsidRDefault="00831B6B" w:rsidP="00831B6B">
                  <w:pPr>
                    <w:rPr>
                      <w:rFonts w:ascii="Times New Roman" w:hAnsi="Times New Roman" w:cs="Times New Roman"/>
                      <w:color w:val="333E48"/>
                      <w:spacing w:val="-2"/>
                      <w:sz w:val="20"/>
                      <w:szCs w:val="20"/>
                      <w:lang w:eastAsia="uk-UA"/>
                    </w:rPr>
                  </w:pPr>
                  <w:r w:rsidRPr="00831B6B">
                    <w:rPr>
                      <w:rFonts w:ascii="Times New Roman" w:hAnsi="Times New Roman" w:cs="Times New Roman"/>
                      <w:color w:val="000000"/>
                      <w:sz w:val="20"/>
                      <w:szCs w:val="20"/>
                    </w:rPr>
                    <w:t>1 рік</w:t>
                  </w:r>
                </w:p>
              </w:tc>
              <w:tc>
                <w:tcPr>
                  <w:tcW w:w="709" w:type="dxa"/>
                  <w:vMerge/>
                </w:tcPr>
                <w:p w14:paraId="1D6968E8"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63A43419" w14:textId="77777777" w:rsidTr="00831B6B">
              <w:trPr>
                <w:jc w:val="center"/>
              </w:trPr>
              <w:tc>
                <w:tcPr>
                  <w:tcW w:w="704" w:type="dxa"/>
                  <w:vMerge/>
                </w:tcPr>
                <w:p w14:paraId="0CDE3623"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43CF9AD5"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0E73A71D" w14:textId="77777777" w:rsidR="00831B6B" w:rsidRPr="00831B6B" w:rsidRDefault="00831B6B" w:rsidP="00831B6B">
                  <w:pPr>
                    <w:rPr>
                      <w:rFonts w:ascii="Times New Roman" w:hAnsi="Times New Roman" w:cs="Times New Roman"/>
                      <w:bCs/>
                      <w:color w:val="333E48"/>
                      <w:spacing w:val="-2"/>
                      <w:sz w:val="20"/>
                      <w:szCs w:val="20"/>
                      <w:lang w:eastAsia="uk-UA"/>
                    </w:rPr>
                  </w:pPr>
                  <w:r w:rsidRPr="00831B6B">
                    <w:rPr>
                      <w:rFonts w:ascii="Times New Roman" w:eastAsia="Times New Roman" w:hAnsi="Times New Roman" w:cs="Times New Roman"/>
                      <w:color w:val="000000"/>
                      <w:sz w:val="20"/>
                      <w:szCs w:val="20"/>
                      <w:lang w:eastAsia="uk-UA"/>
                    </w:rPr>
                    <w:t xml:space="preserve">Колір пристрою </w:t>
                  </w:r>
                </w:p>
              </w:tc>
              <w:tc>
                <w:tcPr>
                  <w:tcW w:w="1285" w:type="dxa"/>
                </w:tcPr>
                <w:p w14:paraId="05DEACD3" w14:textId="77777777" w:rsidR="00831B6B" w:rsidRPr="00831B6B" w:rsidRDefault="00831B6B" w:rsidP="00831B6B">
                  <w:pPr>
                    <w:rPr>
                      <w:rFonts w:ascii="Times New Roman" w:hAnsi="Times New Roman" w:cs="Times New Roman"/>
                      <w:color w:val="333E48"/>
                      <w:spacing w:val="-2"/>
                      <w:sz w:val="20"/>
                      <w:szCs w:val="20"/>
                      <w:lang w:eastAsia="uk-UA"/>
                    </w:rPr>
                  </w:pPr>
                  <w:r w:rsidRPr="00831B6B">
                    <w:rPr>
                      <w:rFonts w:ascii="Times New Roman" w:hAnsi="Times New Roman" w:cs="Times New Roman"/>
                      <w:color w:val="000000"/>
                      <w:sz w:val="20"/>
                      <w:szCs w:val="20"/>
                    </w:rPr>
                    <w:t>білий</w:t>
                  </w:r>
                </w:p>
              </w:tc>
              <w:tc>
                <w:tcPr>
                  <w:tcW w:w="709" w:type="dxa"/>
                  <w:vMerge/>
                </w:tcPr>
                <w:p w14:paraId="4A98D15A"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2834EB3C" w14:textId="77777777" w:rsidTr="00831B6B">
              <w:trPr>
                <w:jc w:val="center"/>
              </w:trPr>
              <w:tc>
                <w:tcPr>
                  <w:tcW w:w="704" w:type="dxa"/>
                  <w:vMerge/>
                </w:tcPr>
                <w:p w14:paraId="2D6F8B15"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2B3782F7"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0BA80B82"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Джерело живлення термінала Starlink</w:t>
                  </w:r>
                </w:p>
              </w:tc>
              <w:tc>
                <w:tcPr>
                  <w:tcW w:w="1285" w:type="dxa"/>
                </w:tcPr>
                <w:p w14:paraId="48CE4288"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Екологічний рейтинг: IP66 Тип 4</w:t>
                  </w:r>
                </w:p>
                <w:p w14:paraId="2BDB401D"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xml:space="preserve">Робоча температура: від -30°C до </w:t>
                  </w:r>
                  <w:r w:rsidRPr="00831B6B">
                    <w:rPr>
                      <w:rFonts w:ascii="Times New Roman" w:hAnsi="Times New Roman" w:cs="Times New Roman"/>
                      <w:color w:val="000000"/>
                      <w:sz w:val="20"/>
                      <w:szCs w:val="20"/>
                      <w:lang w:val="ru-RU"/>
                    </w:rPr>
                    <w:t>5</w:t>
                  </w:r>
                  <w:r w:rsidRPr="00831B6B">
                    <w:rPr>
                      <w:rFonts w:ascii="Times New Roman" w:hAnsi="Times New Roman" w:cs="Times New Roman"/>
                      <w:color w:val="000000"/>
                      <w:sz w:val="20"/>
                      <w:szCs w:val="20"/>
                    </w:rPr>
                    <w:t>0°C</w:t>
                  </w:r>
                </w:p>
                <w:p w14:paraId="153750CF" w14:textId="77777777" w:rsidR="00831B6B" w:rsidRPr="00831B6B" w:rsidRDefault="00831B6B" w:rsidP="00831B6B">
                  <w:pPr>
                    <w:rPr>
                      <w:rFonts w:ascii="Times New Roman" w:eastAsia="Times New Roman" w:hAnsi="Times New Roman" w:cs="Times New Roman"/>
                      <w:b/>
                      <w:color w:val="FF0000"/>
                      <w:sz w:val="20"/>
                      <w:szCs w:val="20"/>
                      <w:u w:val="single"/>
                    </w:rPr>
                  </w:pPr>
                  <w:r w:rsidRPr="00831B6B">
                    <w:rPr>
                      <w:rFonts w:ascii="Times New Roman" w:hAnsi="Times New Roman" w:cs="Times New Roman"/>
                      <w:color w:val="000000"/>
                      <w:sz w:val="20"/>
                      <w:szCs w:val="20"/>
                    </w:rPr>
                    <w:t>Характеристики живлення: 100–240 В — 2,5 А, 50–60 Гц</w:t>
                  </w:r>
                </w:p>
              </w:tc>
              <w:tc>
                <w:tcPr>
                  <w:tcW w:w="709" w:type="dxa"/>
                  <w:vMerge/>
                </w:tcPr>
                <w:p w14:paraId="0623D87D"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295EB050" w14:textId="77777777" w:rsidTr="00831B6B">
              <w:trPr>
                <w:jc w:val="center"/>
              </w:trPr>
              <w:tc>
                <w:tcPr>
                  <w:tcW w:w="704" w:type="dxa"/>
                  <w:vMerge/>
                </w:tcPr>
                <w:p w14:paraId="11311CA4"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242469C4"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vAlign w:val="center"/>
                </w:tcPr>
                <w:p w14:paraId="23FA41CC" w14:textId="77777777" w:rsidR="00831B6B" w:rsidRPr="00831B6B" w:rsidRDefault="00831B6B" w:rsidP="00831B6B">
                  <w:pPr>
                    <w:textAlignment w:val="baseline"/>
                    <w:rPr>
                      <w:rFonts w:ascii="Times New Roman" w:eastAsia="Times New Roman" w:hAnsi="Times New Roman" w:cs="Times New Roman"/>
                      <w:color w:val="FF0000"/>
                      <w:sz w:val="20"/>
                      <w:szCs w:val="20"/>
                      <w:u w:val="single"/>
                      <w:lang w:eastAsia="uk-UA"/>
                    </w:rPr>
                  </w:pPr>
                  <w:r w:rsidRPr="00831B6B">
                    <w:rPr>
                      <w:rFonts w:ascii="Times New Roman" w:eastAsia="Times New Roman" w:hAnsi="Times New Roman" w:cs="Times New Roman"/>
                      <w:color w:val="000000"/>
                      <w:sz w:val="20"/>
                      <w:szCs w:val="20"/>
                      <w:lang w:eastAsia="uk-UA"/>
                    </w:rPr>
                    <w:t xml:space="preserve">Комплектація </w:t>
                  </w:r>
                </w:p>
                <w:p w14:paraId="52BAEE6C" w14:textId="77777777" w:rsidR="00831B6B" w:rsidRPr="00831B6B" w:rsidRDefault="00831B6B" w:rsidP="00831B6B">
                  <w:pPr>
                    <w:rPr>
                      <w:rFonts w:ascii="Times New Roman" w:eastAsia="Times New Roman" w:hAnsi="Times New Roman" w:cs="Times New Roman"/>
                      <w:color w:val="FF0000"/>
                      <w:sz w:val="20"/>
                      <w:szCs w:val="20"/>
                      <w:u w:val="single"/>
                    </w:rPr>
                  </w:pPr>
                </w:p>
              </w:tc>
              <w:tc>
                <w:tcPr>
                  <w:tcW w:w="1285" w:type="dxa"/>
                  <w:vAlign w:val="center"/>
                </w:tcPr>
                <w:p w14:paraId="685991BA"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Антена</w:t>
                  </w:r>
                </w:p>
                <w:p w14:paraId="4F388D5F"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xml:space="preserve">• </w:t>
                  </w:r>
                  <w:proofErr w:type="spellStart"/>
                  <w:r w:rsidRPr="00831B6B">
                    <w:rPr>
                      <w:rFonts w:ascii="Times New Roman" w:hAnsi="Times New Roman" w:cs="Times New Roman"/>
                      <w:color w:val="000000"/>
                      <w:sz w:val="20"/>
                      <w:szCs w:val="20"/>
                    </w:rPr>
                    <w:t>Роутер</w:t>
                  </w:r>
                  <w:proofErr w:type="spellEnd"/>
                  <w:r w:rsidRPr="00831B6B">
                    <w:rPr>
                      <w:rFonts w:ascii="Times New Roman" w:hAnsi="Times New Roman" w:cs="Times New Roman"/>
                      <w:color w:val="000000"/>
                      <w:sz w:val="20"/>
                      <w:szCs w:val="20"/>
                    </w:rPr>
                    <w:t xml:space="preserve"> </w:t>
                  </w:r>
                  <w:proofErr w:type="spellStart"/>
                  <w:r w:rsidRPr="00831B6B">
                    <w:rPr>
                      <w:rFonts w:ascii="Times New Roman" w:hAnsi="Times New Roman" w:cs="Times New Roman"/>
                      <w:color w:val="000000"/>
                      <w:sz w:val="20"/>
                      <w:szCs w:val="20"/>
                    </w:rPr>
                    <w:t>Wi-Fi</w:t>
                  </w:r>
                  <w:proofErr w:type="spellEnd"/>
                  <w:r w:rsidRPr="00831B6B">
                    <w:rPr>
                      <w:rFonts w:ascii="Times New Roman" w:hAnsi="Times New Roman" w:cs="Times New Roman"/>
                      <w:color w:val="000000"/>
                      <w:sz w:val="20"/>
                      <w:szCs w:val="20"/>
                    </w:rPr>
                    <w:br/>
                    <w:t>• Кабель живлення постійного струму 15 м (1 шт.)</w:t>
                  </w:r>
                </w:p>
                <w:p w14:paraId="47945891"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xml:space="preserve">• </w:t>
                  </w:r>
                  <w:r w:rsidRPr="00831B6B">
                    <w:rPr>
                      <w:rFonts w:ascii="Times New Roman" w:hAnsi="Times New Roman" w:cs="Times New Roman"/>
                      <w:color w:val="000000"/>
                      <w:sz w:val="20"/>
                      <w:szCs w:val="20"/>
                      <w:shd w:val="clear" w:color="auto" w:fill="FFFFFF"/>
                    </w:rPr>
                    <w:t xml:space="preserve">Кріплення для монтажу на даху будинку </w:t>
                  </w:r>
                  <w:r w:rsidRPr="00831B6B">
                    <w:rPr>
                      <w:rFonts w:ascii="Times New Roman" w:hAnsi="Times New Roman" w:cs="Times New Roman"/>
                      <w:color w:val="000000"/>
                      <w:sz w:val="20"/>
                      <w:szCs w:val="20"/>
                    </w:rPr>
                    <w:t>(1 шт.)</w:t>
                  </w:r>
                </w:p>
                <w:p w14:paraId="21169176" w14:textId="77777777" w:rsidR="00831B6B" w:rsidRPr="00831B6B" w:rsidRDefault="00831B6B" w:rsidP="00831B6B">
                  <w:pPr>
                    <w:rPr>
                      <w:rFonts w:ascii="Times New Roman" w:hAnsi="Times New Roman" w:cs="Times New Roman"/>
                      <w:color w:val="000000"/>
                      <w:sz w:val="20"/>
                      <w:szCs w:val="20"/>
                    </w:rPr>
                  </w:pPr>
                  <w:r w:rsidRPr="00831B6B">
                    <w:rPr>
                      <w:rFonts w:ascii="Times New Roman" w:hAnsi="Times New Roman" w:cs="Times New Roman"/>
                      <w:color w:val="000000"/>
                      <w:sz w:val="20"/>
                      <w:szCs w:val="20"/>
                    </w:rPr>
                    <w:t>•</w:t>
                  </w:r>
                  <w:r w:rsidRPr="00831B6B">
                    <w:rPr>
                      <w:rFonts w:ascii="Times New Roman" w:eastAsia="Times New Roman" w:hAnsi="Times New Roman" w:cs="Times New Roman"/>
                      <w:color w:val="000000"/>
                      <w:sz w:val="20"/>
                      <w:szCs w:val="20"/>
                    </w:rPr>
                    <w:t xml:space="preserve"> </w:t>
                  </w:r>
                  <w:r w:rsidRPr="00831B6B">
                    <w:rPr>
                      <w:rFonts w:ascii="Times New Roman" w:hAnsi="Times New Roman" w:cs="Times New Roman"/>
                      <w:color w:val="000000"/>
                      <w:sz w:val="20"/>
                      <w:szCs w:val="20"/>
                    </w:rPr>
                    <w:t>Адаптер живлення 220</w:t>
                  </w:r>
                  <w:r w:rsidRPr="00831B6B">
                    <w:rPr>
                      <w:rFonts w:ascii="Times New Roman" w:hAnsi="Times New Roman" w:cs="Times New Roman"/>
                      <w:color w:val="000000"/>
                      <w:sz w:val="20"/>
                      <w:szCs w:val="20"/>
                      <w:lang w:val="en-US"/>
                    </w:rPr>
                    <w:t>V</w:t>
                  </w:r>
                  <w:r w:rsidRPr="00831B6B">
                    <w:rPr>
                      <w:rFonts w:ascii="Times New Roman" w:hAnsi="Times New Roman" w:cs="Times New Roman"/>
                      <w:color w:val="000000"/>
                      <w:sz w:val="20"/>
                      <w:szCs w:val="20"/>
                    </w:rPr>
                    <w:t xml:space="preserve"> (1 шт.)</w:t>
                  </w:r>
                </w:p>
                <w:p w14:paraId="79D72D16" w14:textId="77777777" w:rsidR="00831B6B" w:rsidRPr="00831B6B" w:rsidRDefault="00831B6B" w:rsidP="00831B6B">
                  <w:pPr>
                    <w:rPr>
                      <w:rFonts w:ascii="Times New Roman" w:hAnsi="Times New Roman" w:cs="Times New Roman"/>
                      <w:color w:val="000000"/>
                      <w:sz w:val="20"/>
                      <w:szCs w:val="20"/>
                    </w:rPr>
                  </w:pPr>
                  <w:r w:rsidRPr="00831B6B">
                    <w:rPr>
                      <w:rFonts w:ascii="Times New Roman" w:hAnsi="Times New Roman" w:cs="Times New Roman"/>
                      <w:color w:val="000000"/>
                      <w:sz w:val="20"/>
                      <w:szCs w:val="20"/>
                    </w:rPr>
                    <w:t>•</w:t>
                  </w:r>
                  <w:r w:rsidRPr="00831B6B">
                    <w:rPr>
                      <w:rFonts w:ascii="Times New Roman" w:eastAsia="Times New Roman" w:hAnsi="Times New Roman" w:cs="Times New Roman"/>
                      <w:color w:val="000000"/>
                      <w:sz w:val="20"/>
                      <w:szCs w:val="20"/>
                    </w:rPr>
                    <w:t xml:space="preserve"> </w:t>
                  </w:r>
                  <w:r w:rsidRPr="00831B6B">
                    <w:rPr>
                      <w:rFonts w:ascii="Times New Roman" w:hAnsi="Times New Roman" w:cs="Times New Roman"/>
                      <w:color w:val="000000"/>
                      <w:sz w:val="20"/>
                      <w:szCs w:val="20"/>
                    </w:rPr>
                    <w:t>Інвертор з 12 на 220</w:t>
                  </w:r>
                  <w:r w:rsidRPr="00831B6B">
                    <w:rPr>
                      <w:rFonts w:ascii="Times New Roman" w:hAnsi="Times New Roman" w:cs="Times New Roman"/>
                      <w:color w:val="000000"/>
                      <w:sz w:val="20"/>
                      <w:szCs w:val="20"/>
                      <w:lang w:val="en-US"/>
                    </w:rPr>
                    <w:t>V</w:t>
                  </w:r>
                  <w:r w:rsidRPr="00831B6B">
                    <w:rPr>
                      <w:rFonts w:ascii="Times New Roman" w:hAnsi="Times New Roman" w:cs="Times New Roman"/>
                      <w:color w:val="000000"/>
                      <w:sz w:val="20"/>
                      <w:szCs w:val="20"/>
                      <w:lang w:val="ru-RU"/>
                    </w:rPr>
                    <w:t xml:space="preserve"> 1000 </w:t>
                  </w:r>
                  <w:r w:rsidRPr="00831B6B">
                    <w:rPr>
                      <w:rFonts w:ascii="Times New Roman" w:hAnsi="Times New Roman" w:cs="Times New Roman"/>
                      <w:color w:val="000000"/>
                      <w:sz w:val="20"/>
                      <w:szCs w:val="20"/>
                    </w:rPr>
                    <w:t>Вт. (1 шт.)</w:t>
                  </w:r>
                </w:p>
                <w:p w14:paraId="4EE9A14C" w14:textId="77777777" w:rsidR="00831B6B" w:rsidRPr="00831B6B" w:rsidRDefault="00831B6B" w:rsidP="00831B6B">
                  <w:pPr>
                    <w:rPr>
                      <w:rFonts w:ascii="Times New Roman" w:hAnsi="Times New Roman" w:cs="Times New Roman"/>
                      <w:color w:val="000000"/>
                      <w:sz w:val="20"/>
                      <w:szCs w:val="20"/>
                    </w:rPr>
                  </w:pPr>
                  <w:r w:rsidRPr="00831B6B">
                    <w:rPr>
                      <w:rFonts w:ascii="Times New Roman" w:hAnsi="Times New Roman" w:cs="Times New Roman"/>
                      <w:color w:val="000000"/>
                      <w:sz w:val="20"/>
                      <w:szCs w:val="20"/>
                    </w:rPr>
                    <w:lastRenderedPageBreak/>
                    <w:t>•</w:t>
                  </w:r>
                  <w:r w:rsidRPr="00831B6B">
                    <w:rPr>
                      <w:rFonts w:ascii="Times New Roman" w:eastAsia="Times New Roman" w:hAnsi="Times New Roman" w:cs="Times New Roman"/>
                      <w:color w:val="000000"/>
                      <w:sz w:val="20"/>
                      <w:szCs w:val="20"/>
                    </w:rPr>
                    <w:t xml:space="preserve"> </w:t>
                  </w:r>
                  <w:r w:rsidRPr="00831B6B">
                    <w:rPr>
                      <w:rFonts w:ascii="Times New Roman" w:hAnsi="Times New Roman" w:cs="Times New Roman"/>
                      <w:color w:val="000000"/>
                      <w:sz w:val="20"/>
                      <w:szCs w:val="20"/>
                    </w:rPr>
                    <w:t>чохол антитепловізійний (піксель) (1 шт.)</w:t>
                  </w:r>
                </w:p>
                <w:p w14:paraId="73DDC7A2"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рюкзак піксель для (Starlink) (1 шт.)</w:t>
                  </w:r>
                </w:p>
                <w:p w14:paraId="1E4088B1"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xml:space="preserve">• </w:t>
                  </w:r>
                  <w:r w:rsidRPr="00831B6B">
                    <w:rPr>
                      <w:rFonts w:ascii="Times New Roman" w:hAnsi="Times New Roman" w:cs="Times New Roman"/>
                      <w:color w:val="1A1A1A"/>
                      <w:sz w:val="20"/>
                      <w:szCs w:val="20"/>
                      <w:shd w:val="clear" w:color="auto" w:fill="FFFFFF"/>
                    </w:rPr>
                    <w:t>корпус з UV-захистом, система магнітного кріплення, адаптований для швидкого монтажу на автомобілі або металеві конструкції</w:t>
                  </w:r>
                </w:p>
                <w:p w14:paraId="2CC8A513" w14:textId="77777777" w:rsidR="00831B6B" w:rsidRPr="00831B6B" w:rsidRDefault="00831B6B" w:rsidP="00831B6B">
                  <w:pPr>
                    <w:rPr>
                      <w:rFonts w:ascii="Times New Roman" w:hAnsi="Times New Roman" w:cs="Times New Roman"/>
                      <w:color w:val="000000"/>
                      <w:sz w:val="20"/>
                      <w:szCs w:val="20"/>
                    </w:rPr>
                  </w:pPr>
                  <w:r w:rsidRPr="00831B6B">
                    <w:rPr>
                      <w:rFonts w:ascii="Times New Roman" w:hAnsi="Times New Roman" w:cs="Times New Roman"/>
                      <w:color w:val="000000"/>
                      <w:sz w:val="20"/>
                      <w:szCs w:val="20"/>
                    </w:rPr>
                    <w:t xml:space="preserve">• </w:t>
                  </w:r>
                  <w:r w:rsidRPr="00831B6B">
                    <w:rPr>
                      <w:rFonts w:ascii="Times New Roman" w:hAnsi="Times New Roman" w:cs="Times New Roman"/>
                      <w:sz w:val="20"/>
                      <w:szCs w:val="20"/>
                    </w:rPr>
                    <w:t>тип фіксації до поверхні: набір шарнірних опор з прогумованими неодимовими магнітами</w:t>
                  </w:r>
                </w:p>
              </w:tc>
              <w:tc>
                <w:tcPr>
                  <w:tcW w:w="709" w:type="dxa"/>
                  <w:vMerge/>
                </w:tcPr>
                <w:p w14:paraId="28719B47" w14:textId="77777777" w:rsidR="00831B6B" w:rsidRPr="00831B6B" w:rsidRDefault="00831B6B" w:rsidP="00831B6B">
                  <w:pPr>
                    <w:rPr>
                      <w:rFonts w:ascii="Times New Roman" w:eastAsia="Times New Roman" w:hAnsi="Times New Roman" w:cs="Times New Roman"/>
                      <w:b/>
                      <w:color w:val="FF0000"/>
                      <w:sz w:val="20"/>
                      <w:szCs w:val="20"/>
                      <w:u w:val="single"/>
                    </w:rPr>
                  </w:pPr>
                </w:p>
              </w:tc>
            </w:tr>
            <w:tr w:rsidR="00831B6B" w:rsidRPr="00831B6B" w14:paraId="0ED28427" w14:textId="77777777" w:rsidTr="00831B6B">
              <w:trPr>
                <w:jc w:val="center"/>
              </w:trPr>
              <w:tc>
                <w:tcPr>
                  <w:tcW w:w="704" w:type="dxa"/>
                  <w:vMerge/>
                </w:tcPr>
                <w:p w14:paraId="309EA569"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1983" w:type="dxa"/>
                  <w:vMerge/>
                </w:tcPr>
                <w:p w14:paraId="513C7766" w14:textId="77777777" w:rsidR="00831B6B" w:rsidRPr="00831B6B" w:rsidRDefault="00831B6B" w:rsidP="00831B6B">
                  <w:pPr>
                    <w:rPr>
                      <w:rFonts w:ascii="Times New Roman" w:hAnsi="Times New Roman" w:cs="Times New Roman"/>
                      <w:bCs/>
                      <w:color w:val="000000"/>
                      <w:spacing w:val="-2"/>
                      <w:sz w:val="20"/>
                      <w:szCs w:val="20"/>
                      <w:lang w:eastAsia="uk-UA"/>
                    </w:rPr>
                  </w:pPr>
                </w:p>
              </w:tc>
              <w:tc>
                <w:tcPr>
                  <w:tcW w:w="2270" w:type="dxa"/>
                </w:tcPr>
                <w:p w14:paraId="17BD5E1F" w14:textId="77777777" w:rsidR="00831B6B" w:rsidRPr="00831B6B" w:rsidRDefault="00831B6B" w:rsidP="00831B6B">
                  <w:pPr>
                    <w:rPr>
                      <w:rFonts w:ascii="Times New Roman" w:eastAsia="Times New Roman" w:hAnsi="Times New Roman" w:cs="Times New Roman"/>
                      <w:color w:val="FF0000"/>
                      <w:sz w:val="20"/>
                      <w:szCs w:val="20"/>
                      <w:u w:val="single"/>
                    </w:rPr>
                  </w:pPr>
                  <w:r w:rsidRPr="00831B6B">
                    <w:rPr>
                      <w:rFonts w:ascii="Times New Roman" w:hAnsi="Times New Roman" w:cs="Times New Roman"/>
                      <w:color w:val="000000"/>
                      <w:sz w:val="20"/>
                      <w:szCs w:val="20"/>
                    </w:rPr>
                    <w:t>Додаткова інформація</w:t>
                  </w:r>
                </w:p>
              </w:tc>
              <w:tc>
                <w:tcPr>
                  <w:tcW w:w="1285" w:type="dxa"/>
                </w:tcPr>
                <w:p w14:paraId="56D08B79" w14:textId="77777777" w:rsidR="00831B6B" w:rsidRPr="00831B6B" w:rsidRDefault="00831B6B" w:rsidP="00831B6B">
                  <w:pPr>
                    <w:pStyle w:val="afff2"/>
                    <w:spacing w:line="240" w:lineRule="auto"/>
                    <w:rPr>
                      <w:rFonts w:ascii="Times New Roman" w:hAnsi="Times New Roman" w:cs="Times New Roman"/>
                      <w:color w:val="000000"/>
                      <w:sz w:val="20"/>
                      <w:szCs w:val="20"/>
                    </w:rPr>
                  </w:pPr>
                  <w:r w:rsidRPr="00831B6B">
                    <w:rPr>
                      <w:rFonts w:ascii="Times New Roman" w:hAnsi="Times New Roman" w:cs="Times New Roman"/>
                      <w:color w:val="000000"/>
                      <w:sz w:val="20"/>
                      <w:szCs w:val="20"/>
                    </w:rPr>
                    <w:t>• Технологія Wi-Fi: 802.11 a/b/g/n/ac/ax;</w:t>
                  </w:r>
                  <w:r w:rsidRPr="00831B6B">
                    <w:rPr>
                      <w:rFonts w:ascii="Times New Roman" w:hAnsi="Times New Roman" w:cs="Times New Roman"/>
                      <w:color w:val="FF0000"/>
                      <w:sz w:val="20"/>
                      <w:szCs w:val="20"/>
                    </w:rPr>
                    <w:br/>
                  </w:r>
                  <w:r w:rsidRPr="00831B6B">
                    <w:rPr>
                      <w:rFonts w:ascii="Times New Roman" w:hAnsi="Times New Roman" w:cs="Times New Roman"/>
                      <w:color w:val="000000"/>
                      <w:sz w:val="20"/>
                      <w:szCs w:val="20"/>
                    </w:rPr>
                    <w:t>• Покоління Wi-Fi 6</w:t>
                  </w:r>
                  <w:r w:rsidRPr="00831B6B">
                    <w:rPr>
                      <w:rFonts w:ascii="Times New Roman" w:hAnsi="Times New Roman" w:cs="Times New Roman"/>
                      <w:color w:val="FF0000"/>
                      <w:sz w:val="20"/>
                      <w:szCs w:val="20"/>
                    </w:rPr>
                    <w:br/>
                  </w:r>
                  <w:r w:rsidRPr="00831B6B">
                    <w:rPr>
                      <w:rFonts w:ascii="Times New Roman" w:hAnsi="Times New Roman" w:cs="Times New Roman"/>
                      <w:color w:val="000000"/>
                      <w:sz w:val="20"/>
                      <w:szCs w:val="20"/>
                    </w:rPr>
                    <w:t>• Радіочастоти: тридіапазонний 4 x 4 MU-MIMO;</w:t>
                  </w:r>
                </w:p>
                <w:p w14:paraId="19839459" w14:textId="77777777" w:rsidR="00831B6B" w:rsidRPr="00831B6B" w:rsidRDefault="00831B6B" w:rsidP="00831B6B">
                  <w:pPr>
                    <w:pStyle w:val="afff2"/>
                    <w:spacing w:line="240" w:lineRule="auto"/>
                    <w:rPr>
                      <w:rFonts w:ascii="Times New Roman" w:hAnsi="Times New Roman" w:cs="Times New Roman"/>
                      <w:color w:val="000000"/>
                      <w:sz w:val="20"/>
                      <w:szCs w:val="20"/>
                      <w:lang w:eastAsia="uk-UA"/>
                    </w:rPr>
                  </w:pPr>
                  <w:r w:rsidRPr="00831B6B">
                    <w:rPr>
                      <w:rFonts w:ascii="Times New Roman" w:hAnsi="Times New Roman" w:cs="Times New Roman"/>
                      <w:color w:val="000000"/>
                      <w:sz w:val="20"/>
                      <w:szCs w:val="20"/>
                    </w:rPr>
                    <w:t>• Порти Ethernet: 2 (два) порти Ethernet LAN з фіксаторами та знімною кришкою</w:t>
                  </w:r>
                  <w:r w:rsidRPr="00831B6B">
                    <w:rPr>
                      <w:rFonts w:ascii="Times New Roman" w:hAnsi="Times New Roman" w:cs="Times New Roman"/>
                      <w:color w:val="FF0000"/>
                      <w:sz w:val="20"/>
                      <w:szCs w:val="20"/>
                    </w:rPr>
                    <w:br/>
                  </w:r>
                  <w:r w:rsidRPr="00831B6B">
                    <w:rPr>
                      <w:rFonts w:ascii="Times New Roman" w:hAnsi="Times New Roman" w:cs="Times New Roman"/>
                      <w:color w:val="000000"/>
                      <w:sz w:val="20"/>
                      <w:szCs w:val="20"/>
                    </w:rPr>
                    <w:t>• Діапазон: Up to 297 м2;</w:t>
                  </w:r>
                  <w:r w:rsidRPr="00831B6B">
                    <w:rPr>
                      <w:rFonts w:ascii="Times New Roman" w:hAnsi="Times New Roman" w:cs="Times New Roman"/>
                      <w:color w:val="FF0000"/>
                      <w:sz w:val="20"/>
                      <w:szCs w:val="20"/>
                    </w:rPr>
                    <w:br/>
                  </w:r>
                  <w:r w:rsidRPr="00831B6B">
                    <w:rPr>
                      <w:rFonts w:ascii="Times New Roman" w:hAnsi="Times New Roman" w:cs="Times New Roman"/>
                      <w:color w:val="000000"/>
                      <w:sz w:val="20"/>
                      <w:szCs w:val="20"/>
                    </w:rPr>
                    <w:t>• Безпека: WPA2</w:t>
                  </w:r>
                  <w:r w:rsidRPr="00831B6B">
                    <w:rPr>
                      <w:rFonts w:ascii="Times New Roman" w:hAnsi="Times New Roman" w:cs="Times New Roman"/>
                      <w:color w:val="000000"/>
                      <w:sz w:val="20"/>
                      <w:szCs w:val="20"/>
                    </w:rPr>
                    <w:br/>
                    <w:t>• Індикатор живлення: світлодіод лицьова панель,  лівий кут роутера</w:t>
                  </w:r>
                  <w:r w:rsidRPr="00831B6B">
                    <w:rPr>
                      <w:rFonts w:ascii="Times New Roman" w:hAnsi="Times New Roman" w:cs="Times New Roman"/>
                      <w:color w:val="000000"/>
                      <w:sz w:val="20"/>
                      <w:szCs w:val="20"/>
                    </w:rPr>
                    <w:br/>
                    <w:t xml:space="preserve">• Сумісність із Mesh: </w:t>
                  </w:r>
                  <w:r w:rsidRPr="00831B6B">
                    <w:rPr>
                      <w:rFonts w:ascii="Times New Roman" w:hAnsi="Times New Roman" w:cs="Times New Roman"/>
                      <w:color w:val="000000"/>
                      <w:sz w:val="20"/>
                      <w:szCs w:val="20"/>
                    </w:rPr>
                    <w:lastRenderedPageBreak/>
                    <w:t>сумісний з усіма mesh-системами Starlink. Не сумісний зі сторонніми mesh-системами</w:t>
                  </w:r>
                  <w:r w:rsidRPr="00831B6B">
                    <w:rPr>
                      <w:rFonts w:ascii="Times New Roman" w:hAnsi="Times New Roman" w:cs="Times New Roman"/>
                      <w:color w:val="000000"/>
                      <w:sz w:val="20"/>
                      <w:szCs w:val="20"/>
                    </w:rPr>
                    <w:br/>
                    <w:t>• Пристрої: до 235 пристроїв</w:t>
                  </w:r>
                </w:p>
                <w:p w14:paraId="67DEE9AE" w14:textId="77777777" w:rsidR="00831B6B" w:rsidRPr="00831B6B" w:rsidRDefault="00831B6B" w:rsidP="00831B6B">
                  <w:pPr>
                    <w:shd w:val="clear" w:color="auto" w:fill="FFFFFF"/>
                    <w:rPr>
                      <w:rFonts w:ascii="Times New Roman" w:eastAsia="Times New Roman" w:hAnsi="Times New Roman" w:cs="Times New Roman"/>
                      <w:b/>
                      <w:color w:val="FF0000"/>
                      <w:sz w:val="20"/>
                      <w:szCs w:val="20"/>
                      <w:u w:val="single"/>
                      <w:lang w:eastAsia="uk-UA"/>
                    </w:rPr>
                  </w:pPr>
                  <w:r w:rsidRPr="00831B6B">
                    <w:rPr>
                      <w:rFonts w:ascii="Times New Roman" w:eastAsia="Times New Roman" w:hAnsi="Times New Roman" w:cs="Times New Roman"/>
                      <w:color w:val="000000"/>
                      <w:sz w:val="20"/>
                      <w:szCs w:val="20"/>
                      <w:lang w:eastAsia="uk-UA"/>
                    </w:rPr>
                    <w:t>•</w:t>
                  </w:r>
                  <w:r w:rsidRPr="00831B6B">
                    <w:rPr>
                      <w:rFonts w:ascii="Times New Roman" w:eastAsia="Times New Roman" w:hAnsi="Times New Roman" w:cs="Times New Roman"/>
                      <w:color w:val="000000"/>
                      <w:sz w:val="20"/>
                      <w:szCs w:val="20"/>
                    </w:rPr>
                    <w:t xml:space="preserve"> </w:t>
                  </w:r>
                  <w:r w:rsidRPr="00831B6B">
                    <w:rPr>
                      <w:rFonts w:ascii="Times New Roman" w:eastAsia="Times New Roman" w:hAnsi="Times New Roman" w:cs="Times New Roman"/>
                      <w:color w:val="000000"/>
                      <w:sz w:val="20"/>
                      <w:szCs w:val="20"/>
                      <w:lang w:eastAsia="uk-UA"/>
                    </w:rPr>
                    <w:t>Екологічний рейтинг: клас захисту IP56 (водостійкий)</w:t>
                  </w:r>
                </w:p>
                <w:p w14:paraId="6DB79FC2" w14:textId="77777777" w:rsidR="00831B6B" w:rsidRPr="00831B6B" w:rsidRDefault="00831B6B" w:rsidP="00831B6B">
                  <w:pPr>
                    <w:rPr>
                      <w:rFonts w:ascii="Times New Roman" w:eastAsia="Times New Roman" w:hAnsi="Times New Roman" w:cs="Times New Roman"/>
                      <w:b/>
                      <w:color w:val="FF0000"/>
                      <w:sz w:val="20"/>
                      <w:szCs w:val="20"/>
                      <w:u w:val="single"/>
                    </w:rPr>
                  </w:pPr>
                </w:p>
              </w:tc>
              <w:tc>
                <w:tcPr>
                  <w:tcW w:w="709" w:type="dxa"/>
                  <w:vMerge/>
                </w:tcPr>
                <w:p w14:paraId="3878D6BB" w14:textId="77777777" w:rsidR="00831B6B" w:rsidRPr="00831B6B" w:rsidRDefault="00831B6B" w:rsidP="00831B6B">
                  <w:pPr>
                    <w:rPr>
                      <w:rFonts w:ascii="Times New Roman" w:eastAsia="Times New Roman" w:hAnsi="Times New Roman" w:cs="Times New Roman"/>
                      <w:b/>
                      <w:color w:val="FF0000"/>
                      <w:sz w:val="20"/>
                      <w:szCs w:val="20"/>
                      <w:u w:val="single"/>
                    </w:rPr>
                  </w:pPr>
                </w:p>
              </w:tc>
            </w:tr>
          </w:tbl>
          <w:p w14:paraId="2DAF0535" w14:textId="1A18F79B" w:rsidR="00DD0B2A" w:rsidRPr="00831B6B" w:rsidRDefault="00DD0B2A" w:rsidP="00831B6B">
            <w:pPr>
              <w:ind w:hanging="284"/>
              <w:rPr>
                <w:rFonts w:ascii="Times New Roman" w:hAnsi="Times New Roman" w:cs="Times New Roman"/>
                <w:sz w:val="20"/>
                <w:szCs w:val="20"/>
              </w:rPr>
            </w:pPr>
          </w:p>
        </w:tc>
      </w:tr>
      <w:tr w:rsidR="004B0BE3" w:rsidRPr="000C205A" w14:paraId="2DAF053C" w14:textId="77777777" w:rsidTr="00776589">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5177769F"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831B6B">
              <w:rPr>
                <w:rFonts w:ascii="Times New Roman" w:hAnsi="Times New Roman" w:cs="Times New Roman"/>
                <w:sz w:val="24"/>
                <w:szCs w:val="24"/>
              </w:rPr>
              <w:t xml:space="preserve">ВТК УІАП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57C88"/>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73"/>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50E2"/>
    <w:rsid w:val="0015797E"/>
    <w:rsid w:val="00157D0C"/>
    <w:rsid w:val="001618FF"/>
    <w:rsid w:val="001645A8"/>
    <w:rsid w:val="001654CA"/>
    <w:rsid w:val="00165D6C"/>
    <w:rsid w:val="0016706C"/>
    <w:rsid w:val="00171A45"/>
    <w:rsid w:val="001773B8"/>
    <w:rsid w:val="00183F7D"/>
    <w:rsid w:val="001848C2"/>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49A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C772C"/>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251BD"/>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76589"/>
    <w:rsid w:val="00780B12"/>
    <w:rsid w:val="0078310D"/>
    <w:rsid w:val="00785973"/>
    <w:rsid w:val="007869FA"/>
    <w:rsid w:val="00787739"/>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1B6B"/>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AB4"/>
    <w:rsid w:val="00893ED9"/>
    <w:rsid w:val="008948A1"/>
    <w:rsid w:val="00894C6D"/>
    <w:rsid w:val="008A0704"/>
    <w:rsid w:val="008A24EE"/>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4F82"/>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0EC9"/>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469A2"/>
    <w:rsid w:val="00B550E4"/>
    <w:rsid w:val="00B56A85"/>
    <w:rsid w:val="00B572EB"/>
    <w:rsid w:val="00B60503"/>
    <w:rsid w:val="00B651D9"/>
    <w:rsid w:val="00B6743D"/>
    <w:rsid w:val="00B7007E"/>
    <w:rsid w:val="00B719B9"/>
    <w:rsid w:val="00B74722"/>
    <w:rsid w:val="00B76C5D"/>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0FEA"/>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5633"/>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6F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4DF"/>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2CE5"/>
    <w:rsid w:val="00F2407E"/>
    <w:rsid w:val="00F25BEC"/>
    <w:rsid w:val="00F267EF"/>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2E42"/>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afff1">
    <w:name w:val="Інше_"/>
    <w:link w:val="afff2"/>
    <w:rsid w:val="00831B6B"/>
    <w:rPr>
      <w:rFonts w:eastAsia="Times New Roman"/>
    </w:rPr>
  </w:style>
  <w:style w:type="paragraph" w:customStyle="1" w:styleId="afff2">
    <w:name w:val="Інше"/>
    <w:basedOn w:val="a"/>
    <w:link w:val="afff1"/>
    <w:rsid w:val="00831B6B"/>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zetka.com.ua/ua/routers/c80193/28050=150-mbi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4044</Words>
  <Characters>2306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2026-03-06T12:20:00Z</dcterms:created>
  <dcterms:modified xsi:type="dcterms:W3CDTF">2026-03-06T12:20:00Z</dcterms:modified>
</cp:coreProperties>
</file>