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7CA3AA92" w:rsidR="001D7E98" w:rsidRDefault="0013365A"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F93F32">
        <w:rPr>
          <w:rStyle w:val="a9"/>
          <w:rFonts w:ascii="ProbaPro" w:hAnsi="ProbaPro"/>
          <w:color w:val="0056B3"/>
          <w:sz w:val="33"/>
          <w:szCs w:val="33"/>
          <w:bdr w:val="none" w:sz="0" w:space="0" w:color="auto" w:frame="1"/>
          <w:shd w:val="clear" w:color="auto" w:fill="FFFFFF"/>
        </w:rPr>
        <w:t>10</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F93F32">
        <w:rPr>
          <w:rStyle w:val="a9"/>
          <w:rFonts w:ascii="ProbaPro" w:hAnsi="ProbaPro"/>
          <w:color w:val="0056B3"/>
          <w:sz w:val="33"/>
          <w:szCs w:val="33"/>
          <w:bdr w:val="none" w:sz="0" w:space="0" w:color="auto" w:frame="1"/>
          <w:shd w:val="clear" w:color="auto" w:fill="FFFFFF"/>
        </w:rPr>
        <w:t>4</w:t>
      </w:r>
      <w:r w:rsidR="00F267EF">
        <w:rPr>
          <w:rStyle w:val="a9"/>
          <w:rFonts w:ascii="ProbaPro" w:hAnsi="ProbaPro"/>
          <w:color w:val="0056B3"/>
          <w:sz w:val="33"/>
          <w:szCs w:val="33"/>
          <w:bdr w:val="none" w:sz="0" w:space="0" w:color="auto" w:frame="1"/>
          <w:shd w:val="clear" w:color="auto" w:fill="FFFFFF"/>
        </w:rPr>
        <w:t>.202</w:t>
      </w:r>
      <w:r w:rsidR="001173F0">
        <w:rPr>
          <w:rStyle w:val="a9"/>
          <w:rFonts w:ascii="ProbaPro" w:hAnsi="ProbaPro"/>
          <w:color w:val="0056B3"/>
          <w:sz w:val="33"/>
          <w:szCs w:val="33"/>
          <w:bdr w:val="none" w:sz="0" w:space="0" w:color="auto" w:frame="1"/>
          <w:shd w:val="clear" w:color="auto" w:fill="FFFFFF"/>
        </w:rPr>
        <w:t>6</w:t>
      </w:r>
    </w:p>
    <w:p w14:paraId="23F6C6A9" w14:textId="7FC67FDD" w:rsidR="0075686F" w:rsidRPr="00CF4C66" w:rsidRDefault="00072B38" w:rsidP="002C763E">
      <w:pPr>
        <w:pStyle w:val="1"/>
        <w:shd w:val="clear" w:color="auto" w:fill="FFFFFF"/>
        <w:spacing w:before="0" w:beforeAutospacing="0" w:after="150" w:afterAutospacing="0"/>
        <w:jc w:val="center"/>
        <w:textAlignment w:val="baseline"/>
        <w:rPr>
          <w:color w:val="2E74B5" w:themeColor="accent1" w:themeShade="BF"/>
          <w:sz w:val="28"/>
          <w:szCs w:val="28"/>
        </w:rPr>
      </w:pPr>
      <w:r w:rsidRPr="00072B38">
        <w:rPr>
          <w:color w:val="2E74B5" w:themeColor="accent1" w:themeShade="BF"/>
          <w:sz w:val="32"/>
          <w:szCs w:val="32"/>
        </w:rPr>
        <w:t xml:space="preserve"> </w:t>
      </w:r>
      <w:r w:rsidR="007F5C7D" w:rsidRPr="007F5C7D">
        <w:rPr>
          <w:color w:val="2E74B5" w:themeColor="accent1" w:themeShade="BF"/>
          <w:sz w:val="28"/>
          <w:szCs w:val="28"/>
        </w:rPr>
        <w:t xml:space="preserve">«Ретранслятор цифровий» </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768" w:type="dxa"/>
        <w:jc w:val="center"/>
        <w:tblLayout w:type="fixed"/>
        <w:tblLook w:val="04A0" w:firstRow="1" w:lastRow="0" w:firstColumn="1" w:lastColumn="0" w:noHBand="0" w:noVBand="1"/>
      </w:tblPr>
      <w:tblGrid>
        <w:gridCol w:w="704"/>
        <w:gridCol w:w="2268"/>
        <w:gridCol w:w="7796"/>
      </w:tblGrid>
      <w:tr w:rsidR="00D13BB6" w:rsidRPr="00CF4C66" w14:paraId="2DAF051F" w14:textId="77777777" w:rsidTr="00867505">
        <w:trPr>
          <w:trHeight w:val="541"/>
          <w:jc w:val="center"/>
        </w:trPr>
        <w:tc>
          <w:tcPr>
            <w:tcW w:w="704" w:type="dxa"/>
            <w:vAlign w:val="center"/>
          </w:tcPr>
          <w:p w14:paraId="2DAF051C" w14:textId="77777777" w:rsidR="00D13BB6" w:rsidRPr="00CF4C66" w:rsidRDefault="00D13BB6" w:rsidP="00EE1FE9">
            <w:pPr>
              <w:jc w:val="center"/>
              <w:rPr>
                <w:rFonts w:ascii="Times New Roman" w:hAnsi="Times New Roman" w:cs="Times New Roman"/>
              </w:rPr>
            </w:pPr>
            <w:r w:rsidRPr="00CF4C66">
              <w:rPr>
                <w:rFonts w:ascii="Times New Roman" w:hAnsi="Times New Roman" w:cs="Times New Roman"/>
              </w:rPr>
              <w:t>1</w:t>
            </w:r>
          </w:p>
        </w:tc>
        <w:tc>
          <w:tcPr>
            <w:tcW w:w="2268" w:type="dxa"/>
            <w:vAlign w:val="center"/>
          </w:tcPr>
          <w:p w14:paraId="2DAF051D" w14:textId="77777777" w:rsidR="00D13BB6" w:rsidRPr="00CF4C66" w:rsidRDefault="00D13BB6" w:rsidP="00EE1FE9">
            <w:pPr>
              <w:rPr>
                <w:rFonts w:ascii="Times New Roman" w:hAnsi="Times New Roman" w:cs="Times New Roman"/>
                <w:b/>
                <w:color w:val="000000" w:themeColor="text1"/>
              </w:rPr>
            </w:pPr>
            <w:r w:rsidRPr="00CF4C66">
              <w:rPr>
                <w:rFonts w:ascii="Times New Roman" w:hAnsi="Times New Roman" w:cs="Times New Roman"/>
                <w:b/>
                <w:color w:val="000000" w:themeColor="text1"/>
              </w:rPr>
              <w:t>Назва предмету закупівлі:</w:t>
            </w:r>
          </w:p>
        </w:tc>
        <w:tc>
          <w:tcPr>
            <w:tcW w:w="7796" w:type="dxa"/>
            <w:vAlign w:val="center"/>
          </w:tcPr>
          <w:p w14:paraId="2DAF051E" w14:textId="1641D57B" w:rsidR="00D13BB6" w:rsidRPr="00CF4C66" w:rsidRDefault="007F5C7D" w:rsidP="006062CA">
            <w:pPr>
              <w:rPr>
                <w:rFonts w:ascii="Times New Roman" w:hAnsi="Times New Roman" w:cs="Times New Roman"/>
              </w:rPr>
            </w:pPr>
            <w:r w:rsidRPr="007F5C7D">
              <w:rPr>
                <w:rFonts w:ascii="Times New Roman" w:hAnsi="Times New Roman" w:cs="Times New Roman"/>
              </w:rPr>
              <w:t>32230000-4: Апаратура для передавання радіосигналу з приймальним пристроєм «Ретранслятор цифровий» (32233000-5)</w:t>
            </w:r>
          </w:p>
        </w:tc>
      </w:tr>
      <w:tr w:rsidR="00D13BB6" w:rsidRPr="00CF4C66" w14:paraId="2DAF0523" w14:textId="77777777" w:rsidTr="00867505">
        <w:trPr>
          <w:trHeight w:val="449"/>
          <w:jc w:val="center"/>
        </w:trPr>
        <w:tc>
          <w:tcPr>
            <w:tcW w:w="704" w:type="dxa"/>
            <w:vAlign w:val="center"/>
          </w:tcPr>
          <w:p w14:paraId="2DAF0520" w14:textId="77777777" w:rsidR="00D13BB6" w:rsidRPr="00CF4C66" w:rsidRDefault="00D13BB6" w:rsidP="00EE1FE9">
            <w:pPr>
              <w:jc w:val="center"/>
              <w:rPr>
                <w:rFonts w:ascii="Times New Roman" w:hAnsi="Times New Roman" w:cs="Times New Roman"/>
              </w:rPr>
            </w:pPr>
            <w:r w:rsidRPr="00CF4C66">
              <w:rPr>
                <w:rFonts w:ascii="Times New Roman" w:hAnsi="Times New Roman" w:cs="Times New Roman"/>
              </w:rPr>
              <w:t>2</w:t>
            </w:r>
          </w:p>
        </w:tc>
        <w:tc>
          <w:tcPr>
            <w:tcW w:w="2268" w:type="dxa"/>
            <w:vAlign w:val="center"/>
          </w:tcPr>
          <w:p w14:paraId="2DAF0521" w14:textId="77777777" w:rsidR="00D13BB6" w:rsidRPr="00CF4C66" w:rsidRDefault="00D13BB6" w:rsidP="00EE1FE9">
            <w:pPr>
              <w:rPr>
                <w:rFonts w:ascii="Times New Roman" w:hAnsi="Times New Roman" w:cs="Times New Roman"/>
                <w:b/>
                <w:color w:val="000000" w:themeColor="text1"/>
              </w:rPr>
            </w:pPr>
            <w:r w:rsidRPr="00CF4C66">
              <w:rPr>
                <w:rFonts w:ascii="Times New Roman" w:hAnsi="Times New Roman" w:cs="Times New Roman"/>
                <w:b/>
                <w:color w:val="000000" w:themeColor="text1"/>
              </w:rPr>
              <w:t>Ідентифікатор закупівлі:</w:t>
            </w:r>
          </w:p>
        </w:tc>
        <w:tc>
          <w:tcPr>
            <w:tcW w:w="7796" w:type="dxa"/>
            <w:vAlign w:val="center"/>
          </w:tcPr>
          <w:p w14:paraId="2DAF0522" w14:textId="270A35E4" w:rsidR="00D13BB6" w:rsidRPr="00CF4C66" w:rsidRDefault="001C6DED" w:rsidP="00F95D81">
            <w:pPr>
              <w:ind w:right="177"/>
              <w:rPr>
                <w:rFonts w:ascii="Times New Roman" w:hAnsi="Times New Roman" w:cs="Times New Roman"/>
              </w:rPr>
            </w:pPr>
            <w:r w:rsidRPr="001C6DED">
              <w:rPr>
                <w:rFonts w:ascii="Times New Roman" w:hAnsi="Times New Roman" w:cs="Times New Roman"/>
                <w:shd w:val="clear" w:color="auto" w:fill="FFFFFF"/>
              </w:rPr>
              <w:t xml:space="preserve"> </w:t>
            </w:r>
            <w:r w:rsidR="00A768CB" w:rsidRPr="00A768CB">
              <w:rPr>
                <w:rFonts w:ascii="Times New Roman" w:hAnsi="Times New Roman" w:cs="Times New Roman"/>
                <w:shd w:val="clear" w:color="auto" w:fill="FFFFFF"/>
              </w:rPr>
              <w:t>UA-2026-04-10-009063-a</w:t>
            </w:r>
          </w:p>
        </w:tc>
      </w:tr>
      <w:tr w:rsidR="00D13BB6" w:rsidRPr="00CF4C66" w14:paraId="2DAF0527" w14:textId="77777777" w:rsidTr="00867505">
        <w:trPr>
          <w:trHeight w:val="438"/>
          <w:jc w:val="center"/>
        </w:trPr>
        <w:tc>
          <w:tcPr>
            <w:tcW w:w="704" w:type="dxa"/>
            <w:vAlign w:val="center"/>
          </w:tcPr>
          <w:p w14:paraId="2DAF0524" w14:textId="77777777" w:rsidR="00D13BB6" w:rsidRPr="00CF4C66" w:rsidRDefault="00D13BB6" w:rsidP="00EE1FE9">
            <w:pPr>
              <w:jc w:val="center"/>
              <w:rPr>
                <w:rFonts w:ascii="Times New Roman" w:hAnsi="Times New Roman" w:cs="Times New Roman"/>
              </w:rPr>
            </w:pPr>
            <w:r w:rsidRPr="00CF4C66">
              <w:rPr>
                <w:rFonts w:ascii="Times New Roman" w:hAnsi="Times New Roman" w:cs="Times New Roman"/>
              </w:rPr>
              <w:t>3</w:t>
            </w:r>
          </w:p>
        </w:tc>
        <w:tc>
          <w:tcPr>
            <w:tcW w:w="2268" w:type="dxa"/>
            <w:vAlign w:val="center"/>
          </w:tcPr>
          <w:p w14:paraId="2DAF0525" w14:textId="77777777" w:rsidR="00D13BB6" w:rsidRPr="00CF4C66" w:rsidRDefault="00D13BB6" w:rsidP="00EE1FE9">
            <w:pPr>
              <w:rPr>
                <w:rFonts w:ascii="Times New Roman" w:hAnsi="Times New Roman" w:cs="Times New Roman"/>
                <w:b/>
                <w:color w:val="000000" w:themeColor="text1"/>
              </w:rPr>
            </w:pPr>
            <w:r w:rsidRPr="00CF4C66">
              <w:rPr>
                <w:rFonts w:ascii="Times New Roman" w:hAnsi="Times New Roman" w:cs="Times New Roman"/>
                <w:b/>
                <w:color w:val="000000" w:themeColor="text1"/>
              </w:rPr>
              <w:t>Процедура закупівлі:</w:t>
            </w:r>
          </w:p>
        </w:tc>
        <w:tc>
          <w:tcPr>
            <w:tcW w:w="7796" w:type="dxa"/>
            <w:vAlign w:val="center"/>
          </w:tcPr>
          <w:p w14:paraId="2DAF0526" w14:textId="24DF5495" w:rsidR="00D13BB6" w:rsidRPr="00CF4C66" w:rsidRDefault="00F77D3F" w:rsidP="00EE1FE9">
            <w:pPr>
              <w:rPr>
                <w:rFonts w:ascii="Times New Roman" w:hAnsi="Times New Roman" w:cs="Times New Roman"/>
              </w:rPr>
            </w:pPr>
            <w:r w:rsidRPr="00CF4C66">
              <w:rPr>
                <w:rFonts w:ascii="Times New Roman" w:hAnsi="Times New Roman" w:cs="Times New Roman"/>
              </w:rPr>
              <w:t>Відкриті тоги з особливостями</w:t>
            </w:r>
          </w:p>
        </w:tc>
      </w:tr>
      <w:tr w:rsidR="00D13BB6" w:rsidRPr="00CF4C66" w14:paraId="2DAF052B" w14:textId="77777777" w:rsidTr="00867505">
        <w:trPr>
          <w:trHeight w:val="391"/>
          <w:jc w:val="center"/>
        </w:trPr>
        <w:tc>
          <w:tcPr>
            <w:tcW w:w="704" w:type="dxa"/>
            <w:vAlign w:val="center"/>
          </w:tcPr>
          <w:p w14:paraId="2DAF0528" w14:textId="77777777" w:rsidR="00D13BB6" w:rsidRPr="00CF4C66" w:rsidRDefault="00D13BB6" w:rsidP="00EE1FE9">
            <w:pPr>
              <w:jc w:val="center"/>
              <w:rPr>
                <w:rFonts w:ascii="Times New Roman" w:hAnsi="Times New Roman" w:cs="Times New Roman"/>
              </w:rPr>
            </w:pPr>
            <w:r w:rsidRPr="00CF4C66">
              <w:rPr>
                <w:rFonts w:ascii="Times New Roman" w:hAnsi="Times New Roman" w:cs="Times New Roman"/>
              </w:rPr>
              <w:t>4</w:t>
            </w:r>
          </w:p>
        </w:tc>
        <w:tc>
          <w:tcPr>
            <w:tcW w:w="2268" w:type="dxa"/>
            <w:vAlign w:val="center"/>
          </w:tcPr>
          <w:p w14:paraId="2DAF0529" w14:textId="77777777" w:rsidR="00D13BB6" w:rsidRPr="00CF4C66" w:rsidRDefault="00D13BB6" w:rsidP="00EE1FE9">
            <w:pPr>
              <w:rPr>
                <w:rFonts w:ascii="Times New Roman" w:hAnsi="Times New Roman" w:cs="Times New Roman"/>
                <w:b/>
                <w:color w:val="000000" w:themeColor="text1"/>
              </w:rPr>
            </w:pPr>
            <w:r w:rsidRPr="00CF4C66">
              <w:rPr>
                <w:rFonts w:ascii="Times New Roman" w:hAnsi="Times New Roman" w:cs="Times New Roman"/>
                <w:b/>
                <w:color w:val="000000" w:themeColor="text1"/>
              </w:rPr>
              <w:t>Очікувана вартість:</w:t>
            </w:r>
          </w:p>
        </w:tc>
        <w:tc>
          <w:tcPr>
            <w:tcW w:w="7796" w:type="dxa"/>
            <w:vAlign w:val="center"/>
          </w:tcPr>
          <w:p w14:paraId="2DAF052A" w14:textId="58FAAFFD" w:rsidR="00D13BB6" w:rsidRPr="00CF4C66" w:rsidRDefault="003833BD" w:rsidP="00C13CC0">
            <w:pPr>
              <w:rPr>
                <w:rFonts w:ascii="Times New Roman" w:hAnsi="Times New Roman" w:cs="Times New Roman"/>
              </w:rPr>
            </w:pPr>
            <w:r w:rsidRPr="003833BD">
              <w:rPr>
                <w:rFonts w:ascii="Times New Roman" w:hAnsi="Times New Roman" w:cs="Times New Roman"/>
                <w:bdr w:val="none" w:sz="0" w:space="0" w:color="auto" w:frame="1"/>
                <w:shd w:val="clear" w:color="auto" w:fill="FFFFFF"/>
              </w:rPr>
              <w:t>224 000</w:t>
            </w:r>
            <w:r w:rsidR="001F7B72" w:rsidRPr="00CF4C66">
              <w:rPr>
                <w:rFonts w:ascii="Times New Roman" w:hAnsi="Times New Roman" w:cs="Times New Roman"/>
                <w:bdr w:val="none" w:sz="0" w:space="0" w:color="auto" w:frame="1"/>
                <w:shd w:val="clear" w:color="auto" w:fill="FFFFFF"/>
              </w:rPr>
              <w:t xml:space="preserve">,00 </w:t>
            </w:r>
            <w:r w:rsidR="008D6F87" w:rsidRPr="00CF4C66">
              <w:rPr>
                <w:rFonts w:ascii="Times New Roman" w:hAnsi="Times New Roman" w:cs="Times New Roman"/>
              </w:rPr>
              <w:t>грн</w:t>
            </w:r>
          </w:p>
        </w:tc>
      </w:tr>
      <w:tr w:rsidR="004B0BE3" w:rsidRPr="00CF4C66" w14:paraId="2DAF0536" w14:textId="77777777" w:rsidTr="00867505">
        <w:trPr>
          <w:trHeight w:val="1420"/>
          <w:jc w:val="center"/>
        </w:trPr>
        <w:tc>
          <w:tcPr>
            <w:tcW w:w="704" w:type="dxa"/>
            <w:vAlign w:val="center"/>
          </w:tcPr>
          <w:p w14:paraId="2DAF052C" w14:textId="77777777" w:rsidR="004B0BE3" w:rsidRPr="00CF4C66" w:rsidRDefault="004B0BE3" w:rsidP="003F41BC">
            <w:pPr>
              <w:jc w:val="center"/>
              <w:rPr>
                <w:rFonts w:ascii="Times New Roman" w:hAnsi="Times New Roman" w:cs="Times New Roman"/>
              </w:rPr>
            </w:pPr>
            <w:r w:rsidRPr="00CF4C66">
              <w:rPr>
                <w:rFonts w:ascii="Times New Roman" w:hAnsi="Times New Roman" w:cs="Times New Roman"/>
              </w:rPr>
              <w:t>5</w:t>
            </w:r>
          </w:p>
        </w:tc>
        <w:tc>
          <w:tcPr>
            <w:tcW w:w="2268" w:type="dxa"/>
            <w:vAlign w:val="center"/>
          </w:tcPr>
          <w:p w14:paraId="2DAF052D" w14:textId="77777777" w:rsidR="004B0BE3" w:rsidRPr="00CF4C66" w:rsidRDefault="008B03F3" w:rsidP="003F41BC">
            <w:pPr>
              <w:rPr>
                <w:rFonts w:ascii="Times New Roman" w:hAnsi="Times New Roman" w:cs="Times New Roman"/>
                <w:b/>
              </w:rPr>
            </w:pPr>
            <w:r w:rsidRPr="00CF4C66">
              <w:rPr>
                <w:rFonts w:ascii="Times New Roman" w:hAnsi="Times New Roman" w:cs="Times New Roman"/>
                <w:b/>
              </w:rPr>
              <w:t>Обґрунтування технічних і якісних характеристик предмета закупівлі:</w:t>
            </w:r>
          </w:p>
        </w:tc>
        <w:tc>
          <w:tcPr>
            <w:tcW w:w="7796" w:type="dxa"/>
            <w:vAlign w:val="center"/>
          </w:tcPr>
          <w:p w14:paraId="511344D2" w14:textId="36388024" w:rsidR="00E038A6" w:rsidRPr="00231BD4" w:rsidRDefault="00867505" w:rsidP="00867505">
            <w:pPr>
              <w:pStyle w:val="a4"/>
              <w:ind w:left="30"/>
              <w:jc w:val="both"/>
              <w:rPr>
                <w:rFonts w:ascii="Times New Roman" w:hAnsi="Times New Roman" w:cs="Times New Roman"/>
                <w:color w:val="000000"/>
              </w:rPr>
            </w:pPr>
            <w:r>
              <w:rPr>
                <w:rFonts w:ascii="Times New Roman" w:hAnsi="Times New Roman" w:cs="Times New Roman"/>
                <w:color w:val="000000"/>
                <w:sz w:val="20"/>
                <w:szCs w:val="20"/>
              </w:rPr>
              <w:t>1.</w:t>
            </w:r>
            <w:r w:rsidR="00E038A6" w:rsidRPr="00231BD4">
              <w:rPr>
                <w:rFonts w:ascii="Times New Roman" w:hAnsi="Times New Roman" w:cs="Times New Roman"/>
                <w:color w:val="000000"/>
              </w:rPr>
              <w:t>Товар повинен бути новим та таким, що не було у використанні та не було відновленим.</w:t>
            </w:r>
          </w:p>
          <w:p w14:paraId="6B441C01" w14:textId="6AF01C6F" w:rsidR="00E038A6" w:rsidRPr="00231BD4" w:rsidRDefault="00867505" w:rsidP="00867505">
            <w:pPr>
              <w:pStyle w:val="a4"/>
              <w:ind w:left="30"/>
              <w:jc w:val="both"/>
              <w:rPr>
                <w:rFonts w:ascii="Times New Roman" w:hAnsi="Times New Roman" w:cs="Times New Roman"/>
                <w:color w:val="000000"/>
                <w:lang w:eastAsia="uk-UA"/>
              </w:rPr>
            </w:pPr>
            <w:r w:rsidRPr="00231BD4">
              <w:rPr>
                <w:rFonts w:ascii="Times New Roman" w:hAnsi="Times New Roman" w:cs="Times New Roman"/>
                <w:color w:val="000000"/>
                <w:lang w:eastAsia="uk-UA"/>
              </w:rPr>
              <w:t>2.</w:t>
            </w:r>
            <w:r w:rsidR="00E038A6" w:rsidRPr="00231BD4">
              <w:rPr>
                <w:rFonts w:ascii="Times New Roman" w:hAnsi="Times New Roman" w:cs="Times New Roman"/>
                <w:color w:val="000000"/>
                <w:lang w:eastAsia="uk-UA"/>
              </w:rPr>
              <w:t>Постачальник відповідає за якість поставленої продукції.</w:t>
            </w:r>
          </w:p>
          <w:p w14:paraId="2EF34BE6" w14:textId="785F972A" w:rsidR="00E038A6" w:rsidRPr="00231BD4" w:rsidRDefault="00867505" w:rsidP="00867505">
            <w:pPr>
              <w:pStyle w:val="a4"/>
              <w:ind w:left="30"/>
              <w:jc w:val="both"/>
              <w:rPr>
                <w:rFonts w:ascii="Times New Roman" w:hAnsi="Times New Roman" w:cs="Times New Roman"/>
                <w:color w:val="000000"/>
                <w:lang w:eastAsia="uk-UA"/>
              </w:rPr>
            </w:pPr>
            <w:r w:rsidRPr="00231BD4">
              <w:rPr>
                <w:rFonts w:ascii="Times New Roman" w:hAnsi="Times New Roman" w:cs="Times New Roman"/>
                <w:color w:val="000000"/>
              </w:rPr>
              <w:t>3.</w:t>
            </w:r>
            <w:r w:rsidR="00E038A6" w:rsidRPr="00231BD4">
              <w:rPr>
                <w:rFonts w:ascii="Times New Roman" w:hAnsi="Times New Roman" w:cs="Times New Roman"/>
                <w:color w:val="000000"/>
              </w:rPr>
              <w:t>Постачальник забезпечує таке пакування товару, яке необхідне для запобігання його пошкодженню або псуванню під час транспортування до кінцевого пункту призначення.</w:t>
            </w:r>
          </w:p>
          <w:p w14:paraId="46B38202" w14:textId="0E0A6056" w:rsidR="00E038A6" w:rsidRPr="00231BD4" w:rsidRDefault="00867505" w:rsidP="00867505">
            <w:pPr>
              <w:pStyle w:val="a4"/>
              <w:ind w:left="30"/>
              <w:jc w:val="both"/>
              <w:rPr>
                <w:rFonts w:ascii="Times New Roman" w:hAnsi="Times New Roman" w:cs="Times New Roman"/>
                <w:color w:val="000000"/>
                <w:lang w:eastAsia="uk-UA"/>
              </w:rPr>
            </w:pPr>
            <w:r w:rsidRPr="00231BD4">
              <w:rPr>
                <w:rFonts w:ascii="Times New Roman" w:hAnsi="Times New Roman" w:cs="Times New Roman"/>
                <w:color w:val="000000"/>
              </w:rPr>
              <w:t>4.</w:t>
            </w:r>
            <w:r w:rsidR="00E038A6" w:rsidRPr="00231BD4">
              <w:rPr>
                <w:rFonts w:ascii="Times New Roman" w:hAnsi="Times New Roman" w:cs="Times New Roman"/>
                <w:color w:val="000000"/>
              </w:rPr>
              <w:t xml:space="preserve">Товар повинен постачатися транспортом постачальника та за рахунок постачальника безпосередньо на адресу Замовника.  </w:t>
            </w:r>
          </w:p>
          <w:p w14:paraId="6F8F5D31" w14:textId="4705F971" w:rsidR="00E038A6" w:rsidRPr="00231BD4" w:rsidRDefault="00867505" w:rsidP="00867505">
            <w:pPr>
              <w:pStyle w:val="a4"/>
              <w:ind w:left="30"/>
              <w:jc w:val="both"/>
              <w:rPr>
                <w:rFonts w:ascii="Times New Roman" w:hAnsi="Times New Roman" w:cs="Times New Roman"/>
                <w:i/>
              </w:rPr>
            </w:pPr>
            <w:r w:rsidRPr="00231BD4">
              <w:rPr>
                <w:rFonts w:ascii="Times New Roman" w:hAnsi="Times New Roman" w:cs="Times New Roman"/>
              </w:rPr>
              <w:t>5.</w:t>
            </w:r>
            <w:r w:rsidR="00E038A6" w:rsidRPr="00231BD4">
              <w:rPr>
                <w:rFonts w:ascii="Times New Roman" w:hAnsi="Times New Roman" w:cs="Times New Roman"/>
              </w:rPr>
              <w:t>Постачальник зобов’язаний виконувати гарантійне обслуговування, заміну неякісного (несправного) товару та ремонт устаткування</w:t>
            </w:r>
            <w:r w:rsidR="00E038A6" w:rsidRPr="00231BD4">
              <w:rPr>
                <w:rFonts w:ascii="Times New Roman" w:hAnsi="Times New Roman" w:cs="Times New Roman"/>
                <w:i/>
              </w:rPr>
              <w:t>.</w:t>
            </w:r>
          </w:p>
          <w:p w14:paraId="4B3F4BAD" w14:textId="56470DB4" w:rsidR="00867505" w:rsidRDefault="00867505" w:rsidP="00867505">
            <w:pPr>
              <w:pStyle w:val="a4"/>
              <w:ind w:left="30"/>
              <w:jc w:val="both"/>
              <w:rPr>
                <w:rFonts w:ascii="Times New Roman" w:hAnsi="Times New Roman" w:cs="Times New Roman"/>
                <w:sz w:val="20"/>
                <w:szCs w:val="20"/>
              </w:rPr>
            </w:pPr>
          </w:p>
          <w:tbl>
            <w:tblPr>
              <w:tblW w:w="7230" w:type="dxa"/>
              <w:jc w:val="center"/>
              <w:tblBorders>
                <w:top w:val="single" w:sz="4" w:space="0" w:color="000000"/>
                <w:left w:val="single" w:sz="4" w:space="0" w:color="000000"/>
                <w:bottom w:val="single" w:sz="4" w:space="0" w:color="000000"/>
                <w:insideH w:val="single" w:sz="4" w:space="0" w:color="000000"/>
              </w:tblBorders>
              <w:tblLayout w:type="fixed"/>
              <w:tblLook w:val="04A0" w:firstRow="1" w:lastRow="0" w:firstColumn="1" w:lastColumn="0" w:noHBand="0" w:noVBand="1"/>
            </w:tblPr>
            <w:tblGrid>
              <w:gridCol w:w="581"/>
              <w:gridCol w:w="3388"/>
              <w:gridCol w:w="1843"/>
              <w:gridCol w:w="1418"/>
            </w:tblGrid>
            <w:tr w:rsidR="00867505" w14:paraId="4F3BDF94" w14:textId="77777777" w:rsidTr="0010148F">
              <w:trPr>
                <w:trHeight w:val="572"/>
                <w:jc w:val="center"/>
              </w:trPr>
              <w:tc>
                <w:tcPr>
                  <w:tcW w:w="581" w:type="dxa"/>
                  <w:tcBorders>
                    <w:top w:val="single" w:sz="4" w:space="0" w:color="000000"/>
                    <w:left w:val="single" w:sz="4" w:space="0" w:color="000000"/>
                    <w:bottom w:val="single" w:sz="4" w:space="0" w:color="000000"/>
                  </w:tcBorders>
                  <w:shd w:val="clear" w:color="auto" w:fill="auto"/>
                  <w:vAlign w:val="center"/>
                </w:tcPr>
                <w:p w14:paraId="389C4E1F" w14:textId="77777777" w:rsidR="00867505" w:rsidRPr="0010148F" w:rsidRDefault="00867505" w:rsidP="00867505">
                  <w:pPr>
                    <w:ind w:left="29" w:right="-108" w:hanging="29"/>
                    <w:jc w:val="center"/>
                    <w:rPr>
                      <w:rFonts w:ascii="Times New Roman" w:hAnsi="Times New Roman" w:cs="Times New Roman"/>
                      <w:b/>
                      <w:color w:val="000000"/>
                    </w:rPr>
                  </w:pPr>
                  <w:r w:rsidRPr="0010148F">
                    <w:rPr>
                      <w:rFonts w:ascii="Times New Roman" w:hAnsi="Times New Roman" w:cs="Times New Roman"/>
                      <w:b/>
                      <w:color w:val="000000"/>
                    </w:rPr>
                    <w:t>№</w:t>
                  </w:r>
                </w:p>
                <w:p w14:paraId="5F6DD7DF" w14:textId="77777777" w:rsidR="00867505" w:rsidRPr="0010148F" w:rsidRDefault="00867505" w:rsidP="00867505">
                  <w:pPr>
                    <w:ind w:left="29" w:right="-108" w:hanging="29"/>
                    <w:jc w:val="center"/>
                    <w:rPr>
                      <w:rFonts w:ascii="Times New Roman" w:hAnsi="Times New Roman" w:cs="Times New Roman"/>
                      <w:b/>
                      <w:color w:val="000000"/>
                    </w:rPr>
                  </w:pPr>
                  <w:r w:rsidRPr="0010148F">
                    <w:rPr>
                      <w:rFonts w:ascii="Times New Roman" w:hAnsi="Times New Roman" w:cs="Times New Roman"/>
                      <w:b/>
                      <w:color w:val="000000"/>
                    </w:rPr>
                    <w:t>п/п</w:t>
                  </w:r>
                </w:p>
              </w:tc>
              <w:tc>
                <w:tcPr>
                  <w:tcW w:w="3388" w:type="dxa"/>
                  <w:tcBorders>
                    <w:top w:val="single" w:sz="4" w:space="0" w:color="000000"/>
                    <w:left w:val="single" w:sz="4" w:space="0" w:color="000000"/>
                    <w:bottom w:val="single" w:sz="4" w:space="0" w:color="000000"/>
                  </w:tcBorders>
                  <w:shd w:val="clear" w:color="auto" w:fill="auto"/>
                  <w:vAlign w:val="center"/>
                </w:tcPr>
                <w:p w14:paraId="13FF7356" w14:textId="77777777" w:rsidR="00867505" w:rsidRPr="0010148F" w:rsidRDefault="00867505" w:rsidP="00867505">
                  <w:pPr>
                    <w:ind w:left="487"/>
                    <w:jc w:val="center"/>
                    <w:rPr>
                      <w:rFonts w:ascii="Times New Roman" w:hAnsi="Times New Roman" w:cs="Times New Roman"/>
                      <w:b/>
                      <w:color w:val="000000"/>
                    </w:rPr>
                  </w:pPr>
                  <w:r w:rsidRPr="0010148F">
                    <w:rPr>
                      <w:rFonts w:ascii="Times New Roman" w:hAnsi="Times New Roman" w:cs="Times New Roman"/>
                      <w:b/>
                      <w:color w:val="000000"/>
                    </w:rPr>
                    <w:t>Назва товару</w:t>
                  </w:r>
                </w:p>
              </w:tc>
              <w:tc>
                <w:tcPr>
                  <w:tcW w:w="1843" w:type="dxa"/>
                  <w:tcBorders>
                    <w:top w:val="single" w:sz="4" w:space="0" w:color="000000"/>
                    <w:left w:val="single" w:sz="4" w:space="0" w:color="000000"/>
                    <w:bottom w:val="single" w:sz="4" w:space="0" w:color="000000"/>
                  </w:tcBorders>
                  <w:shd w:val="clear" w:color="auto" w:fill="auto"/>
                  <w:vAlign w:val="center"/>
                </w:tcPr>
                <w:p w14:paraId="49F85E3E" w14:textId="77777777" w:rsidR="00867505" w:rsidRPr="0010148F" w:rsidRDefault="00867505" w:rsidP="00867505">
                  <w:pPr>
                    <w:ind w:left="29" w:hanging="29"/>
                    <w:jc w:val="center"/>
                    <w:rPr>
                      <w:rFonts w:ascii="Times New Roman" w:hAnsi="Times New Roman" w:cs="Times New Roman"/>
                      <w:b/>
                      <w:color w:val="000000"/>
                    </w:rPr>
                  </w:pPr>
                  <w:r w:rsidRPr="0010148F">
                    <w:rPr>
                      <w:rFonts w:ascii="Times New Roman" w:hAnsi="Times New Roman" w:cs="Times New Roman"/>
                      <w:b/>
                      <w:color w:val="000000"/>
                    </w:rPr>
                    <w:t>Одиниця виміру</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44C9C" w14:textId="77777777" w:rsidR="00867505" w:rsidRPr="0010148F" w:rsidRDefault="00867505" w:rsidP="00867505">
                  <w:pPr>
                    <w:ind w:left="29" w:hanging="29"/>
                    <w:jc w:val="center"/>
                    <w:rPr>
                      <w:rFonts w:ascii="Times New Roman" w:hAnsi="Times New Roman" w:cs="Times New Roman"/>
                      <w:b/>
                      <w:color w:val="000000"/>
                    </w:rPr>
                  </w:pPr>
                  <w:r w:rsidRPr="0010148F">
                    <w:rPr>
                      <w:rFonts w:ascii="Times New Roman" w:hAnsi="Times New Roman" w:cs="Times New Roman"/>
                      <w:b/>
                      <w:color w:val="000000"/>
                    </w:rPr>
                    <w:t>Кількість</w:t>
                  </w:r>
                </w:p>
              </w:tc>
            </w:tr>
            <w:tr w:rsidR="00867505" w14:paraId="7819A79E" w14:textId="77777777" w:rsidTr="0010148F">
              <w:trPr>
                <w:trHeight w:val="604"/>
                <w:jc w:val="center"/>
              </w:trPr>
              <w:tc>
                <w:tcPr>
                  <w:tcW w:w="581" w:type="dxa"/>
                  <w:tcBorders>
                    <w:top w:val="single" w:sz="4" w:space="0" w:color="000000"/>
                    <w:left w:val="single" w:sz="4" w:space="0" w:color="000000"/>
                    <w:bottom w:val="single" w:sz="4" w:space="0" w:color="000000"/>
                  </w:tcBorders>
                  <w:shd w:val="clear" w:color="auto" w:fill="auto"/>
                  <w:vAlign w:val="center"/>
                </w:tcPr>
                <w:p w14:paraId="46FD019D" w14:textId="77777777" w:rsidR="00867505" w:rsidRPr="0010148F" w:rsidRDefault="00867505" w:rsidP="00867505">
                  <w:pPr>
                    <w:ind w:left="29" w:hanging="29"/>
                    <w:jc w:val="center"/>
                    <w:rPr>
                      <w:rFonts w:ascii="Times New Roman" w:hAnsi="Times New Roman" w:cs="Times New Roman"/>
                      <w:b/>
                      <w:bCs/>
                      <w:color w:val="000000"/>
                    </w:rPr>
                  </w:pPr>
                  <w:r w:rsidRPr="0010148F">
                    <w:rPr>
                      <w:rFonts w:ascii="Times New Roman" w:hAnsi="Times New Roman" w:cs="Times New Roman"/>
                      <w:b/>
                      <w:bCs/>
                      <w:color w:val="000000"/>
                    </w:rPr>
                    <w:t>1</w:t>
                  </w:r>
                </w:p>
              </w:tc>
              <w:tc>
                <w:tcPr>
                  <w:tcW w:w="3388" w:type="dxa"/>
                  <w:tcBorders>
                    <w:top w:val="single" w:sz="4" w:space="0" w:color="000000"/>
                    <w:left w:val="single" w:sz="4" w:space="0" w:color="000000"/>
                    <w:bottom w:val="single" w:sz="4" w:space="0" w:color="000000"/>
                  </w:tcBorders>
                  <w:shd w:val="clear" w:color="auto" w:fill="auto"/>
                  <w:vAlign w:val="center"/>
                </w:tcPr>
                <w:p w14:paraId="7333BD7F" w14:textId="77777777" w:rsidR="00867505" w:rsidRPr="0010148F" w:rsidRDefault="00867505" w:rsidP="00867505">
                  <w:pPr>
                    <w:ind w:left="29" w:hanging="29"/>
                    <w:contextualSpacing/>
                    <w:jc w:val="center"/>
                    <w:rPr>
                      <w:rFonts w:ascii="Times New Roman" w:hAnsi="Times New Roman" w:cs="Times New Roman"/>
                      <w:color w:val="000000"/>
                    </w:rPr>
                  </w:pPr>
                  <w:r w:rsidRPr="0010148F">
                    <w:rPr>
                      <w:rFonts w:ascii="Times New Roman" w:hAnsi="Times New Roman" w:cs="Times New Roman"/>
                      <w:color w:val="000000"/>
                    </w:rPr>
                    <w:t>Ретранслятор цифровий стаціонарний стандарту DMR діапазону 136 – 174 МГц MotorolaSLR5500</w:t>
                  </w:r>
                </w:p>
                <w:p w14:paraId="22F9ACB2" w14:textId="77777777" w:rsidR="00867505" w:rsidRPr="0010148F" w:rsidRDefault="00867505" w:rsidP="00867505">
                  <w:pPr>
                    <w:ind w:left="29" w:hanging="29"/>
                    <w:contextualSpacing/>
                    <w:jc w:val="center"/>
                    <w:rPr>
                      <w:rFonts w:ascii="Times New Roman" w:hAnsi="Times New Roman" w:cs="Times New Roman"/>
                    </w:rPr>
                  </w:pPr>
                  <w:r w:rsidRPr="0010148F">
                    <w:rPr>
                      <w:rFonts w:ascii="Times New Roman" w:hAnsi="Times New Roman" w:cs="Times New Roman"/>
                      <w:color w:val="000000"/>
                    </w:rPr>
                    <w:t xml:space="preserve"> (або еквівалент)</w:t>
                  </w:r>
                </w:p>
              </w:tc>
              <w:tc>
                <w:tcPr>
                  <w:tcW w:w="1843" w:type="dxa"/>
                  <w:tcBorders>
                    <w:top w:val="single" w:sz="4" w:space="0" w:color="000000"/>
                    <w:left w:val="single" w:sz="4" w:space="0" w:color="000000"/>
                    <w:bottom w:val="single" w:sz="4" w:space="0" w:color="000000"/>
                  </w:tcBorders>
                  <w:shd w:val="clear" w:color="auto" w:fill="auto"/>
                  <w:vAlign w:val="center"/>
                </w:tcPr>
                <w:p w14:paraId="5F62F05E" w14:textId="77777777" w:rsidR="00867505" w:rsidRPr="0010148F" w:rsidRDefault="00867505" w:rsidP="00867505">
                  <w:pPr>
                    <w:ind w:left="29" w:hanging="29"/>
                    <w:jc w:val="center"/>
                    <w:rPr>
                      <w:rFonts w:ascii="Times New Roman" w:hAnsi="Times New Roman" w:cs="Times New Roman"/>
                      <w:color w:val="000000"/>
                    </w:rPr>
                  </w:pPr>
                  <w:r w:rsidRPr="0010148F">
                    <w:rPr>
                      <w:rFonts w:ascii="Times New Roman" w:hAnsi="Times New Roman" w:cs="Times New Roman"/>
                      <w:color w:val="000000"/>
                    </w:rPr>
                    <w:t>комплект</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AC3FD4" w14:textId="77777777" w:rsidR="00867505" w:rsidRPr="0010148F" w:rsidRDefault="00867505" w:rsidP="00867505">
                  <w:pPr>
                    <w:ind w:left="29" w:hanging="29"/>
                    <w:jc w:val="center"/>
                    <w:rPr>
                      <w:rFonts w:ascii="Times New Roman" w:hAnsi="Times New Roman" w:cs="Times New Roman"/>
                      <w:color w:val="000000"/>
                      <w:highlight w:val="green"/>
                    </w:rPr>
                  </w:pPr>
                  <w:r w:rsidRPr="0010148F">
                    <w:rPr>
                      <w:rFonts w:ascii="Times New Roman" w:hAnsi="Times New Roman" w:cs="Times New Roman"/>
                      <w:color w:val="000000"/>
                      <w:shd w:val="clear" w:color="auto" w:fill="FDFEFD"/>
                    </w:rPr>
                    <w:t>1</w:t>
                  </w:r>
                </w:p>
              </w:tc>
            </w:tr>
          </w:tbl>
          <w:p w14:paraId="7A2B0D38" w14:textId="747895AF" w:rsidR="00AB6C46" w:rsidRPr="00E038A6" w:rsidRDefault="00AB6C46" w:rsidP="00E038A6">
            <w:pPr>
              <w:jc w:val="both"/>
              <w:rPr>
                <w:rStyle w:val="af"/>
                <w:rFonts w:ascii="Times New Roman" w:hAnsi="Times New Roman" w:cs="Times New Roman"/>
                <w:i w:val="0"/>
                <w:iCs w:val="0"/>
                <w:color w:val="000000" w:themeColor="text1"/>
                <w:sz w:val="20"/>
                <w:szCs w:val="20"/>
              </w:rPr>
            </w:pPr>
          </w:p>
          <w:tbl>
            <w:tblPr>
              <w:tblW w:w="7208" w:type="dxa"/>
              <w:jc w:val="center"/>
              <w:tblBorders>
                <w:top w:val="single" w:sz="4" w:space="0" w:color="000000"/>
                <w:left w:val="single" w:sz="4" w:space="0" w:color="000000"/>
                <w:bottom w:val="single" w:sz="4" w:space="0" w:color="000000"/>
                <w:insideH w:val="single" w:sz="4" w:space="0" w:color="000000"/>
              </w:tblBorders>
              <w:tblLayout w:type="fixed"/>
              <w:tblLook w:val="04A0" w:firstRow="1" w:lastRow="0" w:firstColumn="1" w:lastColumn="0" w:noHBand="0" w:noVBand="1"/>
            </w:tblPr>
            <w:tblGrid>
              <w:gridCol w:w="703"/>
              <w:gridCol w:w="2118"/>
              <w:gridCol w:w="2976"/>
              <w:gridCol w:w="1411"/>
            </w:tblGrid>
            <w:tr w:rsidR="00E038A6" w:rsidRPr="00E038A6" w14:paraId="1CB04D20"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60D1B927" w14:textId="77777777" w:rsidR="00E038A6" w:rsidRPr="00E038A6" w:rsidRDefault="00E038A6" w:rsidP="00E038A6">
                  <w:pPr>
                    <w:spacing w:after="0" w:line="240" w:lineRule="auto"/>
                    <w:ind w:hanging="29"/>
                    <w:jc w:val="center"/>
                    <w:rPr>
                      <w:rFonts w:ascii="Times New Roman" w:hAnsi="Times New Roman" w:cs="Times New Roman"/>
                      <w:b/>
                      <w:bCs/>
                      <w:sz w:val="20"/>
                      <w:szCs w:val="20"/>
                    </w:rPr>
                  </w:pPr>
                  <w:r w:rsidRPr="00E038A6">
                    <w:rPr>
                      <w:rFonts w:ascii="Times New Roman" w:hAnsi="Times New Roman" w:cs="Times New Roman"/>
                      <w:b/>
                      <w:bCs/>
                      <w:sz w:val="20"/>
                      <w:szCs w:val="20"/>
                    </w:rPr>
                    <w:t>№</w:t>
                  </w:r>
                </w:p>
                <w:p w14:paraId="68B90294" w14:textId="77777777" w:rsidR="00E038A6" w:rsidRPr="00E038A6" w:rsidRDefault="00E038A6" w:rsidP="00E038A6">
                  <w:pPr>
                    <w:spacing w:after="0" w:line="240" w:lineRule="auto"/>
                    <w:ind w:hanging="29"/>
                    <w:jc w:val="center"/>
                    <w:rPr>
                      <w:rFonts w:ascii="Times New Roman" w:hAnsi="Times New Roman" w:cs="Times New Roman"/>
                      <w:b/>
                      <w:bCs/>
                      <w:sz w:val="20"/>
                      <w:szCs w:val="20"/>
                    </w:rPr>
                  </w:pPr>
                  <w:r w:rsidRPr="00E038A6">
                    <w:rPr>
                      <w:rFonts w:ascii="Times New Roman" w:hAnsi="Times New Roman" w:cs="Times New Roman"/>
                      <w:b/>
                      <w:bCs/>
                      <w:sz w:val="20"/>
                      <w:szCs w:val="20"/>
                    </w:rPr>
                    <w:t>з/п</w:t>
                  </w:r>
                </w:p>
              </w:tc>
              <w:tc>
                <w:tcPr>
                  <w:tcW w:w="2118" w:type="dxa"/>
                  <w:tcBorders>
                    <w:top w:val="single" w:sz="4" w:space="0" w:color="000000"/>
                    <w:left w:val="single" w:sz="4" w:space="0" w:color="000000"/>
                    <w:bottom w:val="single" w:sz="4" w:space="0" w:color="000000"/>
                  </w:tcBorders>
                  <w:shd w:val="clear" w:color="auto" w:fill="FFFFFF"/>
                  <w:vAlign w:val="center"/>
                </w:tcPr>
                <w:p w14:paraId="1CA4D9CF" w14:textId="77777777" w:rsidR="00E038A6" w:rsidRPr="00E038A6" w:rsidRDefault="00E038A6" w:rsidP="00E038A6">
                  <w:pPr>
                    <w:spacing w:after="0" w:line="240" w:lineRule="auto"/>
                    <w:ind w:hanging="29"/>
                    <w:jc w:val="center"/>
                    <w:rPr>
                      <w:rFonts w:ascii="Times New Roman" w:hAnsi="Times New Roman" w:cs="Times New Roman"/>
                      <w:b/>
                      <w:bCs/>
                      <w:sz w:val="20"/>
                      <w:szCs w:val="20"/>
                    </w:rPr>
                  </w:pPr>
                  <w:r w:rsidRPr="00E038A6">
                    <w:rPr>
                      <w:rFonts w:ascii="Times New Roman" w:hAnsi="Times New Roman" w:cs="Times New Roman"/>
                      <w:b/>
                      <w:bCs/>
                      <w:sz w:val="20"/>
                      <w:szCs w:val="20"/>
                    </w:rPr>
                    <w:t>Параметри</w:t>
                  </w:r>
                </w:p>
              </w:tc>
              <w:tc>
                <w:tcPr>
                  <w:tcW w:w="2976" w:type="dxa"/>
                  <w:tcBorders>
                    <w:top w:val="single" w:sz="4" w:space="0" w:color="000000"/>
                    <w:left w:val="single" w:sz="4" w:space="0" w:color="000000"/>
                    <w:bottom w:val="single" w:sz="4" w:space="0" w:color="000000"/>
                  </w:tcBorders>
                  <w:shd w:val="clear" w:color="auto" w:fill="FFFFFF"/>
                  <w:vAlign w:val="center"/>
                </w:tcPr>
                <w:p w14:paraId="7B449F34" w14:textId="77777777" w:rsidR="00E038A6" w:rsidRPr="00E038A6" w:rsidRDefault="00E038A6" w:rsidP="00E038A6">
                  <w:pPr>
                    <w:spacing w:after="0" w:line="240" w:lineRule="auto"/>
                    <w:ind w:hanging="29"/>
                    <w:jc w:val="center"/>
                    <w:rPr>
                      <w:rFonts w:ascii="Times New Roman" w:hAnsi="Times New Roman" w:cs="Times New Roman"/>
                      <w:b/>
                      <w:bCs/>
                      <w:sz w:val="20"/>
                      <w:szCs w:val="20"/>
                    </w:rPr>
                  </w:pPr>
                  <w:r w:rsidRPr="00E038A6">
                    <w:rPr>
                      <w:rFonts w:ascii="Times New Roman" w:hAnsi="Times New Roman" w:cs="Times New Roman"/>
                      <w:b/>
                      <w:bCs/>
                      <w:sz w:val="20"/>
                      <w:szCs w:val="20"/>
                    </w:rPr>
                    <w:t>Технічні характеристики</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9C9943" w14:textId="77777777" w:rsidR="00E038A6" w:rsidRPr="00E038A6" w:rsidRDefault="00E038A6" w:rsidP="00E038A6">
                  <w:pPr>
                    <w:spacing w:after="0" w:line="240" w:lineRule="auto"/>
                    <w:ind w:hanging="29"/>
                    <w:jc w:val="center"/>
                    <w:rPr>
                      <w:rFonts w:ascii="Times New Roman" w:hAnsi="Times New Roman" w:cs="Times New Roman"/>
                      <w:b/>
                      <w:sz w:val="20"/>
                      <w:szCs w:val="20"/>
                    </w:rPr>
                  </w:pPr>
                  <w:r w:rsidRPr="00E038A6">
                    <w:rPr>
                      <w:rFonts w:ascii="Times New Roman" w:hAnsi="Times New Roman" w:cs="Times New Roman"/>
                      <w:b/>
                      <w:sz w:val="20"/>
                      <w:szCs w:val="20"/>
                    </w:rPr>
                    <w:t>Ступінь виконання</w:t>
                  </w:r>
                </w:p>
              </w:tc>
            </w:tr>
            <w:tr w:rsidR="00E038A6" w:rsidRPr="00E038A6" w14:paraId="461C3F9A"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328B776D" w14:textId="77777777" w:rsidR="00E038A6" w:rsidRPr="00E038A6" w:rsidRDefault="00E038A6" w:rsidP="00E038A6">
                  <w:pPr>
                    <w:pStyle w:val="14"/>
                    <w:widowControl w:val="0"/>
                    <w:ind w:left="0" w:hanging="29"/>
                    <w:jc w:val="center"/>
                    <w:rPr>
                      <w:sz w:val="20"/>
                      <w:szCs w:val="20"/>
                    </w:rPr>
                  </w:pPr>
                  <w:r w:rsidRPr="00E038A6">
                    <w:rPr>
                      <w:sz w:val="20"/>
                      <w:szCs w:val="20"/>
                    </w:rPr>
                    <w:t>1</w:t>
                  </w:r>
                </w:p>
              </w:tc>
              <w:tc>
                <w:tcPr>
                  <w:tcW w:w="2118" w:type="dxa"/>
                  <w:tcBorders>
                    <w:top w:val="single" w:sz="4" w:space="0" w:color="000000"/>
                    <w:left w:val="single" w:sz="4" w:space="0" w:color="000000"/>
                    <w:bottom w:val="single" w:sz="4" w:space="0" w:color="000000"/>
                  </w:tcBorders>
                  <w:shd w:val="clear" w:color="auto" w:fill="FFFFFF"/>
                </w:tcPr>
                <w:p w14:paraId="2B717048"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color w:val="000000"/>
                      <w:sz w:val="20"/>
                      <w:szCs w:val="20"/>
                    </w:rPr>
                    <w:t>Стандарт:</w:t>
                  </w:r>
                </w:p>
              </w:tc>
              <w:tc>
                <w:tcPr>
                  <w:tcW w:w="2976" w:type="dxa"/>
                  <w:tcBorders>
                    <w:top w:val="single" w:sz="4" w:space="0" w:color="000000"/>
                    <w:left w:val="single" w:sz="4" w:space="0" w:color="000000"/>
                    <w:bottom w:val="single" w:sz="4" w:space="0" w:color="000000"/>
                  </w:tcBorders>
                  <w:shd w:val="clear" w:color="auto" w:fill="FFFFFF"/>
                </w:tcPr>
                <w:p w14:paraId="39ED5246"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DMR ETSI TS 102 361-1, -2, -3</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A1248"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6F6B3917"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44C0E2EB" w14:textId="77777777" w:rsidR="00E038A6" w:rsidRPr="00E038A6" w:rsidRDefault="00E038A6" w:rsidP="00E038A6">
                  <w:pPr>
                    <w:pStyle w:val="14"/>
                    <w:widowControl w:val="0"/>
                    <w:ind w:left="0" w:hanging="29"/>
                    <w:jc w:val="center"/>
                    <w:rPr>
                      <w:sz w:val="20"/>
                      <w:szCs w:val="20"/>
                    </w:rPr>
                  </w:pPr>
                  <w:r w:rsidRPr="00E038A6">
                    <w:rPr>
                      <w:sz w:val="20"/>
                      <w:szCs w:val="20"/>
                    </w:rPr>
                    <w:t>2</w:t>
                  </w:r>
                </w:p>
              </w:tc>
              <w:tc>
                <w:tcPr>
                  <w:tcW w:w="2118" w:type="dxa"/>
                  <w:tcBorders>
                    <w:top w:val="single" w:sz="4" w:space="0" w:color="000000"/>
                    <w:left w:val="single" w:sz="4" w:space="0" w:color="000000"/>
                    <w:bottom w:val="single" w:sz="4" w:space="0" w:color="000000"/>
                  </w:tcBorders>
                  <w:shd w:val="clear" w:color="auto" w:fill="FFFFFF"/>
                </w:tcPr>
                <w:p w14:paraId="36CE2165"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lang w:bidi="uk-UA"/>
                    </w:rPr>
                    <w:t>Діапазон частот</w:t>
                  </w:r>
                </w:p>
              </w:tc>
              <w:tc>
                <w:tcPr>
                  <w:tcW w:w="2976" w:type="dxa"/>
                  <w:tcBorders>
                    <w:top w:val="single" w:sz="4" w:space="0" w:color="000000"/>
                    <w:left w:val="single" w:sz="4" w:space="0" w:color="000000"/>
                    <w:bottom w:val="single" w:sz="4" w:space="0" w:color="000000"/>
                  </w:tcBorders>
                  <w:shd w:val="clear" w:color="auto" w:fill="FFFFFF"/>
                </w:tcPr>
                <w:p w14:paraId="1CE3F93C"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lang w:bidi="uk-UA"/>
                    </w:rPr>
                    <w:t>136-174 МГц</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D2898"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6A997B54"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7F7A1A84" w14:textId="77777777" w:rsidR="00E038A6" w:rsidRPr="00E038A6" w:rsidRDefault="00E038A6" w:rsidP="00E038A6">
                  <w:pPr>
                    <w:pStyle w:val="14"/>
                    <w:widowControl w:val="0"/>
                    <w:ind w:left="0" w:hanging="29"/>
                    <w:jc w:val="center"/>
                    <w:rPr>
                      <w:sz w:val="20"/>
                      <w:szCs w:val="20"/>
                    </w:rPr>
                  </w:pPr>
                  <w:r w:rsidRPr="00E038A6">
                    <w:rPr>
                      <w:sz w:val="20"/>
                      <w:szCs w:val="20"/>
                    </w:rPr>
                    <w:t>3</w:t>
                  </w:r>
                </w:p>
              </w:tc>
              <w:tc>
                <w:tcPr>
                  <w:tcW w:w="2118" w:type="dxa"/>
                  <w:tcBorders>
                    <w:top w:val="single" w:sz="4" w:space="0" w:color="000000"/>
                    <w:left w:val="single" w:sz="4" w:space="0" w:color="000000"/>
                    <w:bottom w:val="single" w:sz="4" w:space="0" w:color="000000"/>
                  </w:tcBorders>
                  <w:shd w:val="clear" w:color="auto" w:fill="FFFFFF"/>
                </w:tcPr>
                <w:p w14:paraId="0A584134" w14:textId="77777777" w:rsidR="00E038A6" w:rsidRPr="00E038A6" w:rsidRDefault="00E038A6" w:rsidP="00E038A6">
                  <w:pPr>
                    <w:spacing w:after="0" w:line="240" w:lineRule="auto"/>
                    <w:ind w:hanging="29"/>
                    <w:rPr>
                      <w:rFonts w:ascii="Times New Roman" w:hAnsi="Times New Roman" w:cs="Times New Roman"/>
                      <w:color w:val="000000"/>
                      <w:sz w:val="20"/>
                      <w:szCs w:val="20"/>
                    </w:rPr>
                  </w:pPr>
                  <w:r w:rsidRPr="00E038A6">
                    <w:rPr>
                      <w:rFonts w:ascii="Times New Roman" w:hAnsi="Times New Roman" w:cs="Times New Roman"/>
                      <w:sz w:val="20"/>
                      <w:szCs w:val="20"/>
                    </w:rPr>
                    <w:t>Кількість каналів</w:t>
                  </w:r>
                </w:p>
              </w:tc>
              <w:tc>
                <w:tcPr>
                  <w:tcW w:w="2976" w:type="dxa"/>
                  <w:tcBorders>
                    <w:top w:val="single" w:sz="4" w:space="0" w:color="000000"/>
                    <w:left w:val="single" w:sz="4" w:space="0" w:color="000000"/>
                    <w:bottom w:val="single" w:sz="4" w:space="0" w:color="000000"/>
                  </w:tcBorders>
                  <w:shd w:val="clear" w:color="auto" w:fill="FFFFFF"/>
                </w:tcPr>
                <w:p w14:paraId="76CA161E"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64</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F7FE0"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2DAD2593"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1D1D463F" w14:textId="77777777" w:rsidR="00E038A6" w:rsidRPr="00E038A6" w:rsidRDefault="00E038A6" w:rsidP="00E038A6">
                  <w:pPr>
                    <w:pStyle w:val="14"/>
                    <w:widowControl w:val="0"/>
                    <w:ind w:left="0" w:hanging="29"/>
                    <w:jc w:val="center"/>
                    <w:rPr>
                      <w:sz w:val="20"/>
                      <w:szCs w:val="20"/>
                    </w:rPr>
                  </w:pPr>
                  <w:r w:rsidRPr="00E038A6">
                    <w:rPr>
                      <w:sz w:val="20"/>
                      <w:szCs w:val="20"/>
                    </w:rPr>
                    <w:t>4</w:t>
                  </w:r>
                </w:p>
              </w:tc>
              <w:tc>
                <w:tcPr>
                  <w:tcW w:w="2118" w:type="dxa"/>
                  <w:tcBorders>
                    <w:top w:val="single" w:sz="4" w:space="0" w:color="000000"/>
                    <w:left w:val="single" w:sz="4" w:space="0" w:color="000000"/>
                    <w:bottom w:val="single" w:sz="4" w:space="0" w:color="000000"/>
                  </w:tcBorders>
                  <w:shd w:val="clear" w:color="auto" w:fill="FFFFFF"/>
                </w:tcPr>
                <w:p w14:paraId="071C949D"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Вихідна напруга харчування</w:t>
                  </w:r>
                </w:p>
              </w:tc>
              <w:tc>
                <w:tcPr>
                  <w:tcW w:w="2976" w:type="dxa"/>
                  <w:tcBorders>
                    <w:top w:val="single" w:sz="4" w:space="0" w:color="000000"/>
                    <w:left w:val="single" w:sz="4" w:space="0" w:color="000000"/>
                    <w:bottom w:val="single" w:sz="4" w:space="0" w:color="000000"/>
                  </w:tcBorders>
                  <w:shd w:val="clear" w:color="auto" w:fill="FFFFFF"/>
                </w:tcPr>
                <w:p w14:paraId="6E7E0793"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100-240 У перем. струму, 47-63 Гц</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F5899C"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51C330FE"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668754A3" w14:textId="77777777" w:rsidR="00E038A6" w:rsidRPr="00E038A6" w:rsidRDefault="00E038A6" w:rsidP="00E038A6">
                  <w:pPr>
                    <w:pStyle w:val="14"/>
                    <w:widowControl w:val="0"/>
                    <w:ind w:left="0" w:hanging="29"/>
                    <w:jc w:val="center"/>
                    <w:rPr>
                      <w:sz w:val="20"/>
                      <w:szCs w:val="20"/>
                    </w:rPr>
                  </w:pPr>
                  <w:r w:rsidRPr="00E038A6">
                    <w:rPr>
                      <w:sz w:val="20"/>
                      <w:szCs w:val="20"/>
                    </w:rPr>
                    <w:t>5</w:t>
                  </w:r>
                </w:p>
              </w:tc>
              <w:tc>
                <w:tcPr>
                  <w:tcW w:w="2118" w:type="dxa"/>
                  <w:tcBorders>
                    <w:top w:val="single" w:sz="4" w:space="0" w:color="000000"/>
                    <w:left w:val="single" w:sz="4" w:space="0" w:color="000000"/>
                    <w:bottom w:val="single" w:sz="4" w:space="0" w:color="000000"/>
                  </w:tcBorders>
                  <w:shd w:val="clear" w:color="auto" w:fill="FFFFFF"/>
                </w:tcPr>
                <w:p w14:paraId="70C6E20E"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Споживання струму (в режимі очікування), 110 / 240 В</w:t>
                  </w:r>
                </w:p>
              </w:tc>
              <w:tc>
                <w:tcPr>
                  <w:tcW w:w="2976" w:type="dxa"/>
                  <w:tcBorders>
                    <w:top w:val="single" w:sz="4" w:space="0" w:color="000000"/>
                    <w:left w:val="single" w:sz="4" w:space="0" w:color="000000"/>
                    <w:bottom w:val="single" w:sz="4" w:space="0" w:color="000000"/>
                  </w:tcBorders>
                  <w:shd w:val="clear" w:color="auto" w:fill="FFFFFF"/>
                </w:tcPr>
                <w:p w14:paraId="18DB220F"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0,18 / 0,25 А</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64D60"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12BE9C52"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483B674D" w14:textId="77777777" w:rsidR="00E038A6" w:rsidRPr="00E038A6" w:rsidRDefault="00E038A6" w:rsidP="00E038A6">
                  <w:pPr>
                    <w:pStyle w:val="14"/>
                    <w:widowControl w:val="0"/>
                    <w:ind w:left="0" w:hanging="29"/>
                    <w:jc w:val="center"/>
                    <w:rPr>
                      <w:sz w:val="20"/>
                      <w:szCs w:val="20"/>
                    </w:rPr>
                  </w:pPr>
                  <w:r w:rsidRPr="00E038A6">
                    <w:rPr>
                      <w:sz w:val="20"/>
                      <w:szCs w:val="20"/>
                    </w:rPr>
                    <w:t>6</w:t>
                  </w:r>
                </w:p>
              </w:tc>
              <w:tc>
                <w:tcPr>
                  <w:tcW w:w="2118" w:type="dxa"/>
                  <w:tcBorders>
                    <w:top w:val="single" w:sz="4" w:space="0" w:color="000000"/>
                    <w:left w:val="single" w:sz="4" w:space="0" w:color="000000"/>
                    <w:bottom w:val="single" w:sz="4" w:space="0" w:color="000000"/>
                  </w:tcBorders>
                  <w:shd w:val="clear" w:color="auto" w:fill="FFFFFF"/>
                </w:tcPr>
                <w:p w14:paraId="29F6C573"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Споживання струму (в режимі передачі), 110 / 240 В</w:t>
                  </w:r>
                </w:p>
              </w:tc>
              <w:tc>
                <w:tcPr>
                  <w:tcW w:w="2976" w:type="dxa"/>
                  <w:tcBorders>
                    <w:top w:val="single" w:sz="4" w:space="0" w:color="000000"/>
                    <w:left w:val="single" w:sz="4" w:space="0" w:color="000000"/>
                    <w:bottom w:val="single" w:sz="4" w:space="0" w:color="000000"/>
                  </w:tcBorders>
                  <w:shd w:val="clear" w:color="auto" w:fill="FFFFFF"/>
                </w:tcPr>
                <w:p w14:paraId="7B018366"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1,5 / 0,9 А</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1AC9DB"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41B62082"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357FAD63" w14:textId="77777777" w:rsidR="00E038A6" w:rsidRPr="00E038A6" w:rsidRDefault="00E038A6" w:rsidP="00E038A6">
                  <w:pPr>
                    <w:pStyle w:val="14"/>
                    <w:widowControl w:val="0"/>
                    <w:ind w:left="0" w:hanging="29"/>
                    <w:jc w:val="center"/>
                    <w:rPr>
                      <w:sz w:val="20"/>
                      <w:szCs w:val="20"/>
                    </w:rPr>
                  </w:pPr>
                  <w:r w:rsidRPr="00E038A6">
                    <w:rPr>
                      <w:sz w:val="20"/>
                      <w:szCs w:val="20"/>
                    </w:rPr>
                    <w:t>7</w:t>
                  </w:r>
                </w:p>
              </w:tc>
              <w:tc>
                <w:tcPr>
                  <w:tcW w:w="2118" w:type="dxa"/>
                  <w:tcBorders>
                    <w:top w:val="single" w:sz="4" w:space="0" w:color="000000"/>
                    <w:left w:val="single" w:sz="4" w:space="0" w:color="000000"/>
                    <w:bottom w:val="single" w:sz="4" w:space="0" w:color="000000"/>
                  </w:tcBorders>
                  <w:shd w:val="clear" w:color="auto" w:fill="FFFFFF"/>
                </w:tcPr>
                <w:p w14:paraId="7E2B8042"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Вхідна напруга (пост. струм)</w:t>
                  </w:r>
                </w:p>
              </w:tc>
              <w:tc>
                <w:tcPr>
                  <w:tcW w:w="2976" w:type="dxa"/>
                  <w:tcBorders>
                    <w:top w:val="single" w:sz="4" w:space="0" w:color="000000"/>
                    <w:left w:val="single" w:sz="4" w:space="0" w:color="000000"/>
                    <w:bottom w:val="single" w:sz="4" w:space="0" w:color="000000"/>
                  </w:tcBorders>
                  <w:shd w:val="clear" w:color="auto" w:fill="FFFFFF"/>
                </w:tcPr>
                <w:p w14:paraId="65E46740"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11,0-14,4 У пост. струму</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9E516"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2E8BC153"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0309F8D1" w14:textId="77777777" w:rsidR="00E038A6" w:rsidRPr="00E038A6" w:rsidRDefault="00E038A6" w:rsidP="00E038A6">
                  <w:pPr>
                    <w:pStyle w:val="14"/>
                    <w:widowControl w:val="0"/>
                    <w:ind w:left="0" w:hanging="29"/>
                    <w:jc w:val="center"/>
                    <w:rPr>
                      <w:sz w:val="20"/>
                      <w:szCs w:val="20"/>
                    </w:rPr>
                  </w:pPr>
                  <w:r w:rsidRPr="00E038A6">
                    <w:rPr>
                      <w:sz w:val="20"/>
                      <w:szCs w:val="20"/>
                    </w:rPr>
                    <w:t>8</w:t>
                  </w:r>
                </w:p>
              </w:tc>
              <w:tc>
                <w:tcPr>
                  <w:tcW w:w="2118" w:type="dxa"/>
                  <w:tcBorders>
                    <w:top w:val="single" w:sz="4" w:space="0" w:color="000000"/>
                    <w:left w:val="single" w:sz="4" w:space="0" w:color="000000"/>
                    <w:bottom w:val="single" w:sz="4" w:space="0" w:color="000000"/>
                  </w:tcBorders>
                  <w:shd w:val="clear" w:color="auto" w:fill="FFFFFF"/>
                </w:tcPr>
                <w:p w14:paraId="309B1862"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Споживання струму (в режимі очікування)</w:t>
                  </w:r>
                </w:p>
              </w:tc>
              <w:tc>
                <w:tcPr>
                  <w:tcW w:w="2976" w:type="dxa"/>
                  <w:tcBorders>
                    <w:top w:val="single" w:sz="4" w:space="0" w:color="000000"/>
                    <w:left w:val="single" w:sz="4" w:space="0" w:color="000000"/>
                    <w:bottom w:val="single" w:sz="4" w:space="0" w:color="000000"/>
                  </w:tcBorders>
                  <w:shd w:val="clear" w:color="auto" w:fill="FFFFFF"/>
                </w:tcPr>
                <w:p w14:paraId="490332C2"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0,7 А</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F0E13"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4BCB5509"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42845F80" w14:textId="77777777" w:rsidR="00E038A6" w:rsidRPr="00E038A6" w:rsidRDefault="00E038A6" w:rsidP="00E038A6">
                  <w:pPr>
                    <w:pStyle w:val="14"/>
                    <w:widowControl w:val="0"/>
                    <w:ind w:left="0" w:hanging="29"/>
                    <w:jc w:val="center"/>
                    <w:rPr>
                      <w:sz w:val="20"/>
                      <w:szCs w:val="20"/>
                    </w:rPr>
                  </w:pPr>
                  <w:r w:rsidRPr="00E038A6">
                    <w:rPr>
                      <w:sz w:val="20"/>
                      <w:szCs w:val="20"/>
                    </w:rPr>
                    <w:t>9</w:t>
                  </w:r>
                </w:p>
              </w:tc>
              <w:tc>
                <w:tcPr>
                  <w:tcW w:w="2118" w:type="dxa"/>
                  <w:tcBorders>
                    <w:top w:val="single" w:sz="4" w:space="0" w:color="000000"/>
                    <w:left w:val="single" w:sz="4" w:space="0" w:color="000000"/>
                    <w:bottom w:val="single" w:sz="4" w:space="0" w:color="000000"/>
                  </w:tcBorders>
                  <w:shd w:val="clear" w:color="auto" w:fill="FFFFFF"/>
                </w:tcPr>
                <w:p w14:paraId="6B507CE0"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Споживання струму (в режимі передачі)</w:t>
                  </w:r>
                </w:p>
              </w:tc>
              <w:tc>
                <w:tcPr>
                  <w:tcW w:w="2976" w:type="dxa"/>
                  <w:tcBorders>
                    <w:top w:val="single" w:sz="4" w:space="0" w:color="000000"/>
                    <w:left w:val="single" w:sz="4" w:space="0" w:color="000000"/>
                    <w:bottom w:val="single" w:sz="4" w:space="0" w:color="000000"/>
                  </w:tcBorders>
                  <w:shd w:val="clear" w:color="auto" w:fill="FFFFFF"/>
                </w:tcPr>
                <w:p w14:paraId="09D3933E"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9,5 А</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C45A5D"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788E4F4F"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528A1D66" w14:textId="77777777" w:rsidR="00E038A6" w:rsidRPr="00E038A6" w:rsidRDefault="00E038A6" w:rsidP="00E038A6">
                  <w:pPr>
                    <w:pStyle w:val="14"/>
                    <w:widowControl w:val="0"/>
                    <w:ind w:left="0" w:hanging="29"/>
                    <w:jc w:val="center"/>
                    <w:rPr>
                      <w:sz w:val="20"/>
                      <w:szCs w:val="20"/>
                    </w:rPr>
                  </w:pPr>
                  <w:r w:rsidRPr="00E038A6">
                    <w:rPr>
                      <w:sz w:val="20"/>
                      <w:szCs w:val="20"/>
                    </w:rPr>
                    <w:t>10</w:t>
                  </w:r>
                </w:p>
              </w:tc>
              <w:tc>
                <w:tcPr>
                  <w:tcW w:w="2118" w:type="dxa"/>
                  <w:tcBorders>
                    <w:top w:val="single" w:sz="4" w:space="0" w:color="000000"/>
                    <w:left w:val="single" w:sz="4" w:space="0" w:color="000000"/>
                    <w:bottom w:val="single" w:sz="4" w:space="0" w:color="000000"/>
                  </w:tcBorders>
                  <w:shd w:val="clear" w:color="auto" w:fill="FFFFFF"/>
                </w:tcPr>
                <w:p w14:paraId="1796B7CF"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Діапазон робочих температур</w:t>
                  </w:r>
                </w:p>
              </w:tc>
              <w:tc>
                <w:tcPr>
                  <w:tcW w:w="2976" w:type="dxa"/>
                  <w:tcBorders>
                    <w:top w:val="single" w:sz="4" w:space="0" w:color="000000"/>
                    <w:left w:val="single" w:sz="4" w:space="0" w:color="000000"/>
                    <w:bottom w:val="single" w:sz="4" w:space="0" w:color="000000"/>
                  </w:tcBorders>
                  <w:shd w:val="clear" w:color="auto" w:fill="FFFFFF"/>
                </w:tcPr>
                <w:p w14:paraId="0C164D4E"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від -30 до +60°C</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0594A"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0ABE71B5"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06858B54" w14:textId="77777777" w:rsidR="00E038A6" w:rsidRPr="00E038A6" w:rsidRDefault="00E038A6" w:rsidP="00E038A6">
                  <w:pPr>
                    <w:pStyle w:val="14"/>
                    <w:widowControl w:val="0"/>
                    <w:ind w:left="0" w:hanging="29"/>
                    <w:jc w:val="center"/>
                    <w:rPr>
                      <w:sz w:val="20"/>
                      <w:szCs w:val="20"/>
                    </w:rPr>
                  </w:pPr>
                  <w:r w:rsidRPr="00E038A6">
                    <w:rPr>
                      <w:sz w:val="20"/>
                      <w:szCs w:val="20"/>
                    </w:rPr>
                    <w:t>11</w:t>
                  </w:r>
                </w:p>
              </w:tc>
              <w:tc>
                <w:tcPr>
                  <w:tcW w:w="2118" w:type="dxa"/>
                  <w:tcBorders>
                    <w:top w:val="single" w:sz="4" w:space="0" w:color="000000"/>
                    <w:left w:val="single" w:sz="4" w:space="0" w:color="000000"/>
                    <w:bottom w:val="single" w:sz="4" w:space="0" w:color="000000"/>
                  </w:tcBorders>
                  <w:shd w:val="clear" w:color="auto" w:fill="FFFFFF"/>
                </w:tcPr>
                <w:p w14:paraId="4C3ED248"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Вологість</w:t>
                  </w:r>
                </w:p>
              </w:tc>
              <w:tc>
                <w:tcPr>
                  <w:tcW w:w="2976" w:type="dxa"/>
                  <w:tcBorders>
                    <w:top w:val="single" w:sz="4" w:space="0" w:color="000000"/>
                    <w:left w:val="single" w:sz="4" w:space="0" w:color="000000"/>
                    <w:bottom w:val="single" w:sz="4" w:space="0" w:color="000000"/>
                  </w:tcBorders>
                  <w:shd w:val="clear" w:color="auto" w:fill="FFFFFF"/>
                </w:tcPr>
                <w:p w14:paraId="2115F9E9"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Відносна вологість 95%, що не утворює конденсату при 50°C</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212CBE"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4A6ACB19"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471CE9D2" w14:textId="77777777" w:rsidR="00E038A6" w:rsidRPr="00E038A6" w:rsidRDefault="00E038A6" w:rsidP="00E038A6">
                  <w:pPr>
                    <w:pStyle w:val="14"/>
                    <w:widowControl w:val="0"/>
                    <w:ind w:left="0" w:hanging="29"/>
                    <w:jc w:val="center"/>
                    <w:rPr>
                      <w:sz w:val="20"/>
                      <w:szCs w:val="20"/>
                    </w:rPr>
                  </w:pPr>
                  <w:r w:rsidRPr="00E038A6">
                    <w:rPr>
                      <w:sz w:val="20"/>
                      <w:szCs w:val="20"/>
                    </w:rPr>
                    <w:t>12</w:t>
                  </w:r>
                </w:p>
              </w:tc>
              <w:tc>
                <w:tcPr>
                  <w:tcW w:w="2118" w:type="dxa"/>
                  <w:tcBorders>
                    <w:top w:val="single" w:sz="4" w:space="0" w:color="000000"/>
                    <w:left w:val="single" w:sz="4" w:space="0" w:color="000000"/>
                    <w:bottom w:val="single" w:sz="4" w:space="0" w:color="000000"/>
                  </w:tcBorders>
                  <w:shd w:val="clear" w:color="auto" w:fill="FFFFFF"/>
                </w:tcPr>
                <w:p w14:paraId="3B42F88D"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Макс. робочий цикл</w:t>
                  </w:r>
                </w:p>
              </w:tc>
              <w:tc>
                <w:tcPr>
                  <w:tcW w:w="2976" w:type="dxa"/>
                  <w:tcBorders>
                    <w:top w:val="single" w:sz="4" w:space="0" w:color="000000"/>
                    <w:left w:val="single" w:sz="4" w:space="0" w:color="000000"/>
                    <w:bottom w:val="single" w:sz="4" w:space="0" w:color="000000"/>
                  </w:tcBorders>
                  <w:shd w:val="clear" w:color="auto" w:fill="FFFFFF"/>
                </w:tcPr>
                <w:p w14:paraId="13461C35"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100%</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4CEB6"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5A50803A" w14:textId="77777777" w:rsidTr="003A69A1">
              <w:trPr>
                <w:jc w:val="center"/>
              </w:trPr>
              <w:tc>
                <w:tcPr>
                  <w:tcW w:w="703" w:type="dxa"/>
                  <w:tcBorders>
                    <w:left w:val="single" w:sz="4" w:space="0" w:color="000000"/>
                    <w:bottom w:val="single" w:sz="4" w:space="0" w:color="000000"/>
                  </w:tcBorders>
                  <w:shd w:val="clear" w:color="auto" w:fill="FFFFFF"/>
                  <w:vAlign w:val="center"/>
                </w:tcPr>
                <w:p w14:paraId="7DFE53A6" w14:textId="77777777" w:rsidR="00E038A6" w:rsidRPr="00E038A6" w:rsidRDefault="00E038A6" w:rsidP="00E038A6">
                  <w:pPr>
                    <w:pStyle w:val="14"/>
                    <w:widowControl w:val="0"/>
                    <w:ind w:left="0" w:hanging="29"/>
                    <w:jc w:val="center"/>
                    <w:rPr>
                      <w:sz w:val="20"/>
                      <w:szCs w:val="20"/>
                    </w:rPr>
                  </w:pPr>
                  <w:r w:rsidRPr="00E038A6">
                    <w:rPr>
                      <w:sz w:val="20"/>
                      <w:szCs w:val="20"/>
                    </w:rPr>
                    <w:t>13</w:t>
                  </w:r>
                </w:p>
              </w:tc>
              <w:tc>
                <w:tcPr>
                  <w:tcW w:w="2118" w:type="dxa"/>
                  <w:tcBorders>
                    <w:left w:val="single" w:sz="4" w:space="0" w:color="000000"/>
                    <w:bottom w:val="single" w:sz="4" w:space="0" w:color="000000"/>
                  </w:tcBorders>
                  <w:shd w:val="clear" w:color="auto" w:fill="FFFFFF"/>
                </w:tcPr>
                <w:p w14:paraId="20DBF1C8"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Тип цифрового  пристрою  кодування  мовлення</w:t>
                  </w:r>
                </w:p>
              </w:tc>
              <w:tc>
                <w:tcPr>
                  <w:tcW w:w="2976" w:type="dxa"/>
                  <w:tcBorders>
                    <w:top w:val="single" w:sz="4" w:space="0" w:color="000000"/>
                    <w:left w:val="single" w:sz="4" w:space="0" w:color="000000"/>
                    <w:bottom w:val="single" w:sz="4" w:space="0" w:color="000000"/>
                  </w:tcBorders>
                  <w:shd w:val="clear" w:color="auto" w:fill="FFFFFF"/>
                </w:tcPr>
                <w:p w14:paraId="30D73D7B"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AMBE+2™</w:t>
                  </w:r>
                </w:p>
              </w:tc>
              <w:tc>
                <w:tcPr>
                  <w:tcW w:w="1411" w:type="dxa"/>
                  <w:tcBorders>
                    <w:left w:val="single" w:sz="4" w:space="0" w:color="000000"/>
                    <w:bottom w:val="single" w:sz="4" w:space="0" w:color="000000"/>
                    <w:right w:val="single" w:sz="4" w:space="0" w:color="000000"/>
                  </w:tcBorders>
                  <w:shd w:val="clear" w:color="auto" w:fill="FFFFFF"/>
                  <w:vAlign w:val="center"/>
                </w:tcPr>
                <w:p w14:paraId="4C5E5786"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4AC688BC" w14:textId="77777777" w:rsidTr="003A69A1">
              <w:trPr>
                <w:jc w:val="center"/>
              </w:trPr>
              <w:tc>
                <w:tcPr>
                  <w:tcW w:w="703" w:type="dxa"/>
                  <w:tcBorders>
                    <w:left w:val="single" w:sz="4" w:space="0" w:color="000000"/>
                    <w:bottom w:val="single" w:sz="4" w:space="0" w:color="000000"/>
                  </w:tcBorders>
                  <w:shd w:val="clear" w:color="auto" w:fill="FFFFFF"/>
                  <w:vAlign w:val="center"/>
                </w:tcPr>
                <w:p w14:paraId="5D541506" w14:textId="77777777" w:rsidR="00E038A6" w:rsidRPr="00E038A6" w:rsidRDefault="00E038A6" w:rsidP="00E038A6">
                  <w:pPr>
                    <w:pStyle w:val="14"/>
                    <w:widowControl w:val="0"/>
                    <w:ind w:left="0" w:hanging="29"/>
                    <w:jc w:val="center"/>
                    <w:rPr>
                      <w:sz w:val="20"/>
                      <w:szCs w:val="20"/>
                    </w:rPr>
                  </w:pPr>
                  <w:r w:rsidRPr="00E038A6">
                    <w:rPr>
                      <w:sz w:val="20"/>
                      <w:szCs w:val="20"/>
                    </w:rPr>
                    <w:lastRenderedPageBreak/>
                    <w:t>14</w:t>
                  </w:r>
                </w:p>
              </w:tc>
              <w:tc>
                <w:tcPr>
                  <w:tcW w:w="2118" w:type="dxa"/>
                  <w:tcBorders>
                    <w:left w:val="single" w:sz="4" w:space="0" w:color="000000"/>
                    <w:bottom w:val="single" w:sz="4" w:space="0" w:color="000000"/>
                  </w:tcBorders>
                  <w:shd w:val="clear" w:color="auto" w:fill="FFFFFF"/>
                </w:tcPr>
                <w:p w14:paraId="7DB76CDB"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Ємність зарядного пристрою для акумулятора</w:t>
                  </w:r>
                </w:p>
              </w:tc>
              <w:tc>
                <w:tcPr>
                  <w:tcW w:w="2976" w:type="dxa"/>
                  <w:tcBorders>
                    <w:top w:val="single" w:sz="4" w:space="0" w:color="000000"/>
                    <w:left w:val="single" w:sz="4" w:space="0" w:color="000000"/>
                    <w:bottom w:val="single" w:sz="4" w:space="0" w:color="000000"/>
                  </w:tcBorders>
                  <w:shd w:val="clear" w:color="auto" w:fill="FFFFFF"/>
                </w:tcPr>
                <w:p w14:paraId="00D7FA0F"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12 В, 3 А</w:t>
                  </w:r>
                </w:p>
              </w:tc>
              <w:tc>
                <w:tcPr>
                  <w:tcW w:w="1411" w:type="dxa"/>
                  <w:tcBorders>
                    <w:left w:val="single" w:sz="4" w:space="0" w:color="000000"/>
                    <w:bottom w:val="single" w:sz="4" w:space="0" w:color="000000"/>
                    <w:right w:val="single" w:sz="4" w:space="0" w:color="000000"/>
                  </w:tcBorders>
                  <w:shd w:val="clear" w:color="auto" w:fill="FFFFFF"/>
                  <w:vAlign w:val="center"/>
                </w:tcPr>
                <w:p w14:paraId="78A0C585"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140F6374" w14:textId="77777777" w:rsidTr="003A69A1">
              <w:trPr>
                <w:jc w:val="center"/>
              </w:trPr>
              <w:tc>
                <w:tcPr>
                  <w:tcW w:w="703" w:type="dxa"/>
                  <w:tcBorders>
                    <w:left w:val="single" w:sz="4" w:space="0" w:color="000000"/>
                    <w:bottom w:val="single" w:sz="4" w:space="0" w:color="000000"/>
                  </w:tcBorders>
                  <w:shd w:val="clear" w:color="auto" w:fill="FFFFFF"/>
                  <w:vAlign w:val="center"/>
                </w:tcPr>
                <w:p w14:paraId="3D787E9F" w14:textId="77777777" w:rsidR="00E038A6" w:rsidRPr="00E038A6" w:rsidRDefault="00E038A6" w:rsidP="00E038A6">
                  <w:pPr>
                    <w:pStyle w:val="14"/>
                    <w:widowControl w:val="0"/>
                    <w:ind w:left="0" w:hanging="29"/>
                    <w:jc w:val="center"/>
                    <w:rPr>
                      <w:sz w:val="20"/>
                      <w:szCs w:val="20"/>
                    </w:rPr>
                  </w:pPr>
                  <w:r w:rsidRPr="00E038A6">
                    <w:rPr>
                      <w:sz w:val="20"/>
                      <w:szCs w:val="20"/>
                    </w:rPr>
                    <w:t>15</w:t>
                  </w:r>
                </w:p>
              </w:tc>
              <w:tc>
                <w:tcPr>
                  <w:tcW w:w="2118" w:type="dxa"/>
                  <w:tcBorders>
                    <w:left w:val="single" w:sz="4" w:space="0" w:color="000000"/>
                    <w:bottom w:val="single" w:sz="4" w:space="0" w:color="000000"/>
                  </w:tcBorders>
                  <w:shd w:val="clear" w:color="auto" w:fill="FFFFFF"/>
                </w:tcPr>
                <w:p w14:paraId="529E69EF"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Можливість підключення</w:t>
                  </w:r>
                </w:p>
              </w:tc>
              <w:tc>
                <w:tcPr>
                  <w:tcW w:w="2976" w:type="dxa"/>
                  <w:tcBorders>
                    <w:top w:val="single" w:sz="4" w:space="0" w:color="000000"/>
                    <w:left w:val="single" w:sz="4" w:space="0" w:color="000000"/>
                    <w:bottom w:val="single" w:sz="4" w:space="0" w:color="000000"/>
                  </w:tcBorders>
                  <w:shd w:val="clear" w:color="auto" w:fill="FFFFFF"/>
                </w:tcPr>
                <w:p w14:paraId="2252DD4D" w14:textId="77777777" w:rsidR="00E038A6" w:rsidRPr="00E038A6" w:rsidRDefault="00E038A6" w:rsidP="00E038A6">
                  <w:pPr>
                    <w:spacing w:after="0" w:line="240" w:lineRule="auto"/>
                    <w:ind w:hanging="29"/>
                    <w:rPr>
                      <w:rFonts w:ascii="Times New Roman" w:hAnsi="Times New Roman" w:cs="Times New Roman"/>
                      <w:sz w:val="20"/>
                      <w:szCs w:val="20"/>
                    </w:rPr>
                  </w:pPr>
                  <w:proofErr w:type="spellStart"/>
                  <w:r w:rsidRPr="00E038A6">
                    <w:rPr>
                      <w:rFonts w:ascii="Times New Roman" w:hAnsi="Times New Roman" w:cs="Times New Roman"/>
                      <w:sz w:val="20"/>
                      <w:szCs w:val="20"/>
                    </w:rPr>
                    <w:t>Tx</w:t>
                  </w:r>
                  <w:proofErr w:type="spellEnd"/>
                  <w:r w:rsidRPr="00E038A6">
                    <w:rPr>
                      <w:rFonts w:ascii="Times New Roman" w:hAnsi="Times New Roman" w:cs="Times New Roman"/>
                      <w:sz w:val="20"/>
                      <w:szCs w:val="20"/>
                    </w:rPr>
                    <w:t xml:space="preserve"> (гніздовий роз'єм  N), </w:t>
                  </w:r>
                  <w:proofErr w:type="spellStart"/>
                  <w:r w:rsidRPr="00E038A6">
                    <w:rPr>
                      <w:rFonts w:ascii="Times New Roman" w:hAnsi="Times New Roman" w:cs="Times New Roman"/>
                      <w:sz w:val="20"/>
                      <w:szCs w:val="20"/>
                    </w:rPr>
                    <w:t>Rx</w:t>
                  </w:r>
                  <w:proofErr w:type="spellEnd"/>
                  <w:r w:rsidRPr="00E038A6">
                    <w:rPr>
                      <w:rFonts w:ascii="Times New Roman" w:hAnsi="Times New Roman" w:cs="Times New Roman"/>
                      <w:sz w:val="20"/>
                      <w:szCs w:val="20"/>
                    </w:rPr>
                    <w:t xml:space="preserve"> (гніздовий роз'єм  BNC), роз'єм USB A, 2 роз'єми для Ethernet</w:t>
                  </w:r>
                </w:p>
              </w:tc>
              <w:tc>
                <w:tcPr>
                  <w:tcW w:w="1411" w:type="dxa"/>
                  <w:tcBorders>
                    <w:left w:val="single" w:sz="4" w:space="0" w:color="000000"/>
                    <w:bottom w:val="single" w:sz="4" w:space="0" w:color="000000"/>
                    <w:right w:val="single" w:sz="4" w:space="0" w:color="000000"/>
                  </w:tcBorders>
                  <w:shd w:val="clear" w:color="auto" w:fill="FFFFFF"/>
                  <w:vAlign w:val="center"/>
                </w:tcPr>
                <w:p w14:paraId="6000A6E4"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68165BA4" w14:textId="77777777" w:rsidTr="00867505">
              <w:trPr>
                <w:jc w:val="center"/>
              </w:trPr>
              <w:tc>
                <w:tcPr>
                  <w:tcW w:w="7208" w:type="dxa"/>
                  <w:gridSpan w:val="4"/>
                  <w:tcBorders>
                    <w:left w:val="single" w:sz="4" w:space="0" w:color="000000"/>
                    <w:bottom w:val="single" w:sz="4" w:space="0" w:color="000000"/>
                    <w:right w:val="single" w:sz="4" w:space="0" w:color="000000"/>
                  </w:tcBorders>
                  <w:shd w:val="clear" w:color="auto" w:fill="FFFFFF"/>
                  <w:vAlign w:val="center"/>
                </w:tcPr>
                <w:p w14:paraId="2D671ED3" w14:textId="77777777" w:rsidR="00E038A6" w:rsidRPr="00E038A6" w:rsidRDefault="00E038A6" w:rsidP="00E038A6">
                  <w:pPr>
                    <w:spacing w:after="0" w:line="240" w:lineRule="auto"/>
                    <w:ind w:hanging="29"/>
                    <w:jc w:val="center"/>
                    <w:rPr>
                      <w:rFonts w:ascii="Times New Roman" w:hAnsi="Times New Roman" w:cs="Times New Roman"/>
                      <w:b/>
                      <w:sz w:val="20"/>
                      <w:szCs w:val="20"/>
                    </w:rPr>
                  </w:pPr>
                  <w:r w:rsidRPr="00E038A6">
                    <w:rPr>
                      <w:rFonts w:ascii="Times New Roman" w:hAnsi="Times New Roman" w:cs="Times New Roman"/>
                      <w:b/>
                      <w:sz w:val="20"/>
                      <w:szCs w:val="20"/>
                    </w:rPr>
                    <w:t>Характеристики передавача</w:t>
                  </w:r>
                </w:p>
              </w:tc>
            </w:tr>
            <w:tr w:rsidR="00E038A6" w:rsidRPr="00E038A6" w14:paraId="1FEC0936" w14:textId="77777777" w:rsidTr="003A69A1">
              <w:trPr>
                <w:jc w:val="center"/>
              </w:trPr>
              <w:tc>
                <w:tcPr>
                  <w:tcW w:w="703" w:type="dxa"/>
                  <w:tcBorders>
                    <w:left w:val="single" w:sz="4" w:space="0" w:color="000000"/>
                    <w:bottom w:val="single" w:sz="4" w:space="0" w:color="000000"/>
                  </w:tcBorders>
                  <w:shd w:val="clear" w:color="auto" w:fill="FFFFFF"/>
                  <w:vAlign w:val="center"/>
                </w:tcPr>
                <w:p w14:paraId="3CC69E5C" w14:textId="77777777" w:rsidR="00E038A6" w:rsidRPr="00E038A6" w:rsidRDefault="00E038A6" w:rsidP="00E038A6">
                  <w:pPr>
                    <w:pStyle w:val="14"/>
                    <w:widowControl w:val="0"/>
                    <w:ind w:left="0" w:hanging="29"/>
                    <w:jc w:val="center"/>
                    <w:rPr>
                      <w:sz w:val="20"/>
                      <w:szCs w:val="20"/>
                    </w:rPr>
                  </w:pPr>
                  <w:r w:rsidRPr="00E038A6">
                    <w:rPr>
                      <w:sz w:val="20"/>
                      <w:szCs w:val="20"/>
                    </w:rPr>
                    <w:t>1</w:t>
                  </w:r>
                </w:p>
              </w:tc>
              <w:tc>
                <w:tcPr>
                  <w:tcW w:w="2118" w:type="dxa"/>
                  <w:tcBorders>
                    <w:left w:val="single" w:sz="4" w:space="0" w:color="000000"/>
                    <w:bottom w:val="single" w:sz="4" w:space="0" w:color="000000"/>
                  </w:tcBorders>
                  <w:shd w:val="clear" w:color="auto" w:fill="FFFFFF"/>
                </w:tcPr>
                <w:p w14:paraId="2AB60BF6"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Частотний діапазон</w:t>
                  </w:r>
                </w:p>
              </w:tc>
              <w:tc>
                <w:tcPr>
                  <w:tcW w:w="2976" w:type="dxa"/>
                  <w:tcBorders>
                    <w:top w:val="single" w:sz="4" w:space="0" w:color="000000"/>
                    <w:left w:val="single" w:sz="4" w:space="0" w:color="000000"/>
                    <w:bottom w:val="single" w:sz="4" w:space="0" w:color="000000"/>
                  </w:tcBorders>
                  <w:shd w:val="clear" w:color="auto" w:fill="FFFFFF"/>
                </w:tcPr>
                <w:p w14:paraId="24F59C5C"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lang w:bidi="uk-UA"/>
                    </w:rPr>
                    <w:t>136-174 МГц</w:t>
                  </w:r>
                </w:p>
              </w:tc>
              <w:tc>
                <w:tcPr>
                  <w:tcW w:w="1411" w:type="dxa"/>
                  <w:tcBorders>
                    <w:left w:val="single" w:sz="4" w:space="0" w:color="000000"/>
                    <w:bottom w:val="single" w:sz="4" w:space="0" w:color="000000"/>
                    <w:right w:val="single" w:sz="4" w:space="0" w:color="000000"/>
                  </w:tcBorders>
                  <w:shd w:val="clear" w:color="auto" w:fill="FFFFFF"/>
                  <w:vAlign w:val="center"/>
                </w:tcPr>
                <w:p w14:paraId="7D7C2D8A"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24B27049"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3D2A1CAE" w14:textId="77777777" w:rsidR="00E038A6" w:rsidRPr="00E038A6" w:rsidRDefault="00E038A6" w:rsidP="00E038A6">
                  <w:pPr>
                    <w:pStyle w:val="14"/>
                    <w:widowControl w:val="0"/>
                    <w:ind w:left="0" w:hanging="29"/>
                    <w:jc w:val="center"/>
                    <w:rPr>
                      <w:sz w:val="20"/>
                      <w:szCs w:val="20"/>
                    </w:rPr>
                  </w:pPr>
                  <w:r w:rsidRPr="00E038A6">
                    <w:rPr>
                      <w:sz w:val="20"/>
                      <w:szCs w:val="20"/>
                    </w:rPr>
                    <w:t>2</w:t>
                  </w:r>
                </w:p>
              </w:tc>
              <w:tc>
                <w:tcPr>
                  <w:tcW w:w="2118" w:type="dxa"/>
                  <w:tcBorders>
                    <w:top w:val="single" w:sz="4" w:space="0" w:color="000000"/>
                    <w:left w:val="single" w:sz="4" w:space="0" w:color="000000"/>
                    <w:bottom w:val="single" w:sz="4" w:space="0" w:color="000000"/>
                  </w:tcBorders>
                  <w:shd w:val="clear" w:color="auto" w:fill="FFFFFF"/>
                </w:tcPr>
                <w:p w14:paraId="139B24AB"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Вихідна потужність частоти</w:t>
                  </w:r>
                </w:p>
              </w:tc>
              <w:tc>
                <w:tcPr>
                  <w:tcW w:w="2976" w:type="dxa"/>
                  <w:tcBorders>
                    <w:top w:val="single" w:sz="4" w:space="0" w:color="000000"/>
                    <w:left w:val="single" w:sz="4" w:space="0" w:color="000000"/>
                    <w:bottom w:val="single" w:sz="4" w:space="0" w:color="000000"/>
                  </w:tcBorders>
                  <w:shd w:val="clear" w:color="auto" w:fill="FFFFFF"/>
                </w:tcPr>
                <w:p w14:paraId="41DA6559"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1-50 Вт</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EEE22"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0BAA4B91"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6C8A6394" w14:textId="77777777" w:rsidR="00E038A6" w:rsidRPr="00E038A6" w:rsidRDefault="00E038A6" w:rsidP="00E038A6">
                  <w:pPr>
                    <w:pStyle w:val="14"/>
                    <w:widowControl w:val="0"/>
                    <w:ind w:left="0" w:hanging="29"/>
                    <w:jc w:val="center"/>
                    <w:rPr>
                      <w:sz w:val="20"/>
                      <w:szCs w:val="20"/>
                    </w:rPr>
                  </w:pPr>
                  <w:r w:rsidRPr="00E038A6">
                    <w:rPr>
                      <w:sz w:val="20"/>
                      <w:szCs w:val="20"/>
                    </w:rPr>
                    <w:t>3</w:t>
                  </w:r>
                </w:p>
              </w:tc>
              <w:tc>
                <w:tcPr>
                  <w:tcW w:w="2118" w:type="dxa"/>
                  <w:tcBorders>
                    <w:top w:val="single" w:sz="4" w:space="0" w:color="000000"/>
                    <w:left w:val="single" w:sz="4" w:space="0" w:color="000000"/>
                    <w:bottom w:val="single" w:sz="4" w:space="0" w:color="000000"/>
                  </w:tcBorders>
                  <w:shd w:val="clear" w:color="auto" w:fill="FFFFFF"/>
                </w:tcPr>
                <w:p w14:paraId="141B1469"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Рознесення каналів</w:t>
                  </w:r>
                </w:p>
              </w:tc>
              <w:tc>
                <w:tcPr>
                  <w:tcW w:w="2976" w:type="dxa"/>
                  <w:tcBorders>
                    <w:top w:val="single" w:sz="4" w:space="0" w:color="000000"/>
                    <w:left w:val="single" w:sz="4" w:space="0" w:color="000000"/>
                    <w:bottom w:val="single" w:sz="4" w:space="0" w:color="000000"/>
                  </w:tcBorders>
                  <w:shd w:val="clear" w:color="auto" w:fill="FFFFFF"/>
                </w:tcPr>
                <w:p w14:paraId="6DEACC7E"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12,5/20/25 кГц</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4017F"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7B3FC2BB"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1F21B8C5" w14:textId="77777777" w:rsidR="00E038A6" w:rsidRPr="00E038A6" w:rsidRDefault="00E038A6" w:rsidP="00E038A6">
                  <w:pPr>
                    <w:pStyle w:val="14"/>
                    <w:widowControl w:val="0"/>
                    <w:ind w:left="0" w:hanging="29"/>
                    <w:jc w:val="center"/>
                    <w:rPr>
                      <w:sz w:val="20"/>
                      <w:szCs w:val="20"/>
                    </w:rPr>
                  </w:pPr>
                  <w:r w:rsidRPr="00E038A6">
                    <w:rPr>
                      <w:sz w:val="20"/>
                      <w:szCs w:val="20"/>
                    </w:rPr>
                    <w:t>4</w:t>
                  </w:r>
                </w:p>
              </w:tc>
              <w:tc>
                <w:tcPr>
                  <w:tcW w:w="2118" w:type="dxa"/>
                  <w:tcBorders>
                    <w:top w:val="single" w:sz="4" w:space="0" w:color="000000"/>
                    <w:left w:val="single" w:sz="4" w:space="0" w:color="000000"/>
                    <w:bottom w:val="single" w:sz="4" w:space="0" w:color="000000"/>
                  </w:tcBorders>
                  <w:shd w:val="clear" w:color="auto" w:fill="FFFFFF"/>
                </w:tcPr>
                <w:p w14:paraId="6BBA0ECB"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Стабільність частоти</w:t>
                  </w:r>
                </w:p>
              </w:tc>
              <w:tc>
                <w:tcPr>
                  <w:tcW w:w="2976" w:type="dxa"/>
                  <w:tcBorders>
                    <w:top w:val="single" w:sz="4" w:space="0" w:color="000000"/>
                    <w:left w:val="single" w:sz="4" w:space="0" w:color="000000"/>
                    <w:bottom w:val="single" w:sz="4" w:space="0" w:color="000000"/>
                  </w:tcBorders>
                  <w:shd w:val="clear" w:color="auto" w:fill="FFFFFF"/>
                </w:tcPr>
                <w:p w14:paraId="5BD6688C"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 xml:space="preserve">±0.5 </w:t>
                  </w:r>
                  <w:proofErr w:type="spellStart"/>
                  <w:r w:rsidRPr="00E038A6">
                    <w:rPr>
                      <w:rFonts w:ascii="Times New Roman" w:hAnsi="Times New Roman" w:cs="Times New Roman"/>
                      <w:sz w:val="20"/>
                      <w:szCs w:val="20"/>
                    </w:rPr>
                    <w:t>ppm</w:t>
                  </w:r>
                  <w:proofErr w:type="spellEnd"/>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75A4CA"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16AD269D"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581E689B" w14:textId="77777777" w:rsidR="00E038A6" w:rsidRPr="00E038A6" w:rsidRDefault="00E038A6" w:rsidP="00E038A6">
                  <w:pPr>
                    <w:pStyle w:val="14"/>
                    <w:widowControl w:val="0"/>
                    <w:ind w:left="0" w:hanging="29"/>
                    <w:jc w:val="center"/>
                    <w:rPr>
                      <w:sz w:val="20"/>
                      <w:szCs w:val="20"/>
                    </w:rPr>
                  </w:pPr>
                  <w:r w:rsidRPr="00E038A6">
                    <w:rPr>
                      <w:sz w:val="20"/>
                      <w:szCs w:val="20"/>
                    </w:rPr>
                    <w:t>5</w:t>
                  </w:r>
                </w:p>
              </w:tc>
              <w:tc>
                <w:tcPr>
                  <w:tcW w:w="2118" w:type="dxa"/>
                  <w:tcBorders>
                    <w:top w:val="single" w:sz="4" w:space="0" w:color="000000"/>
                    <w:left w:val="single" w:sz="4" w:space="0" w:color="000000"/>
                    <w:bottom w:val="single" w:sz="4" w:space="0" w:color="000000"/>
                  </w:tcBorders>
                  <w:shd w:val="clear" w:color="auto" w:fill="FFFFFF"/>
                </w:tcPr>
                <w:p w14:paraId="219FF912"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Вибірковість   сусіднього каналу (TIA603D), 12,5/20/25  кГц</w:t>
                  </w:r>
                </w:p>
              </w:tc>
              <w:tc>
                <w:tcPr>
                  <w:tcW w:w="2976" w:type="dxa"/>
                  <w:tcBorders>
                    <w:top w:val="single" w:sz="4" w:space="0" w:color="000000"/>
                    <w:left w:val="single" w:sz="4" w:space="0" w:color="000000"/>
                    <w:bottom w:val="single" w:sz="4" w:space="0" w:color="000000"/>
                  </w:tcBorders>
                  <w:shd w:val="clear" w:color="auto" w:fill="FFFFFF"/>
                </w:tcPr>
                <w:p w14:paraId="1122FD8F"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62 / 78 / 78 дБ</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661E82"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549CC649"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0BAF1028" w14:textId="77777777" w:rsidR="00E038A6" w:rsidRPr="00E038A6" w:rsidRDefault="00E038A6" w:rsidP="00E038A6">
                  <w:pPr>
                    <w:pStyle w:val="14"/>
                    <w:widowControl w:val="0"/>
                    <w:ind w:left="0" w:hanging="29"/>
                    <w:jc w:val="center"/>
                    <w:rPr>
                      <w:sz w:val="20"/>
                      <w:szCs w:val="20"/>
                    </w:rPr>
                  </w:pPr>
                  <w:r w:rsidRPr="00E038A6">
                    <w:rPr>
                      <w:sz w:val="20"/>
                      <w:szCs w:val="20"/>
                    </w:rPr>
                    <w:t>6</w:t>
                  </w:r>
                </w:p>
              </w:tc>
              <w:tc>
                <w:tcPr>
                  <w:tcW w:w="2118" w:type="dxa"/>
                  <w:tcBorders>
                    <w:top w:val="single" w:sz="4" w:space="0" w:color="000000"/>
                    <w:left w:val="single" w:sz="4" w:space="0" w:color="000000"/>
                    <w:bottom w:val="single" w:sz="4" w:space="0" w:color="000000"/>
                  </w:tcBorders>
                  <w:shd w:val="clear" w:color="auto" w:fill="FFFFFF"/>
                </w:tcPr>
                <w:p w14:paraId="560B8E12"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Вибірковість   сусіднього каналу (ETSI), 12,5/20/25  кГц</w:t>
                  </w:r>
                </w:p>
              </w:tc>
              <w:tc>
                <w:tcPr>
                  <w:tcW w:w="2976" w:type="dxa"/>
                  <w:tcBorders>
                    <w:top w:val="single" w:sz="4" w:space="0" w:color="000000"/>
                    <w:left w:val="single" w:sz="4" w:space="0" w:color="000000"/>
                    <w:bottom w:val="single" w:sz="4" w:space="0" w:color="000000"/>
                  </w:tcBorders>
                  <w:shd w:val="clear" w:color="auto" w:fill="FFFFFF"/>
                </w:tcPr>
                <w:p w14:paraId="14562394"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78 / 62 дБ</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FB2D7"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0417BD36"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1D6FB2BE" w14:textId="77777777" w:rsidR="00E038A6" w:rsidRPr="00E038A6" w:rsidRDefault="00E038A6" w:rsidP="00E038A6">
                  <w:pPr>
                    <w:pStyle w:val="14"/>
                    <w:widowControl w:val="0"/>
                    <w:ind w:left="0" w:hanging="29"/>
                    <w:jc w:val="center"/>
                    <w:rPr>
                      <w:sz w:val="20"/>
                      <w:szCs w:val="20"/>
                    </w:rPr>
                  </w:pPr>
                  <w:r w:rsidRPr="00E038A6">
                    <w:rPr>
                      <w:sz w:val="20"/>
                      <w:szCs w:val="20"/>
                    </w:rPr>
                    <w:t>7</w:t>
                  </w:r>
                </w:p>
              </w:tc>
              <w:tc>
                <w:tcPr>
                  <w:tcW w:w="2118" w:type="dxa"/>
                  <w:tcBorders>
                    <w:top w:val="single" w:sz="4" w:space="0" w:color="000000"/>
                    <w:left w:val="single" w:sz="4" w:space="0" w:color="000000"/>
                    <w:bottom w:val="single" w:sz="4" w:space="0" w:color="000000"/>
                  </w:tcBorders>
                  <w:shd w:val="clear" w:color="auto" w:fill="FFFFFF"/>
                </w:tcPr>
                <w:p w14:paraId="6128DCCB"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 xml:space="preserve">Придушення </w:t>
                  </w:r>
                  <w:proofErr w:type="spellStart"/>
                  <w:r w:rsidRPr="00E038A6">
                    <w:rPr>
                      <w:rFonts w:ascii="Times New Roman" w:hAnsi="Times New Roman" w:cs="Times New Roman"/>
                      <w:sz w:val="20"/>
                      <w:szCs w:val="20"/>
                    </w:rPr>
                    <w:t>інтермодуляційних</w:t>
                  </w:r>
                  <w:proofErr w:type="spellEnd"/>
                  <w:r w:rsidRPr="00E038A6">
                    <w:rPr>
                      <w:rFonts w:ascii="Times New Roman" w:hAnsi="Times New Roman" w:cs="Times New Roman"/>
                      <w:sz w:val="20"/>
                      <w:szCs w:val="20"/>
                    </w:rPr>
                    <w:t xml:space="preserve"> спотворень</w:t>
                  </w:r>
                </w:p>
              </w:tc>
              <w:tc>
                <w:tcPr>
                  <w:tcW w:w="2976" w:type="dxa"/>
                  <w:tcBorders>
                    <w:top w:val="single" w:sz="4" w:space="0" w:color="000000"/>
                    <w:left w:val="single" w:sz="4" w:space="0" w:color="000000"/>
                    <w:bottom w:val="single" w:sz="4" w:space="0" w:color="000000"/>
                  </w:tcBorders>
                  <w:shd w:val="clear" w:color="auto" w:fill="FFFFFF"/>
                </w:tcPr>
                <w:p w14:paraId="77AB334E"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40 дБ</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C3630"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5DB82C37"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1DC27824" w14:textId="77777777" w:rsidR="00E038A6" w:rsidRPr="00E038A6" w:rsidRDefault="00E038A6" w:rsidP="00E038A6">
                  <w:pPr>
                    <w:pStyle w:val="14"/>
                    <w:widowControl w:val="0"/>
                    <w:ind w:left="0" w:hanging="29"/>
                    <w:jc w:val="center"/>
                    <w:rPr>
                      <w:sz w:val="20"/>
                      <w:szCs w:val="20"/>
                    </w:rPr>
                  </w:pPr>
                  <w:r w:rsidRPr="00E038A6">
                    <w:rPr>
                      <w:sz w:val="20"/>
                      <w:szCs w:val="20"/>
                    </w:rPr>
                    <w:t>8</w:t>
                  </w:r>
                </w:p>
              </w:tc>
              <w:tc>
                <w:tcPr>
                  <w:tcW w:w="2118" w:type="dxa"/>
                  <w:tcBorders>
                    <w:top w:val="single" w:sz="4" w:space="0" w:color="000000"/>
                    <w:left w:val="single" w:sz="4" w:space="0" w:color="000000"/>
                    <w:bottom w:val="single" w:sz="4" w:space="0" w:color="000000"/>
                  </w:tcBorders>
                  <w:shd w:val="clear" w:color="auto" w:fill="FFFFFF"/>
                </w:tcPr>
                <w:p w14:paraId="4887C768" w14:textId="77777777" w:rsidR="00E038A6" w:rsidRPr="00E038A6" w:rsidRDefault="00E038A6" w:rsidP="00E038A6">
                  <w:pPr>
                    <w:spacing w:after="0" w:line="240" w:lineRule="auto"/>
                    <w:ind w:hanging="29"/>
                    <w:rPr>
                      <w:rFonts w:ascii="Times New Roman" w:hAnsi="Times New Roman" w:cs="Times New Roman"/>
                      <w:sz w:val="20"/>
                      <w:szCs w:val="20"/>
                    </w:rPr>
                  </w:pPr>
                  <w:proofErr w:type="spellStart"/>
                  <w:r w:rsidRPr="00E038A6">
                    <w:rPr>
                      <w:rFonts w:ascii="Times New Roman" w:hAnsi="Times New Roman" w:cs="Times New Roman"/>
                      <w:sz w:val="20"/>
                      <w:szCs w:val="20"/>
                    </w:rPr>
                    <w:t>Кондуктивні</w:t>
                  </w:r>
                  <w:proofErr w:type="spellEnd"/>
                  <w:r w:rsidRPr="00E038A6">
                    <w:rPr>
                      <w:rFonts w:ascii="Times New Roman" w:hAnsi="Times New Roman" w:cs="Times New Roman"/>
                      <w:sz w:val="20"/>
                      <w:szCs w:val="20"/>
                    </w:rPr>
                    <w:t xml:space="preserve"> паразитні випромінювання</w:t>
                  </w:r>
                </w:p>
              </w:tc>
              <w:tc>
                <w:tcPr>
                  <w:tcW w:w="2976" w:type="dxa"/>
                  <w:tcBorders>
                    <w:top w:val="single" w:sz="4" w:space="0" w:color="000000"/>
                    <w:left w:val="single" w:sz="4" w:space="0" w:color="000000"/>
                    <w:bottom w:val="single" w:sz="4" w:space="0" w:color="000000"/>
                  </w:tcBorders>
                  <w:shd w:val="clear" w:color="auto" w:fill="FFFFFF"/>
                </w:tcPr>
                <w:p w14:paraId="1BF9C1D1"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 xml:space="preserve">-36 </w:t>
                  </w:r>
                  <w:proofErr w:type="spellStart"/>
                  <w:r w:rsidRPr="00E038A6">
                    <w:rPr>
                      <w:rFonts w:ascii="Times New Roman" w:hAnsi="Times New Roman" w:cs="Times New Roman"/>
                      <w:sz w:val="20"/>
                      <w:szCs w:val="20"/>
                    </w:rPr>
                    <w:t>дБм</w:t>
                  </w:r>
                  <w:proofErr w:type="spellEnd"/>
                  <w:r w:rsidRPr="00E038A6">
                    <w:rPr>
                      <w:rFonts w:ascii="Times New Roman" w:hAnsi="Times New Roman" w:cs="Times New Roman"/>
                      <w:sz w:val="20"/>
                      <w:szCs w:val="20"/>
                    </w:rPr>
                    <w:t xml:space="preserve"> при &lt;1 ГГц, -30 </w:t>
                  </w:r>
                  <w:proofErr w:type="spellStart"/>
                  <w:r w:rsidRPr="00E038A6">
                    <w:rPr>
                      <w:rFonts w:ascii="Times New Roman" w:hAnsi="Times New Roman" w:cs="Times New Roman"/>
                      <w:sz w:val="20"/>
                      <w:szCs w:val="20"/>
                    </w:rPr>
                    <w:t>дБм</w:t>
                  </w:r>
                  <w:proofErr w:type="spellEnd"/>
                  <w:r w:rsidRPr="00E038A6">
                    <w:rPr>
                      <w:rFonts w:ascii="Times New Roman" w:hAnsi="Times New Roman" w:cs="Times New Roman"/>
                      <w:sz w:val="20"/>
                      <w:szCs w:val="20"/>
                    </w:rPr>
                    <w:t xml:space="preserve"> при &gt;1 ГГц</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D2B04"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10ADAFD5"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7D852C2B" w14:textId="77777777" w:rsidR="00E038A6" w:rsidRPr="00E038A6" w:rsidRDefault="00E038A6" w:rsidP="00E038A6">
                  <w:pPr>
                    <w:pStyle w:val="14"/>
                    <w:widowControl w:val="0"/>
                    <w:ind w:left="0" w:hanging="29"/>
                    <w:jc w:val="center"/>
                    <w:rPr>
                      <w:sz w:val="20"/>
                      <w:szCs w:val="20"/>
                    </w:rPr>
                  </w:pPr>
                  <w:r w:rsidRPr="00E038A6">
                    <w:rPr>
                      <w:sz w:val="20"/>
                      <w:szCs w:val="20"/>
                    </w:rPr>
                    <w:t>9</w:t>
                  </w:r>
                </w:p>
              </w:tc>
              <w:tc>
                <w:tcPr>
                  <w:tcW w:w="2118" w:type="dxa"/>
                  <w:tcBorders>
                    <w:top w:val="single" w:sz="4" w:space="0" w:color="000000"/>
                    <w:left w:val="single" w:sz="4" w:space="0" w:color="000000"/>
                    <w:bottom w:val="single" w:sz="4" w:space="0" w:color="000000"/>
                  </w:tcBorders>
                  <w:shd w:val="clear" w:color="auto" w:fill="FFFFFF"/>
                </w:tcPr>
                <w:p w14:paraId="78FC66ED"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Точність модуляції (4FSK)</w:t>
                  </w:r>
                </w:p>
              </w:tc>
              <w:tc>
                <w:tcPr>
                  <w:tcW w:w="2976" w:type="dxa"/>
                  <w:tcBorders>
                    <w:top w:val="single" w:sz="4" w:space="0" w:color="000000"/>
                    <w:left w:val="single" w:sz="4" w:space="0" w:color="000000"/>
                    <w:bottom w:val="single" w:sz="4" w:space="0" w:color="000000"/>
                  </w:tcBorders>
                  <w:shd w:val="clear" w:color="auto" w:fill="FFFFFF"/>
                </w:tcPr>
                <w:p w14:paraId="0605954D"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Помилка частотної маніпуляції 5%, величина частотної маніпуляції 1%</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3D608C"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419595AC"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723F311A" w14:textId="77777777" w:rsidR="00E038A6" w:rsidRPr="00E038A6" w:rsidRDefault="00E038A6" w:rsidP="00E038A6">
                  <w:pPr>
                    <w:pStyle w:val="14"/>
                    <w:widowControl w:val="0"/>
                    <w:ind w:left="0" w:hanging="29"/>
                    <w:jc w:val="center"/>
                    <w:rPr>
                      <w:sz w:val="20"/>
                      <w:szCs w:val="20"/>
                    </w:rPr>
                  </w:pPr>
                  <w:r w:rsidRPr="00E038A6">
                    <w:rPr>
                      <w:sz w:val="20"/>
                      <w:szCs w:val="20"/>
                    </w:rPr>
                    <w:t>10</w:t>
                  </w:r>
                </w:p>
              </w:tc>
              <w:tc>
                <w:tcPr>
                  <w:tcW w:w="2118" w:type="dxa"/>
                  <w:tcBorders>
                    <w:top w:val="single" w:sz="4" w:space="0" w:color="000000"/>
                    <w:left w:val="single" w:sz="4" w:space="0" w:color="000000"/>
                    <w:bottom w:val="single" w:sz="4" w:space="0" w:color="000000"/>
                  </w:tcBorders>
                  <w:shd w:val="clear" w:color="auto" w:fill="FFFFFF"/>
                </w:tcPr>
                <w:p w14:paraId="7D4BB185"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Чутливість звукового каналу</w:t>
                  </w:r>
                </w:p>
              </w:tc>
              <w:tc>
                <w:tcPr>
                  <w:tcW w:w="2976" w:type="dxa"/>
                  <w:tcBorders>
                    <w:top w:val="single" w:sz="4" w:space="0" w:color="000000"/>
                    <w:left w:val="single" w:sz="4" w:space="0" w:color="000000"/>
                    <w:bottom w:val="single" w:sz="4" w:space="0" w:color="000000"/>
                  </w:tcBorders>
                  <w:shd w:val="clear" w:color="auto" w:fill="FFFFFF"/>
                </w:tcPr>
                <w:p w14:paraId="5BE63DEA"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TIA603D</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22AED"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5CBB7802"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229BBD94" w14:textId="77777777" w:rsidR="00E038A6" w:rsidRPr="00E038A6" w:rsidRDefault="00E038A6" w:rsidP="00E038A6">
                  <w:pPr>
                    <w:pStyle w:val="14"/>
                    <w:widowControl w:val="0"/>
                    <w:ind w:left="0" w:hanging="29"/>
                    <w:jc w:val="center"/>
                    <w:rPr>
                      <w:sz w:val="20"/>
                      <w:szCs w:val="20"/>
                    </w:rPr>
                  </w:pPr>
                  <w:r w:rsidRPr="00E038A6">
                    <w:rPr>
                      <w:sz w:val="20"/>
                      <w:szCs w:val="20"/>
                    </w:rPr>
                    <w:t>11</w:t>
                  </w:r>
                </w:p>
              </w:tc>
              <w:tc>
                <w:tcPr>
                  <w:tcW w:w="2118" w:type="dxa"/>
                  <w:tcBorders>
                    <w:top w:val="single" w:sz="4" w:space="0" w:color="000000"/>
                    <w:left w:val="single" w:sz="4" w:space="0" w:color="000000"/>
                    <w:bottom w:val="single" w:sz="4" w:space="0" w:color="000000"/>
                  </w:tcBorders>
                  <w:shd w:val="clear" w:color="auto" w:fill="FFFFFF"/>
                </w:tcPr>
                <w:p w14:paraId="4BC4A54A"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Спотворення звуку</w:t>
                  </w:r>
                </w:p>
              </w:tc>
              <w:tc>
                <w:tcPr>
                  <w:tcW w:w="2976" w:type="dxa"/>
                  <w:tcBorders>
                    <w:top w:val="single" w:sz="4" w:space="0" w:color="000000"/>
                    <w:left w:val="single" w:sz="4" w:space="0" w:color="000000"/>
                    <w:bottom w:val="single" w:sz="4" w:space="0" w:color="000000"/>
                  </w:tcBorders>
                  <w:shd w:val="clear" w:color="auto" w:fill="FFFFFF"/>
                </w:tcPr>
                <w:p w14:paraId="5205EF82"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&lt; 1%</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23015"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55D8126E"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1EF7D186" w14:textId="77777777" w:rsidR="00E038A6" w:rsidRPr="00E038A6" w:rsidRDefault="00E038A6" w:rsidP="00E038A6">
                  <w:pPr>
                    <w:pStyle w:val="14"/>
                    <w:widowControl w:val="0"/>
                    <w:ind w:left="0" w:hanging="29"/>
                    <w:jc w:val="center"/>
                    <w:rPr>
                      <w:sz w:val="20"/>
                      <w:szCs w:val="20"/>
                    </w:rPr>
                  </w:pPr>
                  <w:r w:rsidRPr="00E038A6">
                    <w:rPr>
                      <w:sz w:val="20"/>
                      <w:szCs w:val="20"/>
                    </w:rPr>
                    <w:t>12</w:t>
                  </w:r>
                </w:p>
              </w:tc>
              <w:tc>
                <w:tcPr>
                  <w:tcW w:w="2118" w:type="dxa"/>
                  <w:tcBorders>
                    <w:top w:val="single" w:sz="4" w:space="0" w:color="000000"/>
                    <w:left w:val="single" w:sz="4" w:space="0" w:color="000000"/>
                    <w:bottom w:val="single" w:sz="4" w:space="0" w:color="000000"/>
                  </w:tcBorders>
                  <w:shd w:val="clear" w:color="auto" w:fill="FFFFFF"/>
                </w:tcPr>
                <w:p w14:paraId="242DD1A1"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Фон та шуми приймача, 12,5/20/25  кГц</w:t>
                  </w:r>
                </w:p>
              </w:tc>
              <w:tc>
                <w:tcPr>
                  <w:tcW w:w="2976" w:type="dxa"/>
                  <w:tcBorders>
                    <w:top w:val="single" w:sz="4" w:space="0" w:color="000000"/>
                    <w:left w:val="single" w:sz="4" w:space="0" w:color="000000"/>
                    <w:bottom w:val="single" w:sz="4" w:space="0" w:color="000000"/>
                  </w:tcBorders>
                  <w:shd w:val="clear" w:color="auto" w:fill="FFFFFF"/>
                </w:tcPr>
                <w:p w14:paraId="0CCFE010"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-45 / -50 дБ</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D37FBC"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3C708DC2"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5D47FC92" w14:textId="77777777" w:rsidR="00E038A6" w:rsidRPr="00E038A6" w:rsidRDefault="00E038A6" w:rsidP="00E038A6">
                  <w:pPr>
                    <w:pStyle w:val="14"/>
                    <w:widowControl w:val="0"/>
                    <w:ind w:left="0" w:hanging="29"/>
                    <w:jc w:val="center"/>
                    <w:rPr>
                      <w:sz w:val="20"/>
                      <w:szCs w:val="20"/>
                    </w:rPr>
                  </w:pPr>
                  <w:r w:rsidRPr="00E038A6">
                    <w:rPr>
                      <w:sz w:val="20"/>
                      <w:szCs w:val="20"/>
                    </w:rPr>
                    <w:t>13</w:t>
                  </w:r>
                </w:p>
              </w:tc>
              <w:tc>
                <w:tcPr>
                  <w:tcW w:w="2118" w:type="dxa"/>
                  <w:tcBorders>
                    <w:top w:val="single" w:sz="4" w:space="0" w:color="000000"/>
                    <w:left w:val="single" w:sz="4" w:space="0" w:color="000000"/>
                    <w:bottom w:val="single" w:sz="4" w:space="0" w:color="000000"/>
                  </w:tcBorders>
                  <w:shd w:val="clear" w:color="auto" w:fill="FFFFFF"/>
                </w:tcPr>
                <w:p w14:paraId="2DB15B7C"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 xml:space="preserve">Номінальна </w:t>
                  </w:r>
                  <w:proofErr w:type="spellStart"/>
                  <w:r w:rsidRPr="00E038A6">
                    <w:rPr>
                      <w:rFonts w:ascii="Times New Roman" w:hAnsi="Times New Roman" w:cs="Times New Roman"/>
                      <w:sz w:val="20"/>
                      <w:szCs w:val="20"/>
                    </w:rPr>
                    <w:t>девіація</w:t>
                  </w:r>
                  <w:proofErr w:type="spellEnd"/>
                  <w:r w:rsidRPr="00E038A6">
                    <w:rPr>
                      <w:rFonts w:ascii="Times New Roman" w:hAnsi="Times New Roman" w:cs="Times New Roman"/>
                      <w:sz w:val="20"/>
                      <w:szCs w:val="20"/>
                    </w:rPr>
                    <w:t xml:space="preserve"> системи, 12,5/20/25 кГц</w:t>
                  </w:r>
                </w:p>
              </w:tc>
              <w:tc>
                <w:tcPr>
                  <w:tcW w:w="2976" w:type="dxa"/>
                  <w:tcBorders>
                    <w:top w:val="single" w:sz="4" w:space="0" w:color="000000"/>
                    <w:left w:val="single" w:sz="4" w:space="0" w:color="000000"/>
                    <w:bottom w:val="single" w:sz="4" w:space="0" w:color="000000"/>
                  </w:tcBorders>
                  <w:shd w:val="clear" w:color="auto" w:fill="FFFFFF"/>
                </w:tcPr>
                <w:p w14:paraId="080F73D9"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±5,0 / ± 2,5 кГц</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DC1077"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6E4FAE93" w14:textId="77777777" w:rsidTr="00867505">
              <w:trPr>
                <w:jc w:val="center"/>
              </w:trPr>
              <w:tc>
                <w:tcPr>
                  <w:tcW w:w="7208" w:type="dxa"/>
                  <w:gridSpan w:val="4"/>
                  <w:tcBorders>
                    <w:top w:val="single" w:sz="4" w:space="0" w:color="000000"/>
                    <w:left w:val="single" w:sz="4" w:space="0" w:color="000000"/>
                    <w:bottom w:val="single" w:sz="4" w:space="0" w:color="000000"/>
                    <w:right w:val="single" w:sz="4" w:space="0" w:color="000000"/>
                  </w:tcBorders>
                  <w:shd w:val="clear" w:color="auto" w:fill="FFFFFF"/>
                  <w:vAlign w:val="bottom"/>
                </w:tcPr>
                <w:p w14:paraId="44FB0DDD"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b/>
                      <w:bCs/>
                      <w:sz w:val="20"/>
                      <w:szCs w:val="20"/>
                    </w:rPr>
                    <w:t>Характеристики приймача</w:t>
                  </w:r>
                </w:p>
              </w:tc>
            </w:tr>
            <w:tr w:rsidR="00E038A6" w:rsidRPr="00E038A6" w14:paraId="6CD4051B"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01E92EB3" w14:textId="77777777" w:rsidR="00E038A6" w:rsidRPr="00E038A6" w:rsidRDefault="00E038A6" w:rsidP="00E038A6">
                  <w:pPr>
                    <w:pStyle w:val="14"/>
                    <w:widowControl w:val="0"/>
                    <w:ind w:left="0" w:hanging="29"/>
                    <w:jc w:val="center"/>
                    <w:rPr>
                      <w:sz w:val="20"/>
                      <w:szCs w:val="20"/>
                    </w:rPr>
                  </w:pPr>
                  <w:r w:rsidRPr="00E038A6">
                    <w:rPr>
                      <w:sz w:val="20"/>
                      <w:szCs w:val="20"/>
                    </w:rPr>
                    <w:t>1</w:t>
                  </w:r>
                </w:p>
              </w:tc>
              <w:tc>
                <w:tcPr>
                  <w:tcW w:w="2118" w:type="dxa"/>
                  <w:tcBorders>
                    <w:top w:val="single" w:sz="4" w:space="0" w:color="000000"/>
                    <w:left w:val="single" w:sz="4" w:space="0" w:color="000000"/>
                    <w:bottom w:val="single" w:sz="4" w:space="0" w:color="000000"/>
                  </w:tcBorders>
                  <w:shd w:val="clear" w:color="auto" w:fill="FFFFFF"/>
                </w:tcPr>
                <w:p w14:paraId="69B12EB7"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Частотний діапазон</w:t>
                  </w:r>
                </w:p>
              </w:tc>
              <w:tc>
                <w:tcPr>
                  <w:tcW w:w="2976" w:type="dxa"/>
                  <w:tcBorders>
                    <w:top w:val="single" w:sz="4" w:space="0" w:color="000000"/>
                    <w:left w:val="single" w:sz="4" w:space="0" w:color="000000"/>
                    <w:bottom w:val="single" w:sz="4" w:space="0" w:color="000000"/>
                  </w:tcBorders>
                  <w:shd w:val="clear" w:color="auto" w:fill="FFFFFF"/>
                </w:tcPr>
                <w:p w14:paraId="4D5A0A55"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lang w:bidi="uk-UA"/>
                    </w:rPr>
                    <w:t>136-174 МГц</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B4648"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371D8E94"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1CD4CB8E" w14:textId="77777777" w:rsidR="00E038A6" w:rsidRPr="00E038A6" w:rsidRDefault="00E038A6" w:rsidP="00E038A6">
                  <w:pPr>
                    <w:pStyle w:val="14"/>
                    <w:widowControl w:val="0"/>
                    <w:ind w:left="0" w:hanging="29"/>
                    <w:jc w:val="center"/>
                    <w:rPr>
                      <w:sz w:val="20"/>
                      <w:szCs w:val="20"/>
                    </w:rPr>
                  </w:pPr>
                  <w:r w:rsidRPr="00E038A6">
                    <w:rPr>
                      <w:sz w:val="20"/>
                      <w:szCs w:val="20"/>
                    </w:rPr>
                    <w:t>2</w:t>
                  </w:r>
                </w:p>
              </w:tc>
              <w:tc>
                <w:tcPr>
                  <w:tcW w:w="2118" w:type="dxa"/>
                  <w:tcBorders>
                    <w:top w:val="single" w:sz="4" w:space="0" w:color="000000"/>
                    <w:left w:val="single" w:sz="4" w:space="0" w:color="000000"/>
                    <w:bottom w:val="single" w:sz="4" w:space="0" w:color="000000"/>
                  </w:tcBorders>
                  <w:shd w:val="clear" w:color="auto" w:fill="FFFFFF"/>
                </w:tcPr>
                <w:p w14:paraId="2A91CC0C"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Рознесення каналів</w:t>
                  </w:r>
                </w:p>
              </w:tc>
              <w:tc>
                <w:tcPr>
                  <w:tcW w:w="2976" w:type="dxa"/>
                  <w:tcBorders>
                    <w:top w:val="single" w:sz="4" w:space="0" w:color="000000"/>
                    <w:left w:val="single" w:sz="4" w:space="0" w:color="000000"/>
                    <w:bottom w:val="single" w:sz="4" w:space="0" w:color="000000"/>
                  </w:tcBorders>
                  <w:shd w:val="clear" w:color="auto" w:fill="FFFFFF"/>
                </w:tcPr>
                <w:p w14:paraId="364DAA72"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12,5/20/25 кГц</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90B932"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1F55B7F8"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03F38E53" w14:textId="77777777" w:rsidR="00E038A6" w:rsidRPr="00E038A6" w:rsidRDefault="00E038A6" w:rsidP="00E038A6">
                  <w:pPr>
                    <w:pStyle w:val="14"/>
                    <w:widowControl w:val="0"/>
                    <w:ind w:left="0" w:hanging="29"/>
                    <w:jc w:val="center"/>
                    <w:rPr>
                      <w:sz w:val="20"/>
                      <w:szCs w:val="20"/>
                    </w:rPr>
                  </w:pPr>
                  <w:r w:rsidRPr="00E038A6">
                    <w:rPr>
                      <w:sz w:val="20"/>
                      <w:szCs w:val="20"/>
                    </w:rPr>
                    <w:t>3</w:t>
                  </w:r>
                </w:p>
              </w:tc>
              <w:tc>
                <w:tcPr>
                  <w:tcW w:w="2118" w:type="dxa"/>
                  <w:tcBorders>
                    <w:top w:val="single" w:sz="4" w:space="0" w:color="000000"/>
                    <w:left w:val="single" w:sz="4" w:space="0" w:color="000000"/>
                    <w:bottom w:val="single" w:sz="4" w:space="0" w:color="000000"/>
                  </w:tcBorders>
                  <w:shd w:val="clear" w:color="auto" w:fill="FFFFFF"/>
                </w:tcPr>
                <w:p w14:paraId="31A7AF5D"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Стабільність частоти</w:t>
                  </w:r>
                </w:p>
              </w:tc>
              <w:tc>
                <w:tcPr>
                  <w:tcW w:w="2976" w:type="dxa"/>
                  <w:tcBorders>
                    <w:top w:val="single" w:sz="4" w:space="0" w:color="000000"/>
                    <w:left w:val="single" w:sz="4" w:space="0" w:color="000000"/>
                    <w:bottom w:val="single" w:sz="4" w:space="0" w:color="000000"/>
                  </w:tcBorders>
                  <w:shd w:val="clear" w:color="auto" w:fill="FFFFFF"/>
                </w:tcPr>
                <w:p w14:paraId="08FF58E2"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 xml:space="preserve">±0.5 </w:t>
                  </w:r>
                  <w:proofErr w:type="spellStart"/>
                  <w:r w:rsidRPr="00E038A6">
                    <w:rPr>
                      <w:rFonts w:ascii="Times New Roman" w:hAnsi="Times New Roman" w:cs="Times New Roman"/>
                      <w:sz w:val="20"/>
                      <w:szCs w:val="20"/>
                    </w:rPr>
                    <w:t>ppm</w:t>
                  </w:r>
                  <w:proofErr w:type="spellEnd"/>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017E43"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2B686061"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367F6096" w14:textId="77777777" w:rsidR="00E038A6" w:rsidRPr="00E038A6" w:rsidRDefault="00E038A6" w:rsidP="00E038A6">
                  <w:pPr>
                    <w:pStyle w:val="14"/>
                    <w:widowControl w:val="0"/>
                    <w:ind w:left="0" w:hanging="29"/>
                    <w:jc w:val="center"/>
                    <w:rPr>
                      <w:sz w:val="20"/>
                      <w:szCs w:val="20"/>
                    </w:rPr>
                  </w:pPr>
                  <w:r w:rsidRPr="00E038A6">
                    <w:rPr>
                      <w:sz w:val="20"/>
                      <w:szCs w:val="20"/>
                    </w:rPr>
                    <w:t>4</w:t>
                  </w:r>
                </w:p>
              </w:tc>
              <w:tc>
                <w:tcPr>
                  <w:tcW w:w="2118" w:type="dxa"/>
                  <w:tcBorders>
                    <w:top w:val="single" w:sz="4" w:space="0" w:color="000000"/>
                    <w:left w:val="single" w:sz="4" w:space="0" w:color="000000"/>
                    <w:bottom w:val="single" w:sz="4" w:space="0" w:color="000000"/>
                  </w:tcBorders>
                  <w:shd w:val="clear" w:color="auto" w:fill="FFFFFF"/>
                </w:tcPr>
                <w:p w14:paraId="4FA93CDF"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Чутливість за аналоговим сигналом</w:t>
                  </w:r>
                  <w:r w:rsidRPr="00E038A6">
                    <w:rPr>
                      <w:rFonts w:ascii="Times New Roman" w:hAnsi="Times New Roman" w:cs="Times New Roman"/>
                      <w:sz w:val="20"/>
                      <w:szCs w:val="20"/>
                    </w:rPr>
                    <w:br/>
                    <w:t>(12 дБ SINAD) Стандартна</w:t>
                  </w:r>
                </w:p>
              </w:tc>
              <w:tc>
                <w:tcPr>
                  <w:tcW w:w="2976" w:type="dxa"/>
                  <w:tcBorders>
                    <w:top w:val="single" w:sz="4" w:space="0" w:color="000000"/>
                    <w:left w:val="single" w:sz="4" w:space="0" w:color="000000"/>
                    <w:bottom w:val="single" w:sz="4" w:space="0" w:color="000000"/>
                  </w:tcBorders>
                  <w:shd w:val="clear" w:color="auto" w:fill="FFFFFF"/>
                </w:tcPr>
                <w:p w14:paraId="2A9123CF"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 xml:space="preserve">0,22 </w:t>
                  </w:r>
                  <w:proofErr w:type="spellStart"/>
                  <w:r w:rsidRPr="00E038A6">
                    <w:rPr>
                      <w:rFonts w:ascii="Times New Roman" w:hAnsi="Times New Roman" w:cs="Times New Roman"/>
                      <w:sz w:val="20"/>
                      <w:szCs w:val="20"/>
                    </w:rPr>
                    <w:t>мкВ</w:t>
                  </w:r>
                  <w:proofErr w:type="spellEnd"/>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178C26"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2187BAD6"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5E462328" w14:textId="77777777" w:rsidR="00E038A6" w:rsidRPr="00E038A6" w:rsidRDefault="00E038A6" w:rsidP="00E038A6">
                  <w:pPr>
                    <w:pStyle w:val="14"/>
                    <w:widowControl w:val="0"/>
                    <w:ind w:left="0" w:hanging="29"/>
                    <w:jc w:val="center"/>
                    <w:rPr>
                      <w:sz w:val="20"/>
                      <w:szCs w:val="20"/>
                    </w:rPr>
                  </w:pPr>
                  <w:r w:rsidRPr="00E038A6">
                    <w:rPr>
                      <w:sz w:val="20"/>
                      <w:szCs w:val="20"/>
                    </w:rPr>
                    <w:t>5</w:t>
                  </w:r>
                </w:p>
              </w:tc>
              <w:tc>
                <w:tcPr>
                  <w:tcW w:w="2118" w:type="dxa"/>
                  <w:tcBorders>
                    <w:top w:val="single" w:sz="4" w:space="0" w:color="000000"/>
                    <w:left w:val="single" w:sz="4" w:space="0" w:color="000000"/>
                    <w:bottom w:val="single" w:sz="4" w:space="0" w:color="000000"/>
                  </w:tcBorders>
                  <w:shd w:val="clear" w:color="auto" w:fill="FFFFFF"/>
                </w:tcPr>
                <w:p w14:paraId="43BF9F08"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Чутливість за цифровим сигналом</w:t>
                  </w:r>
                </w:p>
              </w:tc>
              <w:tc>
                <w:tcPr>
                  <w:tcW w:w="2976" w:type="dxa"/>
                  <w:tcBorders>
                    <w:top w:val="single" w:sz="4" w:space="0" w:color="000000"/>
                    <w:left w:val="single" w:sz="4" w:space="0" w:color="000000"/>
                    <w:bottom w:val="single" w:sz="4" w:space="0" w:color="000000"/>
                  </w:tcBorders>
                  <w:shd w:val="clear" w:color="auto" w:fill="FFFFFF"/>
                </w:tcPr>
                <w:p w14:paraId="2944C628"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 xml:space="preserve">5% BER: 0,22 </w:t>
                  </w:r>
                  <w:proofErr w:type="spellStart"/>
                  <w:r w:rsidRPr="00E038A6">
                    <w:rPr>
                      <w:rFonts w:ascii="Times New Roman" w:hAnsi="Times New Roman" w:cs="Times New Roman"/>
                      <w:sz w:val="20"/>
                      <w:szCs w:val="20"/>
                    </w:rPr>
                    <w:t>мкВ</w:t>
                  </w:r>
                  <w:proofErr w:type="spellEnd"/>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72B49D"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55A3FCAD"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6F176860" w14:textId="77777777" w:rsidR="00E038A6" w:rsidRPr="00E038A6" w:rsidRDefault="00E038A6" w:rsidP="00E038A6">
                  <w:pPr>
                    <w:pStyle w:val="14"/>
                    <w:widowControl w:val="0"/>
                    <w:ind w:left="0" w:hanging="29"/>
                    <w:jc w:val="center"/>
                    <w:rPr>
                      <w:sz w:val="20"/>
                      <w:szCs w:val="20"/>
                    </w:rPr>
                  </w:pPr>
                  <w:r w:rsidRPr="00E038A6">
                    <w:rPr>
                      <w:sz w:val="20"/>
                      <w:szCs w:val="20"/>
                    </w:rPr>
                    <w:t>6</w:t>
                  </w:r>
                </w:p>
              </w:tc>
              <w:tc>
                <w:tcPr>
                  <w:tcW w:w="2118" w:type="dxa"/>
                  <w:tcBorders>
                    <w:top w:val="single" w:sz="4" w:space="0" w:color="000000"/>
                    <w:left w:val="single" w:sz="4" w:space="0" w:color="000000"/>
                    <w:bottom w:val="single" w:sz="4" w:space="0" w:color="000000"/>
                  </w:tcBorders>
                  <w:shd w:val="clear" w:color="auto" w:fill="FFFFFF"/>
                </w:tcPr>
                <w:p w14:paraId="700C1366"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Придушення помилкового сигналу TIA603D/ETSI)</w:t>
                  </w:r>
                </w:p>
              </w:tc>
              <w:tc>
                <w:tcPr>
                  <w:tcW w:w="2976" w:type="dxa"/>
                  <w:tcBorders>
                    <w:top w:val="single" w:sz="4" w:space="0" w:color="000000"/>
                    <w:left w:val="single" w:sz="4" w:space="0" w:color="000000"/>
                    <w:bottom w:val="single" w:sz="4" w:space="0" w:color="000000"/>
                  </w:tcBorders>
                  <w:shd w:val="clear" w:color="auto" w:fill="FFFFFF"/>
                </w:tcPr>
                <w:p w14:paraId="1A5118E2"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95 / 90 дБ</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344E13"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437780F7"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0F216785" w14:textId="77777777" w:rsidR="00E038A6" w:rsidRPr="00E038A6" w:rsidRDefault="00E038A6" w:rsidP="00E038A6">
                  <w:pPr>
                    <w:pStyle w:val="14"/>
                    <w:widowControl w:val="0"/>
                    <w:ind w:left="0" w:hanging="29"/>
                    <w:jc w:val="center"/>
                    <w:rPr>
                      <w:sz w:val="20"/>
                      <w:szCs w:val="20"/>
                    </w:rPr>
                  </w:pPr>
                  <w:r w:rsidRPr="00E038A6">
                    <w:rPr>
                      <w:sz w:val="20"/>
                      <w:szCs w:val="20"/>
                    </w:rPr>
                    <w:t>7</w:t>
                  </w:r>
                </w:p>
              </w:tc>
              <w:tc>
                <w:tcPr>
                  <w:tcW w:w="2118" w:type="dxa"/>
                  <w:tcBorders>
                    <w:top w:val="single" w:sz="4" w:space="0" w:color="000000"/>
                    <w:left w:val="single" w:sz="4" w:space="0" w:color="000000"/>
                    <w:bottom w:val="single" w:sz="4" w:space="0" w:color="000000"/>
                  </w:tcBorders>
                  <w:shd w:val="clear" w:color="auto" w:fill="FFFFFF"/>
                </w:tcPr>
                <w:p w14:paraId="0F8D17A9" w14:textId="77777777" w:rsidR="00E038A6" w:rsidRPr="00E038A6" w:rsidRDefault="00E038A6" w:rsidP="00E038A6">
                  <w:pPr>
                    <w:spacing w:after="0" w:line="240" w:lineRule="auto"/>
                    <w:ind w:hanging="29"/>
                    <w:rPr>
                      <w:rFonts w:ascii="Times New Roman" w:hAnsi="Times New Roman" w:cs="Times New Roman"/>
                      <w:sz w:val="20"/>
                      <w:szCs w:val="20"/>
                    </w:rPr>
                  </w:pPr>
                  <w:proofErr w:type="spellStart"/>
                  <w:r w:rsidRPr="00E038A6">
                    <w:rPr>
                      <w:rFonts w:ascii="Times New Roman" w:hAnsi="Times New Roman" w:cs="Times New Roman"/>
                      <w:sz w:val="20"/>
                      <w:szCs w:val="20"/>
                    </w:rPr>
                    <w:t>Виборчість</w:t>
                  </w:r>
                  <w:proofErr w:type="spellEnd"/>
                  <w:r w:rsidRPr="00E038A6">
                    <w:rPr>
                      <w:rFonts w:ascii="Times New Roman" w:hAnsi="Times New Roman" w:cs="Times New Roman"/>
                      <w:sz w:val="20"/>
                      <w:szCs w:val="20"/>
                    </w:rPr>
                    <w:t xml:space="preserve"> (TIA603D) 12,5/20/25  кГц</w:t>
                  </w:r>
                </w:p>
              </w:tc>
              <w:tc>
                <w:tcPr>
                  <w:tcW w:w="2976" w:type="dxa"/>
                  <w:tcBorders>
                    <w:top w:val="single" w:sz="4" w:space="0" w:color="000000"/>
                    <w:left w:val="single" w:sz="4" w:space="0" w:color="000000"/>
                    <w:bottom w:val="single" w:sz="4" w:space="0" w:color="000000"/>
                  </w:tcBorders>
                  <w:shd w:val="clear" w:color="auto" w:fill="FFFFFF"/>
                </w:tcPr>
                <w:p w14:paraId="32D166AB"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55 / 83 / 83 дБ</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C7169"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0CBC40DB"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5A9B69EE" w14:textId="77777777" w:rsidR="00E038A6" w:rsidRPr="00E038A6" w:rsidRDefault="00E038A6" w:rsidP="00E038A6">
                  <w:pPr>
                    <w:pStyle w:val="14"/>
                    <w:widowControl w:val="0"/>
                    <w:ind w:left="0" w:hanging="29"/>
                    <w:jc w:val="center"/>
                    <w:rPr>
                      <w:sz w:val="20"/>
                      <w:szCs w:val="20"/>
                    </w:rPr>
                  </w:pPr>
                  <w:r w:rsidRPr="00E038A6">
                    <w:rPr>
                      <w:sz w:val="20"/>
                      <w:szCs w:val="20"/>
                    </w:rPr>
                    <w:t>8</w:t>
                  </w:r>
                </w:p>
              </w:tc>
              <w:tc>
                <w:tcPr>
                  <w:tcW w:w="2118" w:type="dxa"/>
                  <w:tcBorders>
                    <w:top w:val="single" w:sz="4" w:space="0" w:color="000000"/>
                    <w:left w:val="single" w:sz="4" w:space="0" w:color="000000"/>
                    <w:bottom w:val="single" w:sz="4" w:space="0" w:color="000000"/>
                  </w:tcBorders>
                  <w:shd w:val="clear" w:color="auto" w:fill="FFFFFF"/>
                </w:tcPr>
                <w:p w14:paraId="173BC660" w14:textId="77777777" w:rsidR="00E038A6" w:rsidRPr="00E038A6" w:rsidRDefault="00E038A6" w:rsidP="00E038A6">
                  <w:pPr>
                    <w:spacing w:after="0" w:line="240" w:lineRule="auto"/>
                    <w:ind w:hanging="29"/>
                    <w:rPr>
                      <w:rFonts w:ascii="Times New Roman" w:hAnsi="Times New Roman" w:cs="Times New Roman"/>
                      <w:sz w:val="20"/>
                      <w:szCs w:val="20"/>
                    </w:rPr>
                  </w:pPr>
                  <w:proofErr w:type="spellStart"/>
                  <w:r w:rsidRPr="00E038A6">
                    <w:rPr>
                      <w:rFonts w:ascii="Times New Roman" w:hAnsi="Times New Roman" w:cs="Times New Roman"/>
                      <w:sz w:val="20"/>
                      <w:szCs w:val="20"/>
                    </w:rPr>
                    <w:t>Виборчість</w:t>
                  </w:r>
                  <w:proofErr w:type="spellEnd"/>
                  <w:r w:rsidRPr="00E038A6">
                    <w:rPr>
                      <w:rFonts w:ascii="Times New Roman" w:hAnsi="Times New Roman" w:cs="Times New Roman"/>
                      <w:sz w:val="20"/>
                      <w:szCs w:val="20"/>
                    </w:rPr>
                    <w:t xml:space="preserve"> (TIA603) 12,5/20/25  кГц</w:t>
                  </w:r>
                </w:p>
              </w:tc>
              <w:tc>
                <w:tcPr>
                  <w:tcW w:w="2976" w:type="dxa"/>
                  <w:tcBorders>
                    <w:top w:val="single" w:sz="4" w:space="0" w:color="000000"/>
                    <w:left w:val="single" w:sz="4" w:space="0" w:color="000000"/>
                    <w:bottom w:val="single" w:sz="4" w:space="0" w:color="000000"/>
                  </w:tcBorders>
                  <w:shd w:val="clear" w:color="auto" w:fill="FFFFFF"/>
                </w:tcPr>
                <w:p w14:paraId="6B360E77"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68 / 83 / 83 дБ</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D5D0E9"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4566820E"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2D10CC9B" w14:textId="77777777" w:rsidR="00E038A6" w:rsidRPr="00E038A6" w:rsidRDefault="00E038A6" w:rsidP="00E038A6">
                  <w:pPr>
                    <w:pStyle w:val="14"/>
                    <w:widowControl w:val="0"/>
                    <w:ind w:left="0" w:hanging="29"/>
                    <w:jc w:val="center"/>
                    <w:rPr>
                      <w:sz w:val="20"/>
                      <w:szCs w:val="20"/>
                    </w:rPr>
                  </w:pPr>
                  <w:r w:rsidRPr="00E038A6">
                    <w:rPr>
                      <w:sz w:val="20"/>
                      <w:szCs w:val="20"/>
                    </w:rPr>
                    <w:t>9</w:t>
                  </w:r>
                </w:p>
              </w:tc>
              <w:tc>
                <w:tcPr>
                  <w:tcW w:w="2118" w:type="dxa"/>
                  <w:tcBorders>
                    <w:top w:val="single" w:sz="4" w:space="0" w:color="000000"/>
                    <w:left w:val="single" w:sz="4" w:space="0" w:color="000000"/>
                    <w:bottom w:val="single" w:sz="4" w:space="0" w:color="000000"/>
                  </w:tcBorders>
                  <w:shd w:val="clear" w:color="auto" w:fill="FFFFFF"/>
                </w:tcPr>
                <w:p w14:paraId="78860EE0" w14:textId="77777777" w:rsidR="00E038A6" w:rsidRPr="00E038A6" w:rsidRDefault="00E038A6" w:rsidP="00E038A6">
                  <w:pPr>
                    <w:spacing w:after="0" w:line="240" w:lineRule="auto"/>
                    <w:ind w:hanging="29"/>
                    <w:rPr>
                      <w:rFonts w:ascii="Times New Roman" w:hAnsi="Times New Roman" w:cs="Times New Roman"/>
                      <w:sz w:val="20"/>
                      <w:szCs w:val="20"/>
                    </w:rPr>
                  </w:pPr>
                  <w:proofErr w:type="spellStart"/>
                  <w:r w:rsidRPr="00E038A6">
                    <w:rPr>
                      <w:rFonts w:ascii="Times New Roman" w:hAnsi="Times New Roman" w:cs="Times New Roman"/>
                      <w:sz w:val="20"/>
                      <w:szCs w:val="20"/>
                    </w:rPr>
                    <w:t>Виборчість</w:t>
                  </w:r>
                  <w:proofErr w:type="spellEnd"/>
                  <w:r w:rsidRPr="00E038A6">
                    <w:rPr>
                      <w:rFonts w:ascii="Times New Roman" w:hAnsi="Times New Roman" w:cs="Times New Roman"/>
                      <w:sz w:val="20"/>
                      <w:szCs w:val="20"/>
                    </w:rPr>
                    <w:t xml:space="preserve"> (ETSI) 12,5/20/25  кГц</w:t>
                  </w:r>
                </w:p>
              </w:tc>
              <w:tc>
                <w:tcPr>
                  <w:tcW w:w="2976" w:type="dxa"/>
                  <w:tcBorders>
                    <w:top w:val="single" w:sz="4" w:space="0" w:color="000000"/>
                    <w:left w:val="single" w:sz="4" w:space="0" w:color="000000"/>
                    <w:bottom w:val="single" w:sz="4" w:space="0" w:color="000000"/>
                  </w:tcBorders>
                  <w:shd w:val="clear" w:color="auto" w:fill="FFFFFF"/>
                </w:tcPr>
                <w:p w14:paraId="49F5ACE6"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63 / 70 / 70 дБ</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6C167"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4E11A3CF"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089833D2" w14:textId="77777777" w:rsidR="00E038A6" w:rsidRPr="00E038A6" w:rsidRDefault="00E038A6" w:rsidP="00E038A6">
                  <w:pPr>
                    <w:pStyle w:val="14"/>
                    <w:widowControl w:val="0"/>
                    <w:ind w:left="0" w:hanging="29"/>
                    <w:jc w:val="center"/>
                    <w:rPr>
                      <w:sz w:val="20"/>
                      <w:szCs w:val="20"/>
                    </w:rPr>
                  </w:pPr>
                  <w:r w:rsidRPr="00E038A6">
                    <w:rPr>
                      <w:sz w:val="20"/>
                      <w:szCs w:val="20"/>
                    </w:rPr>
                    <w:t>10</w:t>
                  </w:r>
                </w:p>
              </w:tc>
              <w:tc>
                <w:tcPr>
                  <w:tcW w:w="2118" w:type="dxa"/>
                  <w:tcBorders>
                    <w:top w:val="single" w:sz="4" w:space="0" w:color="000000"/>
                    <w:left w:val="single" w:sz="4" w:space="0" w:color="000000"/>
                    <w:bottom w:val="single" w:sz="4" w:space="0" w:color="000000"/>
                  </w:tcBorders>
                  <w:shd w:val="clear" w:color="auto" w:fill="FFFFFF"/>
                </w:tcPr>
                <w:p w14:paraId="5208C5DF" w14:textId="77777777" w:rsidR="00E038A6" w:rsidRPr="00E038A6" w:rsidRDefault="00E038A6" w:rsidP="00E038A6">
                  <w:pPr>
                    <w:pStyle w:val="aa"/>
                    <w:ind w:firstLine="0"/>
                    <w:rPr>
                      <w:color w:val="000000"/>
                      <w:sz w:val="20"/>
                      <w:szCs w:val="20"/>
                    </w:rPr>
                  </w:pPr>
                  <w:r w:rsidRPr="00E038A6">
                    <w:rPr>
                      <w:color w:val="000000"/>
                      <w:sz w:val="20"/>
                      <w:szCs w:val="20"/>
                    </w:rPr>
                    <w:t xml:space="preserve">Усунення </w:t>
                  </w:r>
                  <w:proofErr w:type="spellStart"/>
                  <w:r w:rsidRPr="00E038A6">
                    <w:rPr>
                      <w:color w:val="000000"/>
                      <w:sz w:val="20"/>
                      <w:szCs w:val="20"/>
                    </w:rPr>
                    <w:t>інтермодуляційних</w:t>
                  </w:r>
                  <w:proofErr w:type="spellEnd"/>
                  <w:r w:rsidRPr="00E038A6">
                    <w:rPr>
                      <w:color w:val="000000"/>
                      <w:sz w:val="20"/>
                      <w:szCs w:val="20"/>
                    </w:rPr>
                    <w:t xml:space="preserve"> спотворень</w:t>
                  </w:r>
                </w:p>
                <w:p w14:paraId="359BD9E6"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(TIA603D/ETSI)</w:t>
                  </w:r>
                </w:p>
              </w:tc>
              <w:tc>
                <w:tcPr>
                  <w:tcW w:w="2976" w:type="dxa"/>
                  <w:tcBorders>
                    <w:top w:val="single" w:sz="4" w:space="0" w:color="000000"/>
                    <w:left w:val="single" w:sz="4" w:space="0" w:color="000000"/>
                    <w:bottom w:val="single" w:sz="4" w:space="0" w:color="000000"/>
                  </w:tcBorders>
                  <w:shd w:val="clear" w:color="auto" w:fill="FFFFFF"/>
                </w:tcPr>
                <w:p w14:paraId="370316E2"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82 / 73 дБ</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1BD23"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03DEAB9D"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15C6099A" w14:textId="77777777" w:rsidR="00E038A6" w:rsidRPr="00E038A6" w:rsidRDefault="00E038A6" w:rsidP="00E038A6">
                  <w:pPr>
                    <w:pStyle w:val="14"/>
                    <w:widowControl w:val="0"/>
                    <w:ind w:left="0" w:hanging="29"/>
                    <w:jc w:val="center"/>
                    <w:rPr>
                      <w:sz w:val="20"/>
                      <w:szCs w:val="20"/>
                    </w:rPr>
                  </w:pPr>
                  <w:r w:rsidRPr="00E038A6">
                    <w:rPr>
                      <w:sz w:val="20"/>
                      <w:szCs w:val="20"/>
                    </w:rPr>
                    <w:t>11</w:t>
                  </w:r>
                </w:p>
              </w:tc>
              <w:tc>
                <w:tcPr>
                  <w:tcW w:w="2118" w:type="dxa"/>
                  <w:tcBorders>
                    <w:top w:val="single" w:sz="4" w:space="0" w:color="000000"/>
                    <w:left w:val="single" w:sz="4" w:space="0" w:color="000000"/>
                    <w:bottom w:val="single" w:sz="4" w:space="0" w:color="000000"/>
                  </w:tcBorders>
                  <w:shd w:val="clear" w:color="auto" w:fill="FFFFFF"/>
                </w:tcPr>
                <w:p w14:paraId="696B24C5"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Спотворення звуку</w:t>
                  </w:r>
                </w:p>
              </w:tc>
              <w:tc>
                <w:tcPr>
                  <w:tcW w:w="2976" w:type="dxa"/>
                  <w:tcBorders>
                    <w:top w:val="single" w:sz="4" w:space="0" w:color="000000"/>
                    <w:left w:val="single" w:sz="4" w:space="0" w:color="000000"/>
                    <w:bottom w:val="single" w:sz="4" w:space="0" w:color="000000"/>
                  </w:tcBorders>
                  <w:shd w:val="clear" w:color="auto" w:fill="FFFFFF"/>
                </w:tcPr>
                <w:p w14:paraId="4E6E92E0"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&lt; 1%</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057824"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4DC69C5C"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106A51CD" w14:textId="77777777" w:rsidR="00E038A6" w:rsidRPr="00E038A6" w:rsidRDefault="00E038A6" w:rsidP="00E038A6">
                  <w:pPr>
                    <w:pStyle w:val="14"/>
                    <w:widowControl w:val="0"/>
                    <w:ind w:left="0" w:hanging="29"/>
                    <w:jc w:val="center"/>
                    <w:rPr>
                      <w:sz w:val="20"/>
                      <w:szCs w:val="20"/>
                    </w:rPr>
                  </w:pPr>
                  <w:r w:rsidRPr="00E038A6">
                    <w:rPr>
                      <w:sz w:val="20"/>
                      <w:szCs w:val="20"/>
                    </w:rPr>
                    <w:t>12</w:t>
                  </w:r>
                </w:p>
              </w:tc>
              <w:tc>
                <w:tcPr>
                  <w:tcW w:w="2118" w:type="dxa"/>
                  <w:tcBorders>
                    <w:top w:val="single" w:sz="4" w:space="0" w:color="000000"/>
                    <w:left w:val="single" w:sz="4" w:space="0" w:color="000000"/>
                    <w:bottom w:val="single" w:sz="4" w:space="0" w:color="000000"/>
                  </w:tcBorders>
                  <w:shd w:val="clear" w:color="auto" w:fill="FFFFFF"/>
                </w:tcPr>
                <w:p w14:paraId="59D0CC93"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Фон та шуми передавача,  12,5/20/25  кГц</w:t>
                  </w:r>
                </w:p>
                <w:p w14:paraId="3A450D50" w14:textId="77777777" w:rsidR="00E038A6" w:rsidRPr="00E038A6" w:rsidRDefault="00E038A6" w:rsidP="00E038A6">
                  <w:pPr>
                    <w:spacing w:after="0" w:line="240" w:lineRule="auto"/>
                    <w:ind w:hanging="29"/>
                    <w:rPr>
                      <w:rFonts w:ascii="Times New Roman" w:hAnsi="Times New Roman" w:cs="Times New Roman"/>
                      <w:sz w:val="20"/>
                      <w:szCs w:val="20"/>
                    </w:rPr>
                  </w:pPr>
                </w:p>
              </w:tc>
              <w:tc>
                <w:tcPr>
                  <w:tcW w:w="2976" w:type="dxa"/>
                  <w:tcBorders>
                    <w:top w:val="single" w:sz="4" w:space="0" w:color="000000"/>
                    <w:left w:val="single" w:sz="4" w:space="0" w:color="000000"/>
                    <w:bottom w:val="single" w:sz="4" w:space="0" w:color="000000"/>
                  </w:tcBorders>
                  <w:shd w:val="clear" w:color="auto" w:fill="FFFFFF"/>
                </w:tcPr>
                <w:p w14:paraId="061C996C"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-50 / -45 / -45 дБ</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36722B"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2A3AAF03"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57694CDD" w14:textId="77777777" w:rsidR="00E038A6" w:rsidRPr="00E038A6" w:rsidRDefault="00E038A6" w:rsidP="00E038A6">
                  <w:pPr>
                    <w:pStyle w:val="14"/>
                    <w:widowControl w:val="0"/>
                    <w:ind w:left="0" w:hanging="29"/>
                    <w:jc w:val="center"/>
                    <w:rPr>
                      <w:sz w:val="20"/>
                      <w:szCs w:val="20"/>
                    </w:rPr>
                  </w:pPr>
                  <w:r w:rsidRPr="00E038A6">
                    <w:rPr>
                      <w:sz w:val="20"/>
                      <w:szCs w:val="20"/>
                    </w:rPr>
                    <w:t>13</w:t>
                  </w:r>
                </w:p>
              </w:tc>
              <w:tc>
                <w:tcPr>
                  <w:tcW w:w="2118" w:type="dxa"/>
                  <w:tcBorders>
                    <w:top w:val="single" w:sz="4" w:space="0" w:color="000000"/>
                    <w:left w:val="single" w:sz="4" w:space="0" w:color="000000"/>
                    <w:bottom w:val="single" w:sz="4" w:space="0" w:color="000000"/>
                  </w:tcBorders>
                  <w:shd w:val="clear" w:color="auto" w:fill="FFFFFF"/>
                </w:tcPr>
                <w:p w14:paraId="7DB69326" w14:textId="77777777" w:rsidR="00E038A6" w:rsidRPr="00E038A6" w:rsidRDefault="00E038A6" w:rsidP="00E038A6">
                  <w:pPr>
                    <w:spacing w:after="0" w:line="240" w:lineRule="auto"/>
                    <w:contextualSpacing/>
                    <w:rPr>
                      <w:rFonts w:ascii="Times New Roman" w:hAnsi="Times New Roman" w:cs="Times New Roman"/>
                      <w:sz w:val="20"/>
                      <w:szCs w:val="20"/>
                    </w:rPr>
                  </w:pPr>
                  <w:r w:rsidRPr="00E038A6">
                    <w:rPr>
                      <w:rFonts w:ascii="Times New Roman" w:hAnsi="Times New Roman" w:cs="Times New Roman"/>
                      <w:sz w:val="20"/>
                      <w:szCs w:val="20"/>
                    </w:rPr>
                    <w:t>Підтримка сервісів:</w:t>
                  </w:r>
                </w:p>
                <w:p w14:paraId="603802FA" w14:textId="77777777" w:rsidR="00E038A6" w:rsidRPr="00E038A6" w:rsidRDefault="00E038A6" w:rsidP="00E038A6">
                  <w:pPr>
                    <w:spacing w:after="0" w:line="240" w:lineRule="auto"/>
                    <w:ind w:hanging="29"/>
                    <w:rPr>
                      <w:rFonts w:ascii="Times New Roman" w:hAnsi="Times New Roman" w:cs="Times New Roman"/>
                      <w:sz w:val="20"/>
                      <w:szCs w:val="20"/>
                    </w:rPr>
                  </w:pPr>
                </w:p>
              </w:tc>
              <w:tc>
                <w:tcPr>
                  <w:tcW w:w="2976" w:type="dxa"/>
                  <w:tcBorders>
                    <w:top w:val="single" w:sz="4" w:space="0" w:color="000000"/>
                    <w:left w:val="single" w:sz="4" w:space="0" w:color="000000"/>
                    <w:bottom w:val="single" w:sz="4" w:space="0" w:color="000000"/>
                  </w:tcBorders>
                  <w:shd w:val="clear" w:color="auto" w:fill="FFFFFF"/>
                </w:tcPr>
                <w:p w14:paraId="5FD7197E" w14:textId="77777777" w:rsidR="00E038A6" w:rsidRPr="00E038A6" w:rsidRDefault="00E038A6" w:rsidP="00E038A6">
                  <w:pPr>
                    <w:spacing w:after="0" w:line="240" w:lineRule="auto"/>
                    <w:contextualSpacing/>
                    <w:rPr>
                      <w:rFonts w:ascii="Times New Roman" w:hAnsi="Times New Roman" w:cs="Times New Roman"/>
                      <w:sz w:val="20"/>
                      <w:szCs w:val="20"/>
                    </w:rPr>
                  </w:pPr>
                  <w:r w:rsidRPr="00E038A6">
                    <w:rPr>
                      <w:rFonts w:ascii="Times New Roman" w:hAnsi="Times New Roman" w:cs="Times New Roman"/>
                      <w:sz w:val="20"/>
                      <w:szCs w:val="20"/>
                    </w:rPr>
                    <w:t xml:space="preserve">робота в аналоговому, цифровому та змішаному </w:t>
                  </w:r>
                  <w:r w:rsidRPr="00E038A6">
                    <w:rPr>
                      <w:rFonts w:ascii="Times New Roman" w:hAnsi="Times New Roman" w:cs="Times New Roman"/>
                      <w:sz w:val="20"/>
                      <w:szCs w:val="20"/>
                    </w:rPr>
                    <w:lastRenderedPageBreak/>
                    <w:t>(автоматичний перехід між аналоговим та цифровим) режимах;</w:t>
                  </w:r>
                </w:p>
                <w:p w14:paraId="59F9ED75" w14:textId="77777777" w:rsidR="00E038A6" w:rsidRPr="00E038A6" w:rsidRDefault="00E038A6" w:rsidP="00E038A6">
                  <w:pPr>
                    <w:spacing w:after="0" w:line="240" w:lineRule="auto"/>
                    <w:contextualSpacing/>
                    <w:rPr>
                      <w:rFonts w:ascii="Times New Roman" w:hAnsi="Times New Roman" w:cs="Times New Roman"/>
                      <w:sz w:val="20"/>
                      <w:szCs w:val="20"/>
                    </w:rPr>
                  </w:pPr>
                  <w:r w:rsidRPr="00E038A6">
                    <w:rPr>
                      <w:rFonts w:ascii="Times New Roman" w:hAnsi="Times New Roman" w:cs="Times New Roman"/>
                      <w:sz w:val="20"/>
                      <w:szCs w:val="20"/>
                    </w:rPr>
                    <w:t xml:space="preserve">можливість роботи у </w:t>
                  </w:r>
                  <w:proofErr w:type="spellStart"/>
                  <w:r w:rsidRPr="00E038A6">
                    <w:rPr>
                      <w:rFonts w:ascii="Times New Roman" w:hAnsi="Times New Roman" w:cs="Times New Roman"/>
                      <w:sz w:val="20"/>
                      <w:szCs w:val="20"/>
                    </w:rPr>
                    <w:t>транкінговому</w:t>
                  </w:r>
                  <w:proofErr w:type="spellEnd"/>
                  <w:r w:rsidRPr="00E038A6">
                    <w:rPr>
                      <w:rFonts w:ascii="Times New Roman" w:hAnsi="Times New Roman" w:cs="Times New Roman"/>
                      <w:sz w:val="20"/>
                      <w:szCs w:val="20"/>
                    </w:rPr>
                    <w:t xml:space="preserve"> режимі (при додатковій активації функції);</w:t>
                  </w:r>
                </w:p>
                <w:p w14:paraId="641796EA" w14:textId="77777777" w:rsidR="00E038A6" w:rsidRPr="00E038A6" w:rsidRDefault="00E038A6" w:rsidP="00E038A6">
                  <w:pPr>
                    <w:spacing w:after="0" w:line="240" w:lineRule="auto"/>
                    <w:contextualSpacing/>
                    <w:rPr>
                      <w:rFonts w:ascii="Times New Roman" w:hAnsi="Times New Roman" w:cs="Times New Roman"/>
                      <w:sz w:val="20"/>
                      <w:szCs w:val="20"/>
                    </w:rPr>
                  </w:pPr>
                  <w:r w:rsidRPr="00E038A6">
                    <w:rPr>
                      <w:rFonts w:ascii="Times New Roman" w:hAnsi="Times New Roman" w:cs="Times New Roman"/>
                      <w:sz w:val="20"/>
                      <w:szCs w:val="20"/>
                    </w:rPr>
                    <w:t xml:space="preserve">відображення на органах індикації наступних  станів та подій: активований режим «аналог/цифра», індикація прийому/передачі в аналоговому/цифровому режимі по </w:t>
                  </w:r>
                  <w:proofErr w:type="spellStart"/>
                  <w:r w:rsidRPr="00E038A6">
                    <w:rPr>
                      <w:rFonts w:ascii="Times New Roman" w:hAnsi="Times New Roman" w:cs="Times New Roman"/>
                      <w:sz w:val="20"/>
                      <w:szCs w:val="20"/>
                    </w:rPr>
                    <w:t>таймслотах</w:t>
                  </w:r>
                  <w:proofErr w:type="spellEnd"/>
                  <w:r w:rsidRPr="00E038A6">
                    <w:rPr>
                      <w:rFonts w:ascii="Times New Roman" w:hAnsi="Times New Roman" w:cs="Times New Roman"/>
                      <w:sz w:val="20"/>
                      <w:szCs w:val="20"/>
                    </w:rPr>
                    <w:t>;</w:t>
                  </w:r>
                </w:p>
                <w:p w14:paraId="7805810C"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 xml:space="preserve">підтримка мережевого інтерфейсу передачі мови та даних по IP для роботи в АРМ </w:t>
                  </w:r>
                  <w:proofErr w:type="spellStart"/>
                  <w:r w:rsidRPr="00E038A6">
                    <w:rPr>
                      <w:rFonts w:ascii="Times New Roman" w:hAnsi="Times New Roman" w:cs="Times New Roman"/>
                      <w:sz w:val="20"/>
                      <w:szCs w:val="20"/>
                    </w:rPr>
                    <w:t>диспетчерских</w:t>
                  </w:r>
                  <w:proofErr w:type="spellEnd"/>
                  <w:r w:rsidRPr="00E038A6">
                    <w:rPr>
                      <w:rFonts w:ascii="Times New Roman" w:hAnsi="Times New Roman" w:cs="Times New Roman"/>
                      <w:sz w:val="20"/>
                      <w:szCs w:val="20"/>
                    </w:rPr>
                    <w:t xml:space="preserve"> комплексів</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494BC" w14:textId="77777777" w:rsidR="00E038A6" w:rsidRPr="00E038A6" w:rsidRDefault="00E038A6" w:rsidP="00E038A6">
                  <w:pPr>
                    <w:spacing w:after="0" w:line="240" w:lineRule="auto"/>
                    <w:ind w:hanging="29"/>
                    <w:jc w:val="center"/>
                    <w:rPr>
                      <w:rFonts w:ascii="Times New Roman" w:hAnsi="Times New Roman" w:cs="Times New Roman"/>
                      <w:sz w:val="20"/>
                      <w:szCs w:val="20"/>
                    </w:rPr>
                  </w:pPr>
                </w:p>
              </w:tc>
            </w:tr>
            <w:tr w:rsidR="00E038A6" w:rsidRPr="00E038A6" w14:paraId="49315188"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2858E134" w14:textId="77777777" w:rsidR="00E038A6" w:rsidRPr="00E038A6" w:rsidRDefault="00E038A6" w:rsidP="00E038A6">
                  <w:pPr>
                    <w:pStyle w:val="14"/>
                    <w:widowControl w:val="0"/>
                    <w:ind w:left="0" w:hanging="29"/>
                    <w:jc w:val="center"/>
                    <w:rPr>
                      <w:sz w:val="20"/>
                      <w:szCs w:val="20"/>
                    </w:rPr>
                  </w:pPr>
                  <w:r w:rsidRPr="00E038A6">
                    <w:rPr>
                      <w:sz w:val="20"/>
                      <w:szCs w:val="20"/>
                    </w:rPr>
                    <w:t>14</w:t>
                  </w:r>
                </w:p>
              </w:tc>
              <w:tc>
                <w:tcPr>
                  <w:tcW w:w="2118" w:type="dxa"/>
                  <w:tcBorders>
                    <w:top w:val="single" w:sz="4" w:space="0" w:color="000000"/>
                    <w:left w:val="single" w:sz="4" w:space="0" w:color="000000"/>
                    <w:bottom w:val="single" w:sz="4" w:space="0" w:color="000000"/>
                    <w:right w:val="single" w:sz="4" w:space="0" w:color="auto"/>
                  </w:tcBorders>
                  <w:shd w:val="clear" w:color="auto" w:fill="FFFFFF"/>
                  <w:vAlign w:val="center"/>
                </w:tcPr>
                <w:p w14:paraId="74C45CEE" w14:textId="77777777" w:rsidR="00E038A6" w:rsidRPr="00E038A6" w:rsidRDefault="00E038A6" w:rsidP="00E038A6">
                  <w:pPr>
                    <w:spacing w:after="0" w:line="240" w:lineRule="auto"/>
                    <w:ind w:hanging="29"/>
                    <w:rPr>
                      <w:rFonts w:ascii="Times New Roman" w:hAnsi="Times New Roman" w:cs="Times New Roman"/>
                      <w:color w:val="000000"/>
                      <w:sz w:val="20"/>
                      <w:szCs w:val="20"/>
                    </w:rPr>
                  </w:pPr>
                  <w:r w:rsidRPr="00E038A6">
                    <w:rPr>
                      <w:rFonts w:ascii="Times New Roman" w:hAnsi="Times New Roman" w:cs="Times New Roman"/>
                      <w:color w:val="000000"/>
                      <w:sz w:val="20"/>
                      <w:szCs w:val="20"/>
                    </w:rPr>
                    <w:t>Підтримка систем зв’язку</w:t>
                  </w:r>
                </w:p>
                <w:p w14:paraId="2C2E1CE2" w14:textId="77777777" w:rsidR="00E038A6" w:rsidRPr="00E038A6" w:rsidRDefault="00E038A6" w:rsidP="00E038A6">
                  <w:pPr>
                    <w:spacing w:after="0" w:line="240" w:lineRule="auto"/>
                    <w:ind w:hanging="29"/>
                    <w:rPr>
                      <w:rFonts w:ascii="Times New Roman" w:hAnsi="Times New Roman" w:cs="Times New Roman"/>
                      <w:sz w:val="20"/>
                      <w:szCs w:val="20"/>
                    </w:rPr>
                  </w:pPr>
                </w:p>
              </w:tc>
              <w:tc>
                <w:tcPr>
                  <w:tcW w:w="2976" w:type="dxa"/>
                  <w:tcBorders>
                    <w:top w:val="single" w:sz="4" w:space="0" w:color="000000"/>
                    <w:left w:val="single" w:sz="4" w:space="0" w:color="auto"/>
                    <w:bottom w:val="single" w:sz="4" w:space="0" w:color="000000"/>
                  </w:tcBorders>
                  <w:shd w:val="clear" w:color="auto" w:fill="FFFFFF"/>
                  <w:vAlign w:val="center"/>
                </w:tcPr>
                <w:p w14:paraId="0016DEDA"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color w:val="000000"/>
                      <w:sz w:val="20"/>
                      <w:szCs w:val="20"/>
                      <w:lang w:val="en-US"/>
                    </w:rPr>
                    <w:t xml:space="preserve"> IP Site Connect, Capacity Plus, Linked Capacity Plus</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FEF05"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64AC8F5A"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0411B72E" w14:textId="77777777" w:rsidR="00E038A6" w:rsidRPr="00E038A6" w:rsidRDefault="00E038A6" w:rsidP="00E038A6">
                  <w:pPr>
                    <w:pStyle w:val="14"/>
                    <w:widowControl w:val="0"/>
                    <w:ind w:left="0" w:hanging="29"/>
                    <w:jc w:val="center"/>
                    <w:rPr>
                      <w:sz w:val="20"/>
                      <w:szCs w:val="20"/>
                    </w:rPr>
                  </w:pPr>
                  <w:r w:rsidRPr="00E038A6">
                    <w:rPr>
                      <w:sz w:val="20"/>
                      <w:szCs w:val="20"/>
                    </w:rPr>
                    <w:t>15</w:t>
                  </w:r>
                </w:p>
              </w:tc>
              <w:tc>
                <w:tcPr>
                  <w:tcW w:w="2118" w:type="dxa"/>
                  <w:tcBorders>
                    <w:top w:val="single" w:sz="4" w:space="0" w:color="000000"/>
                    <w:left w:val="single" w:sz="4" w:space="0" w:color="000000"/>
                    <w:bottom w:val="single" w:sz="4" w:space="0" w:color="000000"/>
                    <w:right w:val="single" w:sz="4" w:space="0" w:color="auto"/>
                  </w:tcBorders>
                  <w:shd w:val="clear" w:color="auto" w:fill="FFFFFF"/>
                  <w:vAlign w:val="center"/>
                </w:tcPr>
                <w:p w14:paraId="36AD08C6"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color w:val="000000"/>
                      <w:sz w:val="20"/>
                      <w:szCs w:val="20"/>
                    </w:rPr>
                    <w:t>Гарантія</w:t>
                  </w:r>
                </w:p>
              </w:tc>
              <w:tc>
                <w:tcPr>
                  <w:tcW w:w="2976" w:type="dxa"/>
                  <w:tcBorders>
                    <w:top w:val="single" w:sz="4" w:space="0" w:color="000000"/>
                    <w:left w:val="single" w:sz="4" w:space="0" w:color="auto"/>
                    <w:bottom w:val="single" w:sz="4" w:space="0" w:color="000000"/>
                  </w:tcBorders>
                  <w:shd w:val="clear" w:color="auto" w:fill="FFFFFF"/>
                  <w:vAlign w:val="center"/>
                </w:tcPr>
                <w:p w14:paraId="27365C16"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color w:val="000000"/>
                      <w:sz w:val="20"/>
                      <w:szCs w:val="20"/>
                    </w:rPr>
                    <w:t>Не менше 12 місяців</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778EC2"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r w:rsidR="00E038A6" w:rsidRPr="00E038A6" w14:paraId="5CDE1C05" w14:textId="77777777" w:rsidTr="003A69A1">
              <w:trPr>
                <w:jc w:val="center"/>
              </w:trPr>
              <w:tc>
                <w:tcPr>
                  <w:tcW w:w="703" w:type="dxa"/>
                  <w:tcBorders>
                    <w:top w:val="single" w:sz="4" w:space="0" w:color="000000"/>
                    <w:left w:val="single" w:sz="4" w:space="0" w:color="000000"/>
                    <w:bottom w:val="single" w:sz="4" w:space="0" w:color="000000"/>
                  </w:tcBorders>
                  <w:shd w:val="clear" w:color="auto" w:fill="FFFFFF"/>
                  <w:vAlign w:val="center"/>
                </w:tcPr>
                <w:p w14:paraId="4B0458AB" w14:textId="77777777" w:rsidR="00E038A6" w:rsidRPr="00E038A6" w:rsidRDefault="00E038A6" w:rsidP="00E038A6">
                  <w:pPr>
                    <w:pStyle w:val="14"/>
                    <w:widowControl w:val="0"/>
                    <w:ind w:left="0" w:hanging="29"/>
                    <w:jc w:val="center"/>
                    <w:rPr>
                      <w:sz w:val="20"/>
                      <w:szCs w:val="20"/>
                    </w:rPr>
                  </w:pPr>
                  <w:r w:rsidRPr="00E038A6">
                    <w:rPr>
                      <w:sz w:val="20"/>
                      <w:szCs w:val="20"/>
                    </w:rPr>
                    <w:t>16</w:t>
                  </w:r>
                </w:p>
              </w:tc>
              <w:tc>
                <w:tcPr>
                  <w:tcW w:w="2118"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0CA8452" w14:textId="77777777" w:rsidR="00E038A6" w:rsidRPr="00E038A6" w:rsidRDefault="00E038A6" w:rsidP="00E038A6">
                  <w:pPr>
                    <w:spacing w:after="0" w:line="240" w:lineRule="auto"/>
                    <w:ind w:hanging="29"/>
                    <w:rPr>
                      <w:rFonts w:ascii="Times New Roman" w:hAnsi="Times New Roman" w:cs="Times New Roman"/>
                      <w:color w:val="000000"/>
                      <w:sz w:val="20"/>
                      <w:szCs w:val="20"/>
                    </w:rPr>
                  </w:pPr>
                  <w:r w:rsidRPr="00E038A6">
                    <w:rPr>
                      <w:rFonts w:ascii="Times New Roman" w:hAnsi="Times New Roman" w:cs="Times New Roman"/>
                      <w:color w:val="000000"/>
                      <w:sz w:val="20"/>
                      <w:szCs w:val="20"/>
                    </w:rPr>
                    <w:t xml:space="preserve">Комплектація </w:t>
                  </w:r>
                </w:p>
                <w:p w14:paraId="7442FC5A" w14:textId="77777777" w:rsidR="00E038A6" w:rsidRPr="00E038A6" w:rsidRDefault="00E038A6" w:rsidP="00E038A6">
                  <w:pPr>
                    <w:spacing w:after="0" w:line="240" w:lineRule="auto"/>
                    <w:ind w:hanging="29"/>
                    <w:rPr>
                      <w:rFonts w:ascii="Times New Roman" w:hAnsi="Times New Roman" w:cs="Times New Roman"/>
                      <w:sz w:val="20"/>
                      <w:szCs w:val="20"/>
                    </w:rPr>
                  </w:pPr>
                </w:p>
              </w:tc>
              <w:tc>
                <w:tcPr>
                  <w:tcW w:w="2976" w:type="dxa"/>
                  <w:tcBorders>
                    <w:top w:val="single" w:sz="4" w:space="0" w:color="000000"/>
                    <w:left w:val="single" w:sz="4" w:space="0" w:color="auto"/>
                    <w:bottom w:val="single" w:sz="4" w:space="0" w:color="000000"/>
                  </w:tcBorders>
                  <w:shd w:val="clear" w:color="auto" w:fill="FFFFFF"/>
                  <w:vAlign w:val="center"/>
                </w:tcPr>
                <w:p w14:paraId="48D7FC3C" w14:textId="77777777" w:rsidR="00E038A6" w:rsidRPr="00E038A6" w:rsidRDefault="00E038A6" w:rsidP="00E038A6">
                  <w:pPr>
                    <w:spacing w:after="0" w:line="240" w:lineRule="auto"/>
                    <w:ind w:hanging="29"/>
                    <w:rPr>
                      <w:rFonts w:ascii="Times New Roman" w:hAnsi="Times New Roman" w:cs="Times New Roman"/>
                      <w:sz w:val="20"/>
                      <w:szCs w:val="20"/>
                    </w:rPr>
                  </w:pPr>
                  <w:r w:rsidRPr="00E038A6">
                    <w:rPr>
                      <w:rFonts w:ascii="Times New Roman" w:hAnsi="Times New Roman" w:cs="Times New Roman"/>
                      <w:sz w:val="20"/>
                      <w:szCs w:val="20"/>
                    </w:rPr>
                    <w:t>Ретранслятор 1 шт., кабель живлення 220</w:t>
                  </w:r>
                  <w:r w:rsidRPr="00E038A6">
                    <w:rPr>
                      <w:rFonts w:ascii="Times New Roman" w:hAnsi="Times New Roman" w:cs="Times New Roman"/>
                      <w:sz w:val="20"/>
                      <w:szCs w:val="20"/>
                      <w:lang w:val="en-US"/>
                    </w:rPr>
                    <w:t>V</w:t>
                  </w:r>
                  <w:r w:rsidRPr="00E038A6">
                    <w:rPr>
                      <w:rFonts w:ascii="Times New Roman" w:hAnsi="Times New Roman" w:cs="Times New Roman"/>
                      <w:sz w:val="20"/>
                      <w:szCs w:val="20"/>
                    </w:rPr>
                    <w:t xml:space="preserve"> 1 шт., </w:t>
                  </w:r>
                  <w:r w:rsidRPr="00E038A6">
                    <w:rPr>
                      <w:rFonts w:ascii="Times New Roman" w:hAnsi="Times New Roman" w:cs="Times New Roman"/>
                      <w:color w:val="232323"/>
                      <w:sz w:val="20"/>
                      <w:szCs w:val="20"/>
                    </w:rPr>
                    <w:t xml:space="preserve">кабель резервного живлення PMKN4167A – 1 шт., </w:t>
                  </w:r>
                  <w:r w:rsidRPr="00E038A6">
                    <w:rPr>
                      <w:rFonts w:ascii="Times New Roman" w:hAnsi="Times New Roman" w:cs="Times New Roman"/>
                      <w:sz w:val="20"/>
                      <w:szCs w:val="20"/>
                    </w:rPr>
                    <w:t xml:space="preserve">блок живлення IPS13,8V/20A-BM – 1 шт., </w:t>
                  </w:r>
                  <w:r w:rsidRPr="00E038A6">
                    <w:rPr>
                      <w:rFonts w:ascii="Times New Roman" w:hAnsi="Times New Roman" w:cs="Times New Roman"/>
                      <w:color w:val="232323"/>
                      <w:sz w:val="20"/>
                      <w:szCs w:val="20"/>
                    </w:rPr>
                    <w:t xml:space="preserve"> </w:t>
                  </w:r>
                  <w:r w:rsidRPr="00E038A6">
                    <w:rPr>
                      <w:rFonts w:ascii="Times New Roman" w:hAnsi="Times New Roman" w:cs="Times New Roman"/>
                      <w:sz w:val="20"/>
                      <w:szCs w:val="20"/>
                    </w:rPr>
                    <w:t xml:space="preserve">кабель антенний RG-213 50 </w:t>
                  </w:r>
                  <w:proofErr w:type="spellStart"/>
                  <w:r w:rsidRPr="00E038A6">
                    <w:rPr>
                      <w:rFonts w:ascii="Times New Roman" w:hAnsi="Times New Roman" w:cs="Times New Roman"/>
                      <w:sz w:val="20"/>
                      <w:szCs w:val="20"/>
                    </w:rPr>
                    <w:t>Ohm</w:t>
                  </w:r>
                  <w:proofErr w:type="spellEnd"/>
                  <w:r w:rsidRPr="00E038A6">
                    <w:rPr>
                      <w:rFonts w:ascii="Times New Roman" w:hAnsi="Times New Roman" w:cs="Times New Roman"/>
                      <w:color w:val="232323"/>
                      <w:sz w:val="20"/>
                      <w:szCs w:val="20"/>
                    </w:rPr>
                    <w:t xml:space="preserve"> – 100 м. </w:t>
                  </w:r>
                  <w:r w:rsidRPr="00E038A6">
                    <w:rPr>
                      <w:rFonts w:ascii="Times New Roman" w:hAnsi="Times New Roman" w:cs="Times New Roman"/>
                      <w:sz w:val="20"/>
                      <w:szCs w:val="20"/>
                    </w:rPr>
                    <w:t>кабель програмування та тестування PMKN4166 – 1 шт., роз'єм N-</w:t>
                  </w:r>
                  <w:proofErr w:type="spellStart"/>
                  <w:r w:rsidRPr="00E038A6">
                    <w:rPr>
                      <w:rFonts w:ascii="Times New Roman" w:hAnsi="Times New Roman" w:cs="Times New Roman"/>
                      <w:sz w:val="20"/>
                      <w:szCs w:val="20"/>
                    </w:rPr>
                    <w:t>male</w:t>
                  </w:r>
                  <w:proofErr w:type="spellEnd"/>
                  <w:r w:rsidRPr="00E038A6">
                    <w:rPr>
                      <w:rFonts w:ascii="Times New Roman" w:hAnsi="Times New Roman" w:cs="Times New Roman"/>
                      <w:sz w:val="20"/>
                      <w:szCs w:val="20"/>
                    </w:rPr>
                    <w:t xml:space="preserve"> на кабель 1/2" NM-12, - 1 шт., роз’єм N-</w:t>
                  </w:r>
                  <w:proofErr w:type="spellStart"/>
                  <w:r w:rsidRPr="00E038A6">
                    <w:rPr>
                      <w:rFonts w:ascii="Times New Roman" w:hAnsi="Times New Roman" w:cs="Times New Roman"/>
                      <w:sz w:val="20"/>
                      <w:szCs w:val="20"/>
                    </w:rPr>
                    <w:t>female</w:t>
                  </w:r>
                  <w:proofErr w:type="spellEnd"/>
                  <w:r w:rsidRPr="00E038A6">
                    <w:rPr>
                      <w:rFonts w:ascii="Times New Roman" w:hAnsi="Times New Roman" w:cs="Times New Roman"/>
                      <w:sz w:val="20"/>
                      <w:szCs w:val="20"/>
                    </w:rPr>
                    <w:t xml:space="preserve"> на кабель 1/2" NM-12 – 1 шт., </w:t>
                  </w:r>
                  <w:proofErr w:type="spellStart"/>
                  <w:r w:rsidRPr="00E038A6">
                    <w:rPr>
                      <w:rFonts w:ascii="Times New Roman" w:hAnsi="Times New Roman" w:cs="Times New Roman"/>
                      <w:sz w:val="20"/>
                      <w:szCs w:val="20"/>
                    </w:rPr>
                    <w:t>джампер</w:t>
                  </w:r>
                  <w:proofErr w:type="spellEnd"/>
                  <w:r w:rsidRPr="00E038A6">
                    <w:rPr>
                      <w:rFonts w:ascii="Times New Roman" w:hAnsi="Times New Roman" w:cs="Times New Roman"/>
                      <w:sz w:val="20"/>
                      <w:szCs w:val="20"/>
                    </w:rPr>
                    <w:t xml:space="preserve"> N-</w:t>
                  </w:r>
                  <w:proofErr w:type="spellStart"/>
                  <w:r w:rsidRPr="00E038A6">
                    <w:rPr>
                      <w:rFonts w:ascii="Times New Roman" w:hAnsi="Times New Roman" w:cs="Times New Roman"/>
                      <w:sz w:val="20"/>
                      <w:szCs w:val="20"/>
                    </w:rPr>
                    <w:t>male</w:t>
                  </w:r>
                  <w:proofErr w:type="spellEnd"/>
                  <w:r w:rsidRPr="00E038A6">
                    <w:rPr>
                      <w:rFonts w:ascii="Times New Roman" w:hAnsi="Times New Roman" w:cs="Times New Roman"/>
                      <w:sz w:val="20"/>
                      <w:szCs w:val="20"/>
                    </w:rPr>
                    <w:t>/N-</w:t>
                  </w:r>
                  <w:proofErr w:type="spellStart"/>
                  <w:r w:rsidRPr="00E038A6">
                    <w:rPr>
                      <w:rFonts w:ascii="Times New Roman" w:hAnsi="Times New Roman" w:cs="Times New Roman"/>
                      <w:sz w:val="20"/>
                      <w:szCs w:val="20"/>
                    </w:rPr>
                    <w:t>male</w:t>
                  </w:r>
                  <w:proofErr w:type="spellEnd"/>
                  <w:r w:rsidRPr="00E038A6">
                    <w:rPr>
                      <w:rFonts w:ascii="Times New Roman" w:hAnsi="Times New Roman" w:cs="Times New Roman"/>
                      <w:sz w:val="20"/>
                      <w:szCs w:val="20"/>
                    </w:rPr>
                    <w:t xml:space="preserve"> кабель RG58 1м; 1 шт., </w:t>
                  </w:r>
                  <w:proofErr w:type="spellStart"/>
                  <w:r w:rsidRPr="00E038A6">
                    <w:rPr>
                      <w:rFonts w:ascii="Times New Roman" w:hAnsi="Times New Roman" w:cs="Times New Roman"/>
                      <w:sz w:val="20"/>
                      <w:szCs w:val="20"/>
                    </w:rPr>
                    <w:t>джампер</w:t>
                  </w:r>
                  <w:proofErr w:type="spellEnd"/>
                  <w:r w:rsidRPr="00E038A6">
                    <w:rPr>
                      <w:rFonts w:ascii="Times New Roman" w:hAnsi="Times New Roman" w:cs="Times New Roman"/>
                      <w:sz w:val="20"/>
                      <w:szCs w:val="20"/>
                    </w:rPr>
                    <w:t xml:space="preserve"> N-</w:t>
                  </w:r>
                  <w:proofErr w:type="spellStart"/>
                  <w:r w:rsidRPr="00E038A6">
                    <w:rPr>
                      <w:rFonts w:ascii="Times New Roman" w:hAnsi="Times New Roman" w:cs="Times New Roman"/>
                      <w:sz w:val="20"/>
                      <w:szCs w:val="20"/>
                    </w:rPr>
                    <w:t>male</w:t>
                  </w:r>
                  <w:proofErr w:type="spellEnd"/>
                  <w:r w:rsidRPr="00E038A6">
                    <w:rPr>
                      <w:rFonts w:ascii="Times New Roman" w:hAnsi="Times New Roman" w:cs="Times New Roman"/>
                      <w:sz w:val="20"/>
                      <w:szCs w:val="20"/>
                    </w:rPr>
                    <w:t>/BNC-</w:t>
                  </w:r>
                  <w:proofErr w:type="spellStart"/>
                  <w:r w:rsidRPr="00E038A6">
                    <w:rPr>
                      <w:rFonts w:ascii="Times New Roman" w:hAnsi="Times New Roman" w:cs="Times New Roman"/>
                      <w:sz w:val="20"/>
                      <w:szCs w:val="20"/>
                    </w:rPr>
                    <w:t>male</w:t>
                  </w:r>
                  <w:proofErr w:type="spellEnd"/>
                  <w:r w:rsidRPr="00E038A6">
                    <w:rPr>
                      <w:rFonts w:ascii="Times New Roman" w:hAnsi="Times New Roman" w:cs="Times New Roman"/>
                      <w:sz w:val="20"/>
                      <w:szCs w:val="20"/>
                    </w:rPr>
                    <w:t xml:space="preserve"> кабель RG58 1м – 1 шт., </w:t>
                  </w:r>
                  <w:proofErr w:type="spellStart"/>
                  <w:r w:rsidRPr="00E038A6">
                    <w:rPr>
                      <w:rFonts w:ascii="Times New Roman" w:hAnsi="Times New Roman" w:cs="Times New Roman"/>
                      <w:sz w:val="20"/>
                      <w:szCs w:val="20"/>
                    </w:rPr>
                    <w:t>джампер</w:t>
                  </w:r>
                  <w:proofErr w:type="spellEnd"/>
                  <w:r w:rsidRPr="00E038A6">
                    <w:rPr>
                      <w:rFonts w:ascii="Times New Roman" w:hAnsi="Times New Roman" w:cs="Times New Roman"/>
                      <w:sz w:val="20"/>
                      <w:szCs w:val="20"/>
                    </w:rPr>
                    <w:t xml:space="preserve"> N-</w:t>
                  </w:r>
                  <w:proofErr w:type="spellStart"/>
                  <w:r w:rsidRPr="00E038A6">
                    <w:rPr>
                      <w:rFonts w:ascii="Times New Roman" w:hAnsi="Times New Roman" w:cs="Times New Roman"/>
                      <w:sz w:val="20"/>
                      <w:szCs w:val="20"/>
                    </w:rPr>
                    <w:t>male</w:t>
                  </w:r>
                  <w:proofErr w:type="spellEnd"/>
                  <w:r w:rsidRPr="00E038A6">
                    <w:rPr>
                      <w:rFonts w:ascii="Times New Roman" w:hAnsi="Times New Roman" w:cs="Times New Roman"/>
                      <w:sz w:val="20"/>
                      <w:szCs w:val="20"/>
                    </w:rPr>
                    <w:t>/BNC-</w:t>
                  </w:r>
                  <w:proofErr w:type="spellStart"/>
                  <w:r w:rsidRPr="00E038A6">
                    <w:rPr>
                      <w:rFonts w:ascii="Times New Roman" w:hAnsi="Times New Roman" w:cs="Times New Roman"/>
                      <w:sz w:val="20"/>
                      <w:szCs w:val="20"/>
                    </w:rPr>
                    <w:t>male</w:t>
                  </w:r>
                  <w:proofErr w:type="spellEnd"/>
                  <w:r w:rsidRPr="00E038A6">
                    <w:rPr>
                      <w:rFonts w:ascii="Times New Roman" w:hAnsi="Times New Roman" w:cs="Times New Roman"/>
                      <w:sz w:val="20"/>
                      <w:szCs w:val="20"/>
                    </w:rPr>
                    <w:t xml:space="preserve"> кабель RG58 1м – 1 шт., акумуляторна батарея EB 50-12 FR – 1 шт., заземлювач на кабель 1/2" NKG101200 – 1 шт., грозозахист </w:t>
                  </w:r>
                  <w:proofErr w:type="spellStart"/>
                  <w:r w:rsidRPr="00E038A6">
                    <w:rPr>
                      <w:rFonts w:ascii="Times New Roman" w:hAnsi="Times New Roman" w:cs="Times New Roman"/>
                      <w:sz w:val="20"/>
                      <w:szCs w:val="20"/>
                    </w:rPr>
                    <w:t>Ethernet</w:t>
                  </w:r>
                  <w:proofErr w:type="spellEnd"/>
                  <w:r w:rsidRPr="00E038A6">
                    <w:rPr>
                      <w:rFonts w:ascii="Times New Roman" w:hAnsi="Times New Roman" w:cs="Times New Roman"/>
                      <w:sz w:val="20"/>
                      <w:szCs w:val="20"/>
                    </w:rPr>
                    <w:t xml:space="preserve"> </w:t>
                  </w:r>
                  <w:proofErr w:type="spellStart"/>
                  <w:r w:rsidRPr="00E038A6">
                    <w:rPr>
                      <w:rFonts w:ascii="Times New Roman" w:hAnsi="Times New Roman" w:cs="Times New Roman"/>
                      <w:sz w:val="20"/>
                      <w:szCs w:val="20"/>
                    </w:rPr>
                    <w:t>Ubiquiti</w:t>
                  </w:r>
                  <w:proofErr w:type="spellEnd"/>
                  <w:r w:rsidRPr="00E038A6">
                    <w:rPr>
                      <w:rFonts w:ascii="Times New Roman" w:hAnsi="Times New Roman" w:cs="Times New Roman"/>
                      <w:sz w:val="20"/>
                      <w:szCs w:val="20"/>
                    </w:rPr>
                    <w:t xml:space="preserve"> ETH-SP-G2 -1 шт., грозозахист антенний коаксіальний (N-</w:t>
                  </w:r>
                  <w:proofErr w:type="spellStart"/>
                  <w:r w:rsidRPr="00E038A6">
                    <w:rPr>
                      <w:rFonts w:ascii="Times New Roman" w:hAnsi="Times New Roman" w:cs="Times New Roman"/>
                      <w:sz w:val="20"/>
                      <w:szCs w:val="20"/>
                    </w:rPr>
                    <w:t>female</w:t>
                  </w:r>
                  <w:proofErr w:type="spellEnd"/>
                  <w:r w:rsidRPr="00E038A6">
                    <w:rPr>
                      <w:rFonts w:ascii="Times New Roman" w:hAnsi="Times New Roman" w:cs="Times New Roman"/>
                      <w:sz w:val="20"/>
                      <w:szCs w:val="20"/>
                    </w:rPr>
                    <w:t>/N-</w:t>
                  </w:r>
                  <w:proofErr w:type="spellStart"/>
                  <w:r w:rsidRPr="00E038A6">
                    <w:rPr>
                      <w:rFonts w:ascii="Times New Roman" w:hAnsi="Times New Roman" w:cs="Times New Roman"/>
                      <w:sz w:val="20"/>
                      <w:szCs w:val="20"/>
                    </w:rPr>
                    <w:t>male</w:t>
                  </w:r>
                  <w:proofErr w:type="spellEnd"/>
                  <w:r w:rsidRPr="00E038A6">
                    <w:rPr>
                      <w:rFonts w:ascii="Times New Roman" w:hAnsi="Times New Roman" w:cs="Times New Roman"/>
                      <w:sz w:val="20"/>
                      <w:szCs w:val="20"/>
                    </w:rPr>
                    <w:t>) – 1 шт.,  Дуплексний фільтр для частот в діапазоні 136-174 МГц – 1 шт.</w:t>
                  </w:r>
                </w:p>
              </w:tc>
              <w:tc>
                <w:tcPr>
                  <w:tcW w:w="141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472A0" w14:textId="77777777" w:rsidR="00E038A6" w:rsidRPr="00E038A6" w:rsidRDefault="00E038A6" w:rsidP="00E038A6">
                  <w:pPr>
                    <w:spacing w:after="0" w:line="240" w:lineRule="auto"/>
                    <w:ind w:hanging="29"/>
                    <w:jc w:val="center"/>
                    <w:rPr>
                      <w:rFonts w:ascii="Times New Roman" w:hAnsi="Times New Roman" w:cs="Times New Roman"/>
                      <w:sz w:val="20"/>
                      <w:szCs w:val="20"/>
                    </w:rPr>
                  </w:pPr>
                  <w:r w:rsidRPr="00E038A6">
                    <w:rPr>
                      <w:rFonts w:ascii="Times New Roman" w:hAnsi="Times New Roman" w:cs="Times New Roman"/>
                      <w:sz w:val="20"/>
                      <w:szCs w:val="20"/>
                    </w:rPr>
                    <w:t>Обов’язково</w:t>
                  </w:r>
                </w:p>
              </w:tc>
            </w:tr>
          </w:tbl>
          <w:p w14:paraId="2DAF0535" w14:textId="72AC22AB" w:rsidR="00E44034" w:rsidRPr="00E038A6" w:rsidRDefault="00E44034" w:rsidP="00E038A6">
            <w:pPr>
              <w:pStyle w:val="12"/>
              <w:spacing w:line="240" w:lineRule="auto"/>
              <w:contextualSpacing/>
              <w:jc w:val="both"/>
              <w:rPr>
                <w:rFonts w:ascii="Times New Roman" w:hAnsi="Times New Roman" w:cs="Times New Roman"/>
                <w:sz w:val="20"/>
                <w:szCs w:val="20"/>
                <w:lang w:val="uk-UA"/>
              </w:rPr>
            </w:pPr>
          </w:p>
        </w:tc>
      </w:tr>
      <w:tr w:rsidR="004B0BE3" w:rsidRPr="00CF4C66" w14:paraId="2DAF053C" w14:textId="77777777" w:rsidTr="00867505">
        <w:trPr>
          <w:trHeight w:val="391"/>
          <w:jc w:val="center"/>
        </w:trPr>
        <w:tc>
          <w:tcPr>
            <w:tcW w:w="704" w:type="dxa"/>
            <w:vAlign w:val="center"/>
          </w:tcPr>
          <w:p w14:paraId="2DAF0537" w14:textId="355A009B" w:rsidR="004B0BE3" w:rsidRPr="00CF4C66" w:rsidRDefault="004B0BE3" w:rsidP="003F41BC">
            <w:pPr>
              <w:jc w:val="center"/>
              <w:rPr>
                <w:rFonts w:ascii="Times New Roman" w:hAnsi="Times New Roman" w:cs="Times New Roman"/>
              </w:rPr>
            </w:pPr>
            <w:r w:rsidRPr="00CF4C66">
              <w:rPr>
                <w:rFonts w:ascii="Times New Roman" w:hAnsi="Times New Roman" w:cs="Times New Roman"/>
              </w:rPr>
              <w:lastRenderedPageBreak/>
              <w:t>6</w:t>
            </w:r>
          </w:p>
        </w:tc>
        <w:tc>
          <w:tcPr>
            <w:tcW w:w="2268" w:type="dxa"/>
            <w:vAlign w:val="center"/>
          </w:tcPr>
          <w:p w14:paraId="2DAF0538" w14:textId="6BF083E9" w:rsidR="004B0BE3" w:rsidRPr="00CF4C66" w:rsidRDefault="004B0BE3" w:rsidP="003F41BC">
            <w:pPr>
              <w:rPr>
                <w:rFonts w:ascii="Times New Roman" w:hAnsi="Times New Roman" w:cs="Times New Roman"/>
                <w:b/>
              </w:rPr>
            </w:pPr>
            <w:r w:rsidRPr="00CF4C66">
              <w:rPr>
                <w:rFonts w:ascii="Times New Roman" w:hAnsi="Times New Roman" w:cs="Times New Roman"/>
                <w:b/>
              </w:rPr>
              <w:t>Обґрунтування очікуваної вартості та розміру бюджетного призначення:</w:t>
            </w:r>
          </w:p>
        </w:tc>
        <w:tc>
          <w:tcPr>
            <w:tcW w:w="7796" w:type="dxa"/>
            <w:vAlign w:val="center"/>
          </w:tcPr>
          <w:p w14:paraId="66176AFB" w14:textId="4C2F924A" w:rsidR="00E723F3" w:rsidRPr="00CF4C66" w:rsidRDefault="0019684C" w:rsidP="000C205A">
            <w:pPr>
              <w:jc w:val="both"/>
              <w:rPr>
                <w:rFonts w:ascii="Times New Roman" w:hAnsi="Times New Roman" w:cs="Times New Roman"/>
              </w:rPr>
            </w:pPr>
            <w:r w:rsidRPr="00CF4C66">
              <w:rPr>
                <w:rFonts w:ascii="Times New Roman" w:hAnsi="Times New Roman" w:cs="Times New Roman"/>
              </w:rPr>
              <w:t xml:space="preserve">     </w:t>
            </w:r>
            <w:r w:rsidR="00E723F3" w:rsidRPr="00CF4C66">
              <w:rPr>
                <w:rFonts w:ascii="Times New Roman" w:hAnsi="Times New Roman" w:cs="Times New Roman"/>
              </w:rPr>
              <w:t>Загальний обсяг закупівлі сформований виходячи</w:t>
            </w:r>
            <w:r w:rsidR="004D6203" w:rsidRPr="00CF4C66">
              <w:rPr>
                <w:rFonts w:ascii="Times New Roman" w:hAnsi="Times New Roman" w:cs="Times New Roman"/>
              </w:rPr>
              <w:t xml:space="preserve"> </w:t>
            </w:r>
            <w:r w:rsidR="00E723F3" w:rsidRPr="00CF4C66">
              <w:rPr>
                <w:rFonts w:ascii="Times New Roman" w:hAnsi="Times New Roman" w:cs="Times New Roman"/>
              </w:rPr>
              <w:t>з</w:t>
            </w:r>
            <w:r w:rsidR="004D6203" w:rsidRPr="00CF4C66">
              <w:rPr>
                <w:rFonts w:ascii="Times New Roman" w:hAnsi="Times New Roman" w:cs="Times New Roman"/>
              </w:rPr>
              <w:t xml:space="preserve"> </w:t>
            </w:r>
            <w:r w:rsidR="00E723F3" w:rsidRPr="00CF4C66">
              <w:rPr>
                <w:rFonts w:ascii="Times New Roman" w:hAnsi="Times New Roman" w:cs="Times New Roman"/>
              </w:rPr>
              <w:t>потреби</w:t>
            </w:r>
            <w:r w:rsidR="003F41BC" w:rsidRPr="00CF4C66">
              <w:rPr>
                <w:rFonts w:ascii="Times New Roman" w:hAnsi="Times New Roman" w:cs="Times New Roman"/>
              </w:rPr>
              <w:t xml:space="preserve"> </w:t>
            </w:r>
            <w:r w:rsidR="00C8228E" w:rsidRPr="00CF4C66">
              <w:rPr>
                <w:rFonts w:ascii="Times New Roman" w:hAnsi="Times New Roman" w:cs="Times New Roman"/>
              </w:rPr>
              <w:t xml:space="preserve"> </w:t>
            </w:r>
            <w:r w:rsidR="00E038A6">
              <w:rPr>
                <w:rFonts w:ascii="Times New Roman" w:hAnsi="Times New Roman" w:cs="Times New Roman"/>
              </w:rPr>
              <w:t xml:space="preserve">ВТК </w:t>
            </w:r>
            <w:r w:rsidR="00A57473">
              <w:rPr>
                <w:rFonts w:ascii="Times New Roman" w:hAnsi="Times New Roman" w:cs="Times New Roman"/>
              </w:rPr>
              <w:t xml:space="preserve">УІАП </w:t>
            </w:r>
            <w:r w:rsidR="002D4A92" w:rsidRPr="00CF4C66">
              <w:rPr>
                <w:rFonts w:ascii="Times New Roman" w:hAnsi="Times New Roman" w:cs="Times New Roman"/>
              </w:rPr>
              <w:t xml:space="preserve">ГУНП </w:t>
            </w:r>
            <w:r w:rsidRPr="00CF4C66">
              <w:rPr>
                <w:rFonts w:ascii="Times New Roman" w:hAnsi="Times New Roman" w:cs="Times New Roman"/>
              </w:rPr>
              <w:t>в</w:t>
            </w:r>
            <w:r w:rsidR="003C0AFE" w:rsidRPr="00CF4C66">
              <w:rPr>
                <w:rFonts w:ascii="Times New Roman" w:hAnsi="Times New Roman" w:cs="Times New Roman"/>
              </w:rPr>
              <w:t xml:space="preserve"> Івано-Франківській області</w:t>
            </w:r>
            <w:r w:rsidR="000552F9" w:rsidRPr="00CF4C66">
              <w:rPr>
                <w:rFonts w:ascii="Times New Roman" w:hAnsi="Times New Roman" w:cs="Times New Roman"/>
              </w:rPr>
              <w:t xml:space="preserve"> </w:t>
            </w:r>
            <w:r w:rsidR="0045045A" w:rsidRPr="00CF4C66">
              <w:rPr>
                <w:rFonts w:ascii="Times New Roman" w:hAnsi="Times New Roman" w:cs="Times New Roman"/>
              </w:rPr>
              <w:t xml:space="preserve">за кошти </w:t>
            </w:r>
            <w:r w:rsidR="000F25B7" w:rsidRPr="00CF4C66">
              <w:rPr>
                <w:rFonts w:ascii="Times New Roman" w:hAnsi="Times New Roman" w:cs="Times New Roman"/>
              </w:rPr>
              <w:t>державного</w:t>
            </w:r>
            <w:r w:rsidR="004A74A0" w:rsidRPr="00CF4C66">
              <w:rPr>
                <w:rFonts w:ascii="Times New Roman" w:hAnsi="Times New Roman" w:cs="Times New Roman"/>
              </w:rPr>
              <w:t xml:space="preserve"> </w:t>
            </w:r>
            <w:r w:rsidR="00D73A61" w:rsidRPr="00CF4C66">
              <w:rPr>
                <w:rFonts w:ascii="Times New Roman" w:hAnsi="Times New Roman" w:cs="Times New Roman"/>
              </w:rPr>
              <w:t>бюджету</w:t>
            </w:r>
            <w:r w:rsidR="00C40A67" w:rsidRPr="00CF4C66">
              <w:rPr>
                <w:rFonts w:ascii="Times New Roman" w:hAnsi="Times New Roman" w:cs="Times New Roman"/>
              </w:rPr>
              <w:t xml:space="preserve">. </w:t>
            </w:r>
            <w:r w:rsidR="00E723F3" w:rsidRPr="00CF4C66">
              <w:rPr>
                <w:rFonts w:ascii="Times New Roman" w:hAnsi="Times New Roman" w:cs="Times New Roman"/>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CF4C66" w:rsidRDefault="0019684C" w:rsidP="000C205A">
            <w:pPr>
              <w:jc w:val="both"/>
              <w:rPr>
                <w:rFonts w:ascii="Times New Roman" w:hAnsi="Times New Roman" w:cs="Times New Roman"/>
              </w:rPr>
            </w:pPr>
            <w:r w:rsidRPr="00CF4C66">
              <w:rPr>
                <w:rFonts w:ascii="Times New Roman" w:hAnsi="Times New Roman" w:cs="Times New Roman"/>
              </w:rPr>
              <w:t xml:space="preserve">     </w:t>
            </w:r>
            <w:r w:rsidR="00E723F3" w:rsidRPr="00CF4C66">
              <w:rPr>
                <w:rFonts w:ascii="Times New Roman" w:hAnsi="Times New Roman" w:cs="Times New Roman"/>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CF4C66">
              <w:rPr>
                <w:rFonts w:ascii="Times New Roman" w:hAnsi="Times New Roman" w:cs="Times New Roman"/>
              </w:rPr>
              <w:t>товару</w:t>
            </w:r>
            <w:r w:rsidR="00E723F3" w:rsidRPr="00CF4C66">
              <w:rPr>
                <w:rFonts w:ascii="Times New Roman" w:hAnsi="Times New Roman" w:cs="Times New Roman"/>
              </w:rPr>
              <w:t xml:space="preserve"> з урахуванням ризиків, пов’язаних з високою імовірністю зростання цін під час воєнного стану.</w:t>
            </w:r>
          </w:p>
        </w:tc>
      </w:tr>
    </w:tbl>
    <w:p w14:paraId="66A1D027" w14:textId="0BFCD237" w:rsidR="00E05DF0" w:rsidRPr="00CF4C66" w:rsidRDefault="00E05DF0" w:rsidP="00E05DF0">
      <w:pPr>
        <w:shd w:val="clear" w:color="auto" w:fill="FFFFFF"/>
        <w:tabs>
          <w:tab w:val="left" w:pos="1050"/>
        </w:tabs>
        <w:spacing w:after="0" w:line="240" w:lineRule="auto"/>
        <w:textAlignment w:val="baseline"/>
        <w:rPr>
          <w:rFonts w:ascii="Times New Roman" w:hAnsi="Times New Roman" w:cs="Times New Roman"/>
        </w:rPr>
      </w:pPr>
      <w:r>
        <w:rPr>
          <w:rFonts w:ascii="Times New Roman" w:hAnsi="Times New Roman" w:cs="Times New Roman"/>
        </w:rPr>
        <w:tab/>
      </w:r>
    </w:p>
    <w:sectPr w:rsidR="00E05DF0" w:rsidRPr="00CF4C66"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default"/>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1132"/>
        </w:tabs>
        <w:ind w:left="1132" w:firstLine="0"/>
      </w:pPr>
    </w:lvl>
    <w:lvl w:ilvl="1">
      <w:start w:val="1"/>
      <w:numFmt w:val="none"/>
      <w:suff w:val="nothing"/>
      <w:lvlText w:val=""/>
      <w:lvlJc w:val="left"/>
      <w:pPr>
        <w:tabs>
          <w:tab w:val="num" w:pos="1132"/>
        </w:tabs>
        <w:ind w:left="1132" w:firstLine="0"/>
      </w:pPr>
    </w:lvl>
    <w:lvl w:ilvl="2">
      <w:start w:val="1"/>
      <w:numFmt w:val="none"/>
      <w:suff w:val="nothing"/>
      <w:lvlText w:val=""/>
      <w:lvlJc w:val="left"/>
      <w:pPr>
        <w:tabs>
          <w:tab w:val="num" w:pos="1132"/>
        </w:tabs>
        <w:ind w:left="1132" w:firstLine="0"/>
      </w:pPr>
    </w:lvl>
    <w:lvl w:ilvl="3">
      <w:start w:val="1"/>
      <w:numFmt w:val="none"/>
      <w:suff w:val="nothing"/>
      <w:lvlText w:val=""/>
      <w:lvlJc w:val="left"/>
      <w:pPr>
        <w:tabs>
          <w:tab w:val="num" w:pos="1132"/>
        </w:tabs>
        <w:ind w:left="1132" w:firstLine="0"/>
      </w:pPr>
    </w:lvl>
    <w:lvl w:ilvl="4">
      <w:start w:val="1"/>
      <w:numFmt w:val="none"/>
      <w:suff w:val="nothing"/>
      <w:lvlText w:val=""/>
      <w:lvlJc w:val="left"/>
      <w:pPr>
        <w:tabs>
          <w:tab w:val="num" w:pos="1132"/>
        </w:tabs>
        <w:ind w:left="1132" w:firstLine="0"/>
      </w:pPr>
    </w:lvl>
    <w:lvl w:ilvl="5">
      <w:start w:val="1"/>
      <w:numFmt w:val="none"/>
      <w:suff w:val="nothing"/>
      <w:lvlText w:val=""/>
      <w:lvlJc w:val="left"/>
      <w:pPr>
        <w:tabs>
          <w:tab w:val="num" w:pos="1132"/>
        </w:tabs>
        <w:ind w:left="1132" w:firstLine="0"/>
      </w:pPr>
    </w:lvl>
    <w:lvl w:ilvl="6">
      <w:start w:val="1"/>
      <w:numFmt w:val="none"/>
      <w:suff w:val="nothing"/>
      <w:lvlText w:val=""/>
      <w:lvlJc w:val="left"/>
      <w:pPr>
        <w:tabs>
          <w:tab w:val="num" w:pos="1132"/>
        </w:tabs>
        <w:ind w:left="1132" w:firstLine="0"/>
      </w:pPr>
    </w:lvl>
    <w:lvl w:ilvl="7">
      <w:start w:val="1"/>
      <w:numFmt w:val="none"/>
      <w:suff w:val="nothing"/>
      <w:lvlText w:val=""/>
      <w:lvlJc w:val="left"/>
      <w:pPr>
        <w:tabs>
          <w:tab w:val="num" w:pos="1132"/>
        </w:tabs>
        <w:ind w:left="1132" w:firstLine="0"/>
      </w:pPr>
    </w:lvl>
    <w:lvl w:ilvl="8">
      <w:start w:val="1"/>
      <w:numFmt w:val="none"/>
      <w:suff w:val="nothing"/>
      <w:lvlText w:val=""/>
      <w:lvlJc w:val="left"/>
      <w:pPr>
        <w:tabs>
          <w:tab w:val="num" w:pos="1132"/>
        </w:tabs>
        <w:ind w:left="1132" w:firstLine="0"/>
      </w:pPr>
    </w:lvl>
  </w:abstractNum>
  <w:abstractNum w:abstractNumId="1" w15:restartNumberingAfterBreak="0">
    <w:nsid w:val="00000003"/>
    <w:multiLevelType w:val="multilevel"/>
    <w:tmpl w:val="6AC0E7C8"/>
    <w:lvl w:ilvl="0">
      <w:start w:val="1"/>
      <w:numFmt w:val="decimal"/>
      <w:lvlText w:val="%1."/>
      <w:lvlJc w:val="left"/>
      <w:pPr>
        <w:tabs>
          <w:tab w:val="num" w:pos="0"/>
        </w:tabs>
        <w:ind w:left="928" w:hanging="360"/>
      </w:pPr>
      <w:rPr>
        <w:rFonts w:ascii="Times New Roman" w:eastAsia="Times New Roman" w:hAnsi="Times New Roman" w:cs="Times New Roman"/>
        <w:sz w:val="24"/>
        <w:szCs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3"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7"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3046518"/>
    <w:multiLevelType w:val="multilevel"/>
    <w:tmpl w:val="4698A542"/>
    <w:lvl w:ilvl="0">
      <w:start w:val="1"/>
      <w:numFmt w:val="bullet"/>
      <w:lvlText w:val="-"/>
      <w:lvlJc w:val="left"/>
      <w:pPr>
        <w:ind w:left="720" w:hanging="360"/>
      </w:pPr>
      <w:rPr>
        <w:rFonts w:ascii="Times New Roman" w:eastAsia="Times New Roman" w:hAnsi="Times New Roman" w:cs="Times New Roman"/>
        <w:b/>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1"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4" w15:restartNumberingAfterBreak="0">
    <w:nsid w:val="48B5104C"/>
    <w:multiLevelType w:val="multilevel"/>
    <w:tmpl w:val="C32C13EE"/>
    <w:lvl w:ilvl="0">
      <w:numFmt w:val="bullet"/>
      <w:isLgl/>
      <w:lvlText w:val="-"/>
      <w:lvlJc w:val="left"/>
      <w:pPr>
        <w:tabs>
          <w:tab w:val="num" w:pos="0"/>
        </w:tabs>
        <w:ind w:left="720" w:hanging="360"/>
      </w:pPr>
      <w:rPr>
        <w:rFonts w:ascii="Times New Roman" w:hAnsi="Times New Roman" w:cs="Times New Roman" w:hint="default"/>
      </w:rPr>
    </w:lvl>
    <w:lvl w:ilvl="1">
      <w:numFmt w:val="bullet"/>
      <w:isLgl/>
      <w:lvlText w:val=""/>
      <w:lvlJc w:val="left"/>
      <w:pPr>
        <w:tabs>
          <w:tab w:val="num" w:pos="0"/>
        </w:tabs>
        <w:ind w:left="0" w:firstLine="0"/>
      </w:pPr>
      <w:rPr>
        <w:rFonts w:ascii="OpenSymbol" w:hAnsi="OpenSymbol" w:cs="OpenSymbol" w:hint="default"/>
      </w:rPr>
    </w:lvl>
    <w:lvl w:ilvl="2">
      <w:numFmt w:val="bullet"/>
      <w:isLgl/>
      <w:lvlText w:val=""/>
      <w:lvlJc w:val="left"/>
      <w:pPr>
        <w:tabs>
          <w:tab w:val="num" w:pos="0"/>
        </w:tabs>
        <w:ind w:left="0" w:firstLine="0"/>
      </w:pPr>
      <w:rPr>
        <w:rFonts w:ascii="OpenSymbol" w:hAnsi="OpenSymbol" w:cs="OpenSymbol" w:hint="default"/>
      </w:rPr>
    </w:lvl>
    <w:lvl w:ilvl="3">
      <w:numFmt w:val="bullet"/>
      <w:isLgl/>
      <w:lvlText w:val=""/>
      <w:lvlJc w:val="left"/>
      <w:pPr>
        <w:tabs>
          <w:tab w:val="num" w:pos="0"/>
        </w:tabs>
        <w:ind w:left="0" w:firstLine="0"/>
      </w:pPr>
      <w:rPr>
        <w:rFonts w:ascii="OpenSymbol" w:hAnsi="OpenSymbol" w:cs="OpenSymbol" w:hint="default"/>
      </w:rPr>
    </w:lvl>
    <w:lvl w:ilvl="4">
      <w:numFmt w:val="bullet"/>
      <w:isLgl/>
      <w:lvlText w:val=""/>
      <w:lvlJc w:val="left"/>
      <w:pPr>
        <w:tabs>
          <w:tab w:val="num" w:pos="0"/>
        </w:tabs>
        <w:ind w:left="0" w:firstLine="0"/>
      </w:pPr>
      <w:rPr>
        <w:rFonts w:ascii="OpenSymbol" w:hAnsi="OpenSymbol" w:cs="OpenSymbol" w:hint="default"/>
      </w:rPr>
    </w:lvl>
    <w:lvl w:ilvl="5">
      <w:numFmt w:val="bullet"/>
      <w:isLgl/>
      <w:lvlText w:val=""/>
      <w:lvlJc w:val="left"/>
      <w:pPr>
        <w:tabs>
          <w:tab w:val="num" w:pos="0"/>
        </w:tabs>
        <w:ind w:left="0" w:firstLine="0"/>
      </w:pPr>
      <w:rPr>
        <w:rFonts w:ascii="OpenSymbol" w:hAnsi="OpenSymbol" w:cs="OpenSymbol" w:hint="default"/>
      </w:rPr>
    </w:lvl>
    <w:lvl w:ilvl="6">
      <w:numFmt w:val="bullet"/>
      <w:isLgl/>
      <w:lvlText w:val=""/>
      <w:lvlJc w:val="left"/>
      <w:pPr>
        <w:tabs>
          <w:tab w:val="num" w:pos="0"/>
        </w:tabs>
        <w:ind w:left="0" w:firstLine="0"/>
      </w:pPr>
      <w:rPr>
        <w:rFonts w:ascii="OpenSymbol" w:hAnsi="OpenSymbol" w:cs="OpenSymbol" w:hint="default"/>
      </w:rPr>
    </w:lvl>
    <w:lvl w:ilvl="7">
      <w:numFmt w:val="bullet"/>
      <w:isLgl/>
      <w:lvlText w:val=""/>
      <w:lvlJc w:val="left"/>
      <w:pPr>
        <w:tabs>
          <w:tab w:val="num" w:pos="0"/>
        </w:tabs>
        <w:ind w:left="0" w:firstLine="0"/>
      </w:pPr>
      <w:rPr>
        <w:rFonts w:ascii="OpenSymbol" w:hAnsi="OpenSymbol" w:cs="OpenSymbol" w:hint="default"/>
      </w:rPr>
    </w:lvl>
    <w:lvl w:ilvl="8">
      <w:numFmt w:val="bullet"/>
      <w:isLgl/>
      <w:lvlText w:val=""/>
      <w:lvlJc w:val="left"/>
      <w:pPr>
        <w:tabs>
          <w:tab w:val="num" w:pos="0"/>
        </w:tabs>
        <w:ind w:left="0" w:firstLine="0"/>
      </w:pPr>
      <w:rPr>
        <w:rFonts w:ascii="OpenSymbol" w:hAnsi="OpenSymbol" w:cs="OpenSymbol" w:hint="default"/>
      </w:rPr>
    </w:lvl>
  </w:abstractNum>
  <w:abstractNum w:abstractNumId="15"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6"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7"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9"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0"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2"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3"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8"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4"/>
  </w:num>
  <w:num w:numId="4">
    <w:abstractNumId w:val="6"/>
  </w:num>
  <w:num w:numId="5">
    <w:abstractNumId w:val="7"/>
  </w:num>
  <w:num w:numId="6">
    <w:abstractNumId w:val="20"/>
  </w:num>
  <w:num w:numId="7">
    <w:abstractNumId w:val="18"/>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7"/>
  </w:num>
  <w:num w:numId="11">
    <w:abstractNumId w:val="8"/>
  </w:num>
  <w:num w:numId="12">
    <w:abstractNumId w:val="22"/>
  </w:num>
  <w:num w:numId="13">
    <w:abstractNumId w:val="16"/>
  </w:num>
  <w:num w:numId="14">
    <w:abstractNumId w:val="9"/>
  </w:num>
  <w:num w:numId="15">
    <w:abstractNumId w:val="17"/>
  </w:num>
  <w:num w:numId="16">
    <w:abstractNumId w:val="12"/>
  </w:num>
  <w:num w:numId="17">
    <w:abstractNumId w:val="25"/>
  </w:num>
  <w:num w:numId="18">
    <w:abstractNumId w:val="26"/>
  </w:num>
  <w:num w:numId="19">
    <w:abstractNumId w:val="23"/>
  </w:num>
  <w:num w:numId="20">
    <w:abstractNumId w:val="5"/>
  </w:num>
  <w:num w:numId="21">
    <w:abstractNumId w:val="11"/>
  </w:num>
  <w:num w:numId="22">
    <w:abstractNumId w:val="3"/>
  </w:num>
  <w:num w:numId="23">
    <w:abstractNumId w:val="21"/>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0"/>
  </w:num>
  <w:num w:numId="27">
    <w:abstractNumId w:val="14"/>
  </w:num>
  <w:num w:numId="28">
    <w:abstractNumId w:val="10"/>
  </w:num>
  <w:num w:numId="2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6FB4"/>
    <w:rsid w:val="00010C2A"/>
    <w:rsid w:val="0001252E"/>
    <w:rsid w:val="00013204"/>
    <w:rsid w:val="00014C83"/>
    <w:rsid w:val="0001513D"/>
    <w:rsid w:val="00016078"/>
    <w:rsid w:val="00016845"/>
    <w:rsid w:val="00021F3B"/>
    <w:rsid w:val="00023166"/>
    <w:rsid w:val="0002348F"/>
    <w:rsid w:val="0002360B"/>
    <w:rsid w:val="00023AC9"/>
    <w:rsid w:val="00024D3A"/>
    <w:rsid w:val="00026D6F"/>
    <w:rsid w:val="0003363E"/>
    <w:rsid w:val="0003713A"/>
    <w:rsid w:val="0003733E"/>
    <w:rsid w:val="00037414"/>
    <w:rsid w:val="0004245D"/>
    <w:rsid w:val="0004379C"/>
    <w:rsid w:val="00043F47"/>
    <w:rsid w:val="0004440B"/>
    <w:rsid w:val="00050BA1"/>
    <w:rsid w:val="0005121B"/>
    <w:rsid w:val="000513D7"/>
    <w:rsid w:val="0005225D"/>
    <w:rsid w:val="00052ADF"/>
    <w:rsid w:val="000552F9"/>
    <w:rsid w:val="00056BBA"/>
    <w:rsid w:val="000577F0"/>
    <w:rsid w:val="00057B8B"/>
    <w:rsid w:val="00060070"/>
    <w:rsid w:val="000601BC"/>
    <w:rsid w:val="00060BF4"/>
    <w:rsid w:val="0006531C"/>
    <w:rsid w:val="00072B38"/>
    <w:rsid w:val="00072C1A"/>
    <w:rsid w:val="00072D97"/>
    <w:rsid w:val="000739F7"/>
    <w:rsid w:val="00074952"/>
    <w:rsid w:val="00075004"/>
    <w:rsid w:val="0007739C"/>
    <w:rsid w:val="00080226"/>
    <w:rsid w:val="00081279"/>
    <w:rsid w:val="00082452"/>
    <w:rsid w:val="00084769"/>
    <w:rsid w:val="0008693E"/>
    <w:rsid w:val="00090F78"/>
    <w:rsid w:val="000943A1"/>
    <w:rsid w:val="00095628"/>
    <w:rsid w:val="000A14DC"/>
    <w:rsid w:val="000A26DD"/>
    <w:rsid w:val="000A76D7"/>
    <w:rsid w:val="000B0B2C"/>
    <w:rsid w:val="000B0D9D"/>
    <w:rsid w:val="000B11D9"/>
    <w:rsid w:val="000B2126"/>
    <w:rsid w:val="000B3379"/>
    <w:rsid w:val="000B3DBD"/>
    <w:rsid w:val="000B4D09"/>
    <w:rsid w:val="000C0558"/>
    <w:rsid w:val="000C205A"/>
    <w:rsid w:val="000C379F"/>
    <w:rsid w:val="000C410B"/>
    <w:rsid w:val="000C4307"/>
    <w:rsid w:val="000C43B8"/>
    <w:rsid w:val="000C4F1C"/>
    <w:rsid w:val="000D06C2"/>
    <w:rsid w:val="000D11B0"/>
    <w:rsid w:val="000D193C"/>
    <w:rsid w:val="000D2981"/>
    <w:rsid w:val="000D5280"/>
    <w:rsid w:val="000E06ED"/>
    <w:rsid w:val="000E1968"/>
    <w:rsid w:val="000E27E7"/>
    <w:rsid w:val="000E2DC5"/>
    <w:rsid w:val="000E5928"/>
    <w:rsid w:val="000E6CA3"/>
    <w:rsid w:val="000E6D3F"/>
    <w:rsid w:val="000E7215"/>
    <w:rsid w:val="000F07B2"/>
    <w:rsid w:val="000F25B7"/>
    <w:rsid w:val="000F424A"/>
    <w:rsid w:val="000F7246"/>
    <w:rsid w:val="0010148F"/>
    <w:rsid w:val="001017DB"/>
    <w:rsid w:val="0010186C"/>
    <w:rsid w:val="0010232F"/>
    <w:rsid w:val="00102E1E"/>
    <w:rsid w:val="001124C1"/>
    <w:rsid w:val="00116339"/>
    <w:rsid w:val="001164B0"/>
    <w:rsid w:val="001173F0"/>
    <w:rsid w:val="0011772A"/>
    <w:rsid w:val="001202B7"/>
    <w:rsid w:val="00122B03"/>
    <w:rsid w:val="00123E5D"/>
    <w:rsid w:val="0012459A"/>
    <w:rsid w:val="00124667"/>
    <w:rsid w:val="0012720A"/>
    <w:rsid w:val="00127813"/>
    <w:rsid w:val="00130043"/>
    <w:rsid w:val="0013365A"/>
    <w:rsid w:val="00140AE2"/>
    <w:rsid w:val="00140DDB"/>
    <w:rsid w:val="00143395"/>
    <w:rsid w:val="00145BB9"/>
    <w:rsid w:val="00146DE1"/>
    <w:rsid w:val="0015797E"/>
    <w:rsid w:val="00157C32"/>
    <w:rsid w:val="00157D0C"/>
    <w:rsid w:val="001618FF"/>
    <w:rsid w:val="001645A8"/>
    <w:rsid w:val="001654CA"/>
    <w:rsid w:val="00165988"/>
    <w:rsid w:val="00165D6C"/>
    <w:rsid w:val="0016706C"/>
    <w:rsid w:val="00171A45"/>
    <w:rsid w:val="00174E4B"/>
    <w:rsid w:val="001773B8"/>
    <w:rsid w:val="00183F7D"/>
    <w:rsid w:val="00184ABE"/>
    <w:rsid w:val="00184FEB"/>
    <w:rsid w:val="00191007"/>
    <w:rsid w:val="00192D18"/>
    <w:rsid w:val="0019684C"/>
    <w:rsid w:val="00196AB1"/>
    <w:rsid w:val="00196B06"/>
    <w:rsid w:val="001A1BAF"/>
    <w:rsid w:val="001A2E33"/>
    <w:rsid w:val="001B03D0"/>
    <w:rsid w:val="001B076A"/>
    <w:rsid w:val="001B19CC"/>
    <w:rsid w:val="001B20B0"/>
    <w:rsid w:val="001B401F"/>
    <w:rsid w:val="001B6CC0"/>
    <w:rsid w:val="001C307A"/>
    <w:rsid w:val="001C4822"/>
    <w:rsid w:val="001C60C2"/>
    <w:rsid w:val="001C6DED"/>
    <w:rsid w:val="001C74D8"/>
    <w:rsid w:val="001C7C38"/>
    <w:rsid w:val="001D281C"/>
    <w:rsid w:val="001D38F2"/>
    <w:rsid w:val="001D3B53"/>
    <w:rsid w:val="001D3C53"/>
    <w:rsid w:val="001D3D30"/>
    <w:rsid w:val="001D6768"/>
    <w:rsid w:val="001D7E98"/>
    <w:rsid w:val="001E0649"/>
    <w:rsid w:val="001E1FAE"/>
    <w:rsid w:val="001E23B6"/>
    <w:rsid w:val="001E3295"/>
    <w:rsid w:val="001E3E87"/>
    <w:rsid w:val="001E5390"/>
    <w:rsid w:val="001E68A9"/>
    <w:rsid w:val="001E7CDC"/>
    <w:rsid w:val="001F0E41"/>
    <w:rsid w:val="001F427B"/>
    <w:rsid w:val="001F53CF"/>
    <w:rsid w:val="001F57DF"/>
    <w:rsid w:val="001F6F17"/>
    <w:rsid w:val="001F7B72"/>
    <w:rsid w:val="00202696"/>
    <w:rsid w:val="0020397C"/>
    <w:rsid w:val="00203BE8"/>
    <w:rsid w:val="00204E4D"/>
    <w:rsid w:val="00205806"/>
    <w:rsid w:val="002059DD"/>
    <w:rsid w:val="00206078"/>
    <w:rsid w:val="00206EAC"/>
    <w:rsid w:val="002078D6"/>
    <w:rsid w:val="00212644"/>
    <w:rsid w:val="002151AB"/>
    <w:rsid w:val="0021611C"/>
    <w:rsid w:val="00222F50"/>
    <w:rsid w:val="00224555"/>
    <w:rsid w:val="00231BD4"/>
    <w:rsid w:val="00232C04"/>
    <w:rsid w:val="0023417C"/>
    <w:rsid w:val="00237FDB"/>
    <w:rsid w:val="002402A4"/>
    <w:rsid w:val="002408AB"/>
    <w:rsid w:val="00241202"/>
    <w:rsid w:val="002415B9"/>
    <w:rsid w:val="002415C5"/>
    <w:rsid w:val="00243382"/>
    <w:rsid w:val="002436E6"/>
    <w:rsid w:val="002436F0"/>
    <w:rsid w:val="0025178D"/>
    <w:rsid w:val="00253DC9"/>
    <w:rsid w:val="002552F1"/>
    <w:rsid w:val="00255B61"/>
    <w:rsid w:val="0025696C"/>
    <w:rsid w:val="00257A55"/>
    <w:rsid w:val="00257B29"/>
    <w:rsid w:val="002618DC"/>
    <w:rsid w:val="00261ADD"/>
    <w:rsid w:val="00261D6F"/>
    <w:rsid w:val="00264B00"/>
    <w:rsid w:val="00266A70"/>
    <w:rsid w:val="00267A9A"/>
    <w:rsid w:val="00267C26"/>
    <w:rsid w:val="00267EC2"/>
    <w:rsid w:val="00273A70"/>
    <w:rsid w:val="002765E0"/>
    <w:rsid w:val="002776A2"/>
    <w:rsid w:val="0028011D"/>
    <w:rsid w:val="0028154D"/>
    <w:rsid w:val="0028376D"/>
    <w:rsid w:val="002866DA"/>
    <w:rsid w:val="00286A0F"/>
    <w:rsid w:val="00287E83"/>
    <w:rsid w:val="00290112"/>
    <w:rsid w:val="00292E28"/>
    <w:rsid w:val="00297912"/>
    <w:rsid w:val="002A0527"/>
    <w:rsid w:val="002B4979"/>
    <w:rsid w:val="002B4C44"/>
    <w:rsid w:val="002B5A14"/>
    <w:rsid w:val="002B64D4"/>
    <w:rsid w:val="002B6CA6"/>
    <w:rsid w:val="002B7F01"/>
    <w:rsid w:val="002C071B"/>
    <w:rsid w:val="002C0D5E"/>
    <w:rsid w:val="002C1DA3"/>
    <w:rsid w:val="002C3E62"/>
    <w:rsid w:val="002C4B85"/>
    <w:rsid w:val="002C5040"/>
    <w:rsid w:val="002C763E"/>
    <w:rsid w:val="002D21F8"/>
    <w:rsid w:val="002D2FB9"/>
    <w:rsid w:val="002D3398"/>
    <w:rsid w:val="002D4A92"/>
    <w:rsid w:val="002E17AC"/>
    <w:rsid w:val="002E42A1"/>
    <w:rsid w:val="002E70DD"/>
    <w:rsid w:val="002F1770"/>
    <w:rsid w:val="002F1948"/>
    <w:rsid w:val="002F3327"/>
    <w:rsid w:val="002F39B4"/>
    <w:rsid w:val="002F3E3D"/>
    <w:rsid w:val="002F76A2"/>
    <w:rsid w:val="00304D72"/>
    <w:rsid w:val="00307270"/>
    <w:rsid w:val="00307920"/>
    <w:rsid w:val="003108D5"/>
    <w:rsid w:val="00311F7C"/>
    <w:rsid w:val="003123BE"/>
    <w:rsid w:val="003169BB"/>
    <w:rsid w:val="00317EA6"/>
    <w:rsid w:val="00322151"/>
    <w:rsid w:val="00326C89"/>
    <w:rsid w:val="00331F76"/>
    <w:rsid w:val="003343EB"/>
    <w:rsid w:val="00342959"/>
    <w:rsid w:val="0034466D"/>
    <w:rsid w:val="0034497E"/>
    <w:rsid w:val="00344CBE"/>
    <w:rsid w:val="00344D2D"/>
    <w:rsid w:val="003456E1"/>
    <w:rsid w:val="00345CC6"/>
    <w:rsid w:val="00345D0D"/>
    <w:rsid w:val="00350012"/>
    <w:rsid w:val="00354519"/>
    <w:rsid w:val="00354E2B"/>
    <w:rsid w:val="00361F9C"/>
    <w:rsid w:val="003641BB"/>
    <w:rsid w:val="003648CA"/>
    <w:rsid w:val="00365BB7"/>
    <w:rsid w:val="003662A4"/>
    <w:rsid w:val="003663D3"/>
    <w:rsid w:val="00370657"/>
    <w:rsid w:val="00371507"/>
    <w:rsid w:val="00374634"/>
    <w:rsid w:val="0037542E"/>
    <w:rsid w:val="0037639E"/>
    <w:rsid w:val="003763C4"/>
    <w:rsid w:val="00377387"/>
    <w:rsid w:val="0038012C"/>
    <w:rsid w:val="003810A8"/>
    <w:rsid w:val="00382A3D"/>
    <w:rsid w:val="003833BD"/>
    <w:rsid w:val="00384794"/>
    <w:rsid w:val="00384D46"/>
    <w:rsid w:val="00391538"/>
    <w:rsid w:val="00392157"/>
    <w:rsid w:val="00393030"/>
    <w:rsid w:val="003A2507"/>
    <w:rsid w:val="003A3E7B"/>
    <w:rsid w:val="003A4CF9"/>
    <w:rsid w:val="003A69A1"/>
    <w:rsid w:val="003A6E22"/>
    <w:rsid w:val="003B0414"/>
    <w:rsid w:val="003B09EC"/>
    <w:rsid w:val="003B6787"/>
    <w:rsid w:val="003B70A4"/>
    <w:rsid w:val="003C01BD"/>
    <w:rsid w:val="003C0AFE"/>
    <w:rsid w:val="003C106D"/>
    <w:rsid w:val="003C26D9"/>
    <w:rsid w:val="003C297C"/>
    <w:rsid w:val="003C5824"/>
    <w:rsid w:val="003C5FCD"/>
    <w:rsid w:val="003C75C7"/>
    <w:rsid w:val="003D4E5B"/>
    <w:rsid w:val="003D70BB"/>
    <w:rsid w:val="003E06E6"/>
    <w:rsid w:val="003E36C6"/>
    <w:rsid w:val="003F078F"/>
    <w:rsid w:val="003F41BC"/>
    <w:rsid w:val="003F529F"/>
    <w:rsid w:val="003F59E0"/>
    <w:rsid w:val="003F5E5F"/>
    <w:rsid w:val="003F616E"/>
    <w:rsid w:val="00400047"/>
    <w:rsid w:val="0040069E"/>
    <w:rsid w:val="004022AB"/>
    <w:rsid w:val="004033DD"/>
    <w:rsid w:val="004058BF"/>
    <w:rsid w:val="004077DC"/>
    <w:rsid w:val="00414509"/>
    <w:rsid w:val="00423DAE"/>
    <w:rsid w:val="0042487E"/>
    <w:rsid w:val="00426CD4"/>
    <w:rsid w:val="0042713D"/>
    <w:rsid w:val="0042730B"/>
    <w:rsid w:val="0043058D"/>
    <w:rsid w:val="004345DE"/>
    <w:rsid w:val="004354EF"/>
    <w:rsid w:val="00436F64"/>
    <w:rsid w:val="00437A69"/>
    <w:rsid w:val="004433DD"/>
    <w:rsid w:val="004458F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0446"/>
    <w:rsid w:val="00492827"/>
    <w:rsid w:val="0049420F"/>
    <w:rsid w:val="00496F0E"/>
    <w:rsid w:val="00497005"/>
    <w:rsid w:val="00497923"/>
    <w:rsid w:val="00497931"/>
    <w:rsid w:val="004A68DF"/>
    <w:rsid w:val="004A74A0"/>
    <w:rsid w:val="004A7942"/>
    <w:rsid w:val="004B0BD6"/>
    <w:rsid w:val="004B0BE3"/>
    <w:rsid w:val="004B1555"/>
    <w:rsid w:val="004B3034"/>
    <w:rsid w:val="004B3BD0"/>
    <w:rsid w:val="004B3C6E"/>
    <w:rsid w:val="004B7C1D"/>
    <w:rsid w:val="004C12A8"/>
    <w:rsid w:val="004C2C94"/>
    <w:rsid w:val="004C2E31"/>
    <w:rsid w:val="004D123A"/>
    <w:rsid w:val="004D29A9"/>
    <w:rsid w:val="004D2D39"/>
    <w:rsid w:val="004D3200"/>
    <w:rsid w:val="004D3EA1"/>
    <w:rsid w:val="004D5C6F"/>
    <w:rsid w:val="004D5E2C"/>
    <w:rsid w:val="004D6203"/>
    <w:rsid w:val="004D6204"/>
    <w:rsid w:val="004D7406"/>
    <w:rsid w:val="004E36FA"/>
    <w:rsid w:val="004E3ED1"/>
    <w:rsid w:val="004E3F2F"/>
    <w:rsid w:val="004E53B8"/>
    <w:rsid w:val="004E615E"/>
    <w:rsid w:val="004F16CD"/>
    <w:rsid w:val="004F3790"/>
    <w:rsid w:val="004F4B3D"/>
    <w:rsid w:val="004F546D"/>
    <w:rsid w:val="004F75DB"/>
    <w:rsid w:val="005000AB"/>
    <w:rsid w:val="0050074F"/>
    <w:rsid w:val="00501655"/>
    <w:rsid w:val="00504278"/>
    <w:rsid w:val="00505500"/>
    <w:rsid w:val="0050595E"/>
    <w:rsid w:val="005060F8"/>
    <w:rsid w:val="005079FE"/>
    <w:rsid w:val="00507FC9"/>
    <w:rsid w:val="005134A3"/>
    <w:rsid w:val="005163EA"/>
    <w:rsid w:val="00516BF6"/>
    <w:rsid w:val="00517F7A"/>
    <w:rsid w:val="005212AC"/>
    <w:rsid w:val="00521C83"/>
    <w:rsid w:val="00523B87"/>
    <w:rsid w:val="00523D03"/>
    <w:rsid w:val="00523F97"/>
    <w:rsid w:val="0052401D"/>
    <w:rsid w:val="00532E0C"/>
    <w:rsid w:val="0053596D"/>
    <w:rsid w:val="00536242"/>
    <w:rsid w:val="00536F6A"/>
    <w:rsid w:val="005405CA"/>
    <w:rsid w:val="005427CE"/>
    <w:rsid w:val="00543181"/>
    <w:rsid w:val="00544AF7"/>
    <w:rsid w:val="00544D35"/>
    <w:rsid w:val="00547018"/>
    <w:rsid w:val="00556922"/>
    <w:rsid w:val="00560174"/>
    <w:rsid w:val="00560A55"/>
    <w:rsid w:val="00561016"/>
    <w:rsid w:val="005613F1"/>
    <w:rsid w:val="00562E50"/>
    <w:rsid w:val="005662FC"/>
    <w:rsid w:val="0056710D"/>
    <w:rsid w:val="00570E92"/>
    <w:rsid w:val="005749AF"/>
    <w:rsid w:val="00575D45"/>
    <w:rsid w:val="00577E1E"/>
    <w:rsid w:val="0058087E"/>
    <w:rsid w:val="00582660"/>
    <w:rsid w:val="00582A50"/>
    <w:rsid w:val="005834BF"/>
    <w:rsid w:val="005869CF"/>
    <w:rsid w:val="005911E5"/>
    <w:rsid w:val="00592CE2"/>
    <w:rsid w:val="00594F8B"/>
    <w:rsid w:val="00596054"/>
    <w:rsid w:val="005A0956"/>
    <w:rsid w:val="005A1C44"/>
    <w:rsid w:val="005A2B7F"/>
    <w:rsid w:val="005A31C2"/>
    <w:rsid w:val="005A4BB5"/>
    <w:rsid w:val="005A65D9"/>
    <w:rsid w:val="005A6887"/>
    <w:rsid w:val="005A729E"/>
    <w:rsid w:val="005B0309"/>
    <w:rsid w:val="005B10F9"/>
    <w:rsid w:val="005B20A1"/>
    <w:rsid w:val="005B26A7"/>
    <w:rsid w:val="005B37A5"/>
    <w:rsid w:val="005B3B62"/>
    <w:rsid w:val="005C15A8"/>
    <w:rsid w:val="005C32E4"/>
    <w:rsid w:val="005C6301"/>
    <w:rsid w:val="005D18E7"/>
    <w:rsid w:val="005D3FC7"/>
    <w:rsid w:val="005D444C"/>
    <w:rsid w:val="005D71A9"/>
    <w:rsid w:val="005D76C3"/>
    <w:rsid w:val="005E1CD5"/>
    <w:rsid w:val="005E220F"/>
    <w:rsid w:val="005E42D4"/>
    <w:rsid w:val="005E474D"/>
    <w:rsid w:val="005F05E6"/>
    <w:rsid w:val="005F099C"/>
    <w:rsid w:val="005F25A0"/>
    <w:rsid w:val="00602470"/>
    <w:rsid w:val="00604BDD"/>
    <w:rsid w:val="006062CA"/>
    <w:rsid w:val="00616890"/>
    <w:rsid w:val="00621E57"/>
    <w:rsid w:val="00622669"/>
    <w:rsid w:val="00624DB6"/>
    <w:rsid w:val="00630A95"/>
    <w:rsid w:val="00631AE0"/>
    <w:rsid w:val="006355D4"/>
    <w:rsid w:val="00640F16"/>
    <w:rsid w:val="0064293C"/>
    <w:rsid w:val="00642E74"/>
    <w:rsid w:val="0064475C"/>
    <w:rsid w:val="0064689D"/>
    <w:rsid w:val="006468AC"/>
    <w:rsid w:val="006472DE"/>
    <w:rsid w:val="00647440"/>
    <w:rsid w:val="00647FB7"/>
    <w:rsid w:val="00651169"/>
    <w:rsid w:val="006546AF"/>
    <w:rsid w:val="0065530B"/>
    <w:rsid w:val="006555B1"/>
    <w:rsid w:val="006600C9"/>
    <w:rsid w:val="006601A3"/>
    <w:rsid w:val="0066037D"/>
    <w:rsid w:val="006604C5"/>
    <w:rsid w:val="00660DA6"/>
    <w:rsid w:val="006658F4"/>
    <w:rsid w:val="0066632B"/>
    <w:rsid w:val="00666EF9"/>
    <w:rsid w:val="006670E7"/>
    <w:rsid w:val="0067118A"/>
    <w:rsid w:val="00672816"/>
    <w:rsid w:val="00672B92"/>
    <w:rsid w:val="006736F8"/>
    <w:rsid w:val="00683D19"/>
    <w:rsid w:val="00686DBF"/>
    <w:rsid w:val="00687B8D"/>
    <w:rsid w:val="0069250C"/>
    <w:rsid w:val="0069397C"/>
    <w:rsid w:val="00695F1F"/>
    <w:rsid w:val="006973B6"/>
    <w:rsid w:val="00697D09"/>
    <w:rsid w:val="006A1F55"/>
    <w:rsid w:val="006A266E"/>
    <w:rsid w:val="006A3C7B"/>
    <w:rsid w:val="006A46FC"/>
    <w:rsid w:val="006A6F72"/>
    <w:rsid w:val="006A7C25"/>
    <w:rsid w:val="006B4536"/>
    <w:rsid w:val="006B596B"/>
    <w:rsid w:val="006B5BCC"/>
    <w:rsid w:val="006B7C80"/>
    <w:rsid w:val="006C003E"/>
    <w:rsid w:val="006C36A8"/>
    <w:rsid w:val="006C4B5A"/>
    <w:rsid w:val="006D01C0"/>
    <w:rsid w:val="006D0760"/>
    <w:rsid w:val="006D179B"/>
    <w:rsid w:val="006D2046"/>
    <w:rsid w:val="006D2348"/>
    <w:rsid w:val="006D2974"/>
    <w:rsid w:val="006D37E6"/>
    <w:rsid w:val="006D3DE3"/>
    <w:rsid w:val="006D7BB6"/>
    <w:rsid w:val="006E022D"/>
    <w:rsid w:val="006E3B61"/>
    <w:rsid w:val="006E5599"/>
    <w:rsid w:val="006F164E"/>
    <w:rsid w:val="006F3641"/>
    <w:rsid w:val="006F3F17"/>
    <w:rsid w:val="006F4184"/>
    <w:rsid w:val="006F4857"/>
    <w:rsid w:val="00701BB0"/>
    <w:rsid w:val="00704A53"/>
    <w:rsid w:val="00705612"/>
    <w:rsid w:val="00706315"/>
    <w:rsid w:val="007070E1"/>
    <w:rsid w:val="007131B9"/>
    <w:rsid w:val="0071341E"/>
    <w:rsid w:val="0071645D"/>
    <w:rsid w:val="00717820"/>
    <w:rsid w:val="00717B78"/>
    <w:rsid w:val="0072028D"/>
    <w:rsid w:val="007235BF"/>
    <w:rsid w:val="00723AAE"/>
    <w:rsid w:val="00730627"/>
    <w:rsid w:val="00730A06"/>
    <w:rsid w:val="00733C58"/>
    <w:rsid w:val="0073483A"/>
    <w:rsid w:val="00737396"/>
    <w:rsid w:val="007416AD"/>
    <w:rsid w:val="00744785"/>
    <w:rsid w:val="007477DC"/>
    <w:rsid w:val="00747DD1"/>
    <w:rsid w:val="007511FD"/>
    <w:rsid w:val="00751E3A"/>
    <w:rsid w:val="007524F4"/>
    <w:rsid w:val="00752619"/>
    <w:rsid w:val="007526ED"/>
    <w:rsid w:val="00755337"/>
    <w:rsid w:val="00755D5E"/>
    <w:rsid w:val="007564FB"/>
    <w:rsid w:val="0075686F"/>
    <w:rsid w:val="00766153"/>
    <w:rsid w:val="00771B1C"/>
    <w:rsid w:val="00772E23"/>
    <w:rsid w:val="00772EF2"/>
    <w:rsid w:val="00776589"/>
    <w:rsid w:val="00780B12"/>
    <w:rsid w:val="00782F94"/>
    <w:rsid w:val="0078310D"/>
    <w:rsid w:val="00785973"/>
    <w:rsid w:val="007869FA"/>
    <w:rsid w:val="00787739"/>
    <w:rsid w:val="00787EE8"/>
    <w:rsid w:val="0079253B"/>
    <w:rsid w:val="0079438B"/>
    <w:rsid w:val="0079458C"/>
    <w:rsid w:val="007952B1"/>
    <w:rsid w:val="00795E8D"/>
    <w:rsid w:val="007A1D57"/>
    <w:rsid w:val="007A50E4"/>
    <w:rsid w:val="007A6399"/>
    <w:rsid w:val="007A7CEB"/>
    <w:rsid w:val="007A7FAC"/>
    <w:rsid w:val="007B2A25"/>
    <w:rsid w:val="007B3963"/>
    <w:rsid w:val="007B3EEB"/>
    <w:rsid w:val="007B5477"/>
    <w:rsid w:val="007B630E"/>
    <w:rsid w:val="007C05DC"/>
    <w:rsid w:val="007C1BCE"/>
    <w:rsid w:val="007C62DC"/>
    <w:rsid w:val="007C6450"/>
    <w:rsid w:val="007C72C0"/>
    <w:rsid w:val="007C7478"/>
    <w:rsid w:val="007D0B30"/>
    <w:rsid w:val="007D6DB8"/>
    <w:rsid w:val="007D7567"/>
    <w:rsid w:val="007E1F73"/>
    <w:rsid w:val="007E3E5A"/>
    <w:rsid w:val="007E4E74"/>
    <w:rsid w:val="007E5212"/>
    <w:rsid w:val="007E6192"/>
    <w:rsid w:val="007F06D2"/>
    <w:rsid w:val="007F4CAF"/>
    <w:rsid w:val="007F4CF3"/>
    <w:rsid w:val="007F576F"/>
    <w:rsid w:val="007F5C7D"/>
    <w:rsid w:val="007F7310"/>
    <w:rsid w:val="007F7649"/>
    <w:rsid w:val="007F7ADF"/>
    <w:rsid w:val="00800691"/>
    <w:rsid w:val="00800E27"/>
    <w:rsid w:val="008012F8"/>
    <w:rsid w:val="008038A3"/>
    <w:rsid w:val="00805EC7"/>
    <w:rsid w:val="00806349"/>
    <w:rsid w:val="008123BF"/>
    <w:rsid w:val="008177C2"/>
    <w:rsid w:val="00817D01"/>
    <w:rsid w:val="00823BFC"/>
    <w:rsid w:val="00824D08"/>
    <w:rsid w:val="0082609C"/>
    <w:rsid w:val="00830435"/>
    <w:rsid w:val="00831ED7"/>
    <w:rsid w:val="00832A81"/>
    <w:rsid w:val="00833054"/>
    <w:rsid w:val="00836E4A"/>
    <w:rsid w:val="00836EBB"/>
    <w:rsid w:val="008430D9"/>
    <w:rsid w:val="008437DE"/>
    <w:rsid w:val="0084418E"/>
    <w:rsid w:val="0084652A"/>
    <w:rsid w:val="00847046"/>
    <w:rsid w:val="00850A65"/>
    <w:rsid w:val="008564F7"/>
    <w:rsid w:val="00856EB5"/>
    <w:rsid w:val="00857EF9"/>
    <w:rsid w:val="00863A27"/>
    <w:rsid w:val="00865A54"/>
    <w:rsid w:val="00866056"/>
    <w:rsid w:val="008660D0"/>
    <w:rsid w:val="00867475"/>
    <w:rsid w:val="00867505"/>
    <w:rsid w:val="00870CBE"/>
    <w:rsid w:val="008734F7"/>
    <w:rsid w:val="0087402E"/>
    <w:rsid w:val="00876D61"/>
    <w:rsid w:val="00876ED4"/>
    <w:rsid w:val="008777D7"/>
    <w:rsid w:val="00877F79"/>
    <w:rsid w:val="00885268"/>
    <w:rsid w:val="008869ED"/>
    <w:rsid w:val="0088703E"/>
    <w:rsid w:val="0088718E"/>
    <w:rsid w:val="0088741C"/>
    <w:rsid w:val="00891149"/>
    <w:rsid w:val="00893ED9"/>
    <w:rsid w:val="008948A1"/>
    <w:rsid w:val="00894C6D"/>
    <w:rsid w:val="008A0704"/>
    <w:rsid w:val="008A2755"/>
    <w:rsid w:val="008A3FA9"/>
    <w:rsid w:val="008A4C5F"/>
    <w:rsid w:val="008B03F3"/>
    <w:rsid w:val="008B143B"/>
    <w:rsid w:val="008B1A13"/>
    <w:rsid w:val="008B67C4"/>
    <w:rsid w:val="008B7092"/>
    <w:rsid w:val="008B75FD"/>
    <w:rsid w:val="008B7C49"/>
    <w:rsid w:val="008C0E0D"/>
    <w:rsid w:val="008C0E7F"/>
    <w:rsid w:val="008C3E30"/>
    <w:rsid w:val="008C5EA7"/>
    <w:rsid w:val="008C68E8"/>
    <w:rsid w:val="008C72E0"/>
    <w:rsid w:val="008D022D"/>
    <w:rsid w:val="008D08AA"/>
    <w:rsid w:val="008D1540"/>
    <w:rsid w:val="008D55E7"/>
    <w:rsid w:val="008D6F87"/>
    <w:rsid w:val="008E0558"/>
    <w:rsid w:val="008E338E"/>
    <w:rsid w:val="008E519C"/>
    <w:rsid w:val="008F03B7"/>
    <w:rsid w:val="008F300C"/>
    <w:rsid w:val="008F3483"/>
    <w:rsid w:val="008F4651"/>
    <w:rsid w:val="008F7D11"/>
    <w:rsid w:val="00902797"/>
    <w:rsid w:val="00904AEB"/>
    <w:rsid w:val="00907A35"/>
    <w:rsid w:val="00911A16"/>
    <w:rsid w:val="009120D7"/>
    <w:rsid w:val="00913719"/>
    <w:rsid w:val="009142E2"/>
    <w:rsid w:val="00916C2F"/>
    <w:rsid w:val="00921CC6"/>
    <w:rsid w:val="009224C0"/>
    <w:rsid w:val="00922C0D"/>
    <w:rsid w:val="00924FDD"/>
    <w:rsid w:val="0093057D"/>
    <w:rsid w:val="00931715"/>
    <w:rsid w:val="00932148"/>
    <w:rsid w:val="00932F6D"/>
    <w:rsid w:val="00934954"/>
    <w:rsid w:val="00937E5D"/>
    <w:rsid w:val="00940744"/>
    <w:rsid w:val="0094304F"/>
    <w:rsid w:val="0094715E"/>
    <w:rsid w:val="00947726"/>
    <w:rsid w:val="00947B2B"/>
    <w:rsid w:val="009503A4"/>
    <w:rsid w:val="0095273F"/>
    <w:rsid w:val="009540DC"/>
    <w:rsid w:val="00955ABC"/>
    <w:rsid w:val="00957C7C"/>
    <w:rsid w:val="00961473"/>
    <w:rsid w:val="00962006"/>
    <w:rsid w:val="00965226"/>
    <w:rsid w:val="0097315C"/>
    <w:rsid w:val="009740EE"/>
    <w:rsid w:val="009745FA"/>
    <w:rsid w:val="009758AB"/>
    <w:rsid w:val="00976776"/>
    <w:rsid w:val="00977BCE"/>
    <w:rsid w:val="00980D88"/>
    <w:rsid w:val="009820D5"/>
    <w:rsid w:val="00982F15"/>
    <w:rsid w:val="009843F9"/>
    <w:rsid w:val="00985067"/>
    <w:rsid w:val="00986526"/>
    <w:rsid w:val="00990CB1"/>
    <w:rsid w:val="00992E86"/>
    <w:rsid w:val="009948E8"/>
    <w:rsid w:val="009A165C"/>
    <w:rsid w:val="009A6760"/>
    <w:rsid w:val="009B1EF8"/>
    <w:rsid w:val="009B21C7"/>
    <w:rsid w:val="009B31AB"/>
    <w:rsid w:val="009B3EFF"/>
    <w:rsid w:val="009B487F"/>
    <w:rsid w:val="009B6274"/>
    <w:rsid w:val="009B62C5"/>
    <w:rsid w:val="009C0A84"/>
    <w:rsid w:val="009C23DF"/>
    <w:rsid w:val="009C2686"/>
    <w:rsid w:val="009C4E44"/>
    <w:rsid w:val="009D08D2"/>
    <w:rsid w:val="009D1AB5"/>
    <w:rsid w:val="009D3478"/>
    <w:rsid w:val="009D3B84"/>
    <w:rsid w:val="009D658E"/>
    <w:rsid w:val="009D79EF"/>
    <w:rsid w:val="009D7AD2"/>
    <w:rsid w:val="009E0746"/>
    <w:rsid w:val="009E0C4E"/>
    <w:rsid w:val="009E2C85"/>
    <w:rsid w:val="009E4D74"/>
    <w:rsid w:val="009E5918"/>
    <w:rsid w:val="009E6A55"/>
    <w:rsid w:val="009E78DA"/>
    <w:rsid w:val="009F006A"/>
    <w:rsid w:val="009F38E0"/>
    <w:rsid w:val="00A007F2"/>
    <w:rsid w:val="00A00912"/>
    <w:rsid w:val="00A01892"/>
    <w:rsid w:val="00A01982"/>
    <w:rsid w:val="00A03BB0"/>
    <w:rsid w:val="00A04B66"/>
    <w:rsid w:val="00A04EC5"/>
    <w:rsid w:val="00A04F3D"/>
    <w:rsid w:val="00A06363"/>
    <w:rsid w:val="00A20688"/>
    <w:rsid w:val="00A208E9"/>
    <w:rsid w:val="00A20E98"/>
    <w:rsid w:val="00A21194"/>
    <w:rsid w:val="00A22370"/>
    <w:rsid w:val="00A22722"/>
    <w:rsid w:val="00A25333"/>
    <w:rsid w:val="00A30293"/>
    <w:rsid w:val="00A302E7"/>
    <w:rsid w:val="00A369B6"/>
    <w:rsid w:val="00A419AC"/>
    <w:rsid w:val="00A41B27"/>
    <w:rsid w:val="00A43818"/>
    <w:rsid w:val="00A45F58"/>
    <w:rsid w:val="00A500BC"/>
    <w:rsid w:val="00A50836"/>
    <w:rsid w:val="00A519B0"/>
    <w:rsid w:val="00A51BA8"/>
    <w:rsid w:val="00A526F2"/>
    <w:rsid w:val="00A54A05"/>
    <w:rsid w:val="00A56C9D"/>
    <w:rsid w:val="00A57473"/>
    <w:rsid w:val="00A60B28"/>
    <w:rsid w:val="00A647D7"/>
    <w:rsid w:val="00A64EAC"/>
    <w:rsid w:val="00A722FF"/>
    <w:rsid w:val="00A73048"/>
    <w:rsid w:val="00A733CB"/>
    <w:rsid w:val="00A74B37"/>
    <w:rsid w:val="00A753A2"/>
    <w:rsid w:val="00A75994"/>
    <w:rsid w:val="00A768CB"/>
    <w:rsid w:val="00A81020"/>
    <w:rsid w:val="00A82860"/>
    <w:rsid w:val="00A83908"/>
    <w:rsid w:val="00A85679"/>
    <w:rsid w:val="00A858A7"/>
    <w:rsid w:val="00A870B0"/>
    <w:rsid w:val="00A879A3"/>
    <w:rsid w:val="00A90909"/>
    <w:rsid w:val="00A91442"/>
    <w:rsid w:val="00A92648"/>
    <w:rsid w:val="00A954A3"/>
    <w:rsid w:val="00A96583"/>
    <w:rsid w:val="00A96738"/>
    <w:rsid w:val="00AA6C07"/>
    <w:rsid w:val="00AB2998"/>
    <w:rsid w:val="00AB405B"/>
    <w:rsid w:val="00AB4FAB"/>
    <w:rsid w:val="00AB6C46"/>
    <w:rsid w:val="00AC02F8"/>
    <w:rsid w:val="00AC2D0D"/>
    <w:rsid w:val="00AC5BCC"/>
    <w:rsid w:val="00AC77AA"/>
    <w:rsid w:val="00AC7CA5"/>
    <w:rsid w:val="00AD3E00"/>
    <w:rsid w:val="00AD6621"/>
    <w:rsid w:val="00AD6A56"/>
    <w:rsid w:val="00AD6E4E"/>
    <w:rsid w:val="00AE0DCB"/>
    <w:rsid w:val="00AE2AE3"/>
    <w:rsid w:val="00AE4363"/>
    <w:rsid w:val="00AE68B8"/>
    <w:rsid w:val="00AE6F89"/>
    <w:rsid w:val="00AF290A"/>
    <w:rsid w:val="00AF47B2"/>
    <w:rsid w:val="00AF523D"/>
    <w:rsid w:val="00B0032E"/>
    <w:rsid w:val="00B01CDA"/>
    <w:rsid w:val="00B06B1B"/>
    <w:rsid w:val="00B126D4"/>
    <w:rsid w:val="00B144E2"/>
    <w:rsid w:val="00B14B6F"/>
    <w:rsid w:val="00B150AB"/>
    <w:rsid w:val="00B15F49"/>
    <w:rsid w:val="00B16C2E"/>
    <w:rsid w:val="00B216B0"/>
    <w:rsid w:val="00B236FA"/>
    <w:rsid w:val="00B2476B"/>
    <w:rsid w:val="00B24EAA"/>
    <w:rsid w:val="00B260B1"/>
    <w:rsid w:val="00B276B4"/>
    <w:rsid w:val="00B30C5C"/>
    <w:rsid w:val="00B30D33"/>
    <w:rsid w:val="00B34BA1"/>
    <w:rsid w:val="00B34E95"/>
    <w:rsid w:val="00B41798"/>
    <w:rsid w:val="00B422CF"/>
    <w:rsid w:val="00B43855"/>
    <w:rsid w:val="00B438B4"/>
    <w:rsid w:val="00B44599"/>
    <w:rsid w:val="00B515ED"/>
    <w:rsid w:val="00B550E4"/>
    <w:rsid w:val="00B56A85"/>
    <w:rsid w:val="00B572EB"/>
    <w:rsid w:val="00B60503"/>
    <w:rsid w:val="00B651D9"/>
    <w:rsid w:val="00B6743D"/>
    <w:rsid w:val="00B7007E"/>
    <w:rsid w:val="00B719B9"/>
    <w:rsid w:val="00B74722"/>
    <w:rsid w:val="00B776E5"/>
    <w:rsid w:val="00B77C31"/>
    <w:rsid w:val="00B80938"/>
    <w:rsid w:val="00B81D86"/>
    <w:rsid w:val="00B82842"/>
    <w:rsid w:val="00B85F23"/>
    <w:rsid w:val="00B90AC7"/>
    <w:rsid w:val="00B934EF"/>
    <w:rsid w:val="00B93756"/>
    <w:rsid w:val="00B94302"/>
    <w:rsid w:val="00B95733"/>
    <w:rsid w:val="00B9610C"/>
    <w:rsid w:val="00BA061F"/>
    <w:rsid w:val="00BA33B4"/>
    <w:rsid w:val="00BA6429"/>
    <w:rsid w:val="00BA68F1"/>
    <w:rsid w:val="00BB0DAF"/>
    <w:rsid w:val="00BB0F85"/>
    <w:rsid w:val="00BB10EF"/>
    <w:rsid w:val="00BB2B92"/>
    <w:rsid w:val="00BB600B"/>
    <w:rsid w:val="00BC0E8C"/>
    <w:rsid w:val="00BC0E9A"/>
    <w:rsid w:val="00BC1F15"/>
    <w:rsid w:val="00BC2968"/>
    <w:rsid w:val="00BC2FED"/>
    <w:rsid w:val="00BC3A3D"/>
    <w:rsid w:val="00BC7E81"/>
    <w:rsid w:val="00BD0880"/>
    <w:rsid w:val="00BD1124"/>
    <w:rsid w:val="00BD2124"/>
    <w:rsid w:val="00BE029B"/>
    <w:rsid w:val="00BE479C"/>
    <w:rsid w:val="00BE4831"/>
    <w:rsid w:val="00BF21B9"/>
    <w:rsid w:val="00BF6288"/>
    <w:rsid w:val="00C03D81"/>
    <w:rsid w:val="00C040C0"/>
    <w:rsid w:val="00C119E8"/>
    <w:rsid w:val="00C1279F"/>
    <w:rsid w:val="00C13CC0"/>
    <w:rsid w:val="00C234C2"/>
    <w:rsid w:val="00C23679"/>
    <w:rsid w:val="00C32327"/>
    <w:rsid w:val="00C34AFF"/>
    <w:rsid w:val="00C37D10"/>
    <w:rsid w:val="00C40A67"/>
    <w:rsid w:val="00C424DA"/>
    <w:rsid w:val="00C44DE8"/>
    <w:rsid w:val="00C5114B"/>
    <w:rsid w:val="00C514AE"/>
    <w:rsid w:val="00C537F9"/>
    <w:rsid w:val="00C539E5"/>
    <w:rsid w:val="00C578D8"/>
    <w:rsid w:val="00C6087C"/>
    <w:rsid w:val="00C60CFC"/>
    <w:rsid w:val="00C6275D"/>
    <w:rsid w:val="00C703CE"/>
    <w:rsid w:val="00C72B5B"/>
    <w:rsid w:val="00C7522C"/>
    <w:rsid w:val="00C8228E"/>
    <w:rsid w:val="00C82DBC"/>
    <w:rsid w:val="00C8352B"/>
    <w:rsid w:val="00C84037"/>
    <w:rsid w:val="00C84748"/>
    <w:rsid w:val="00C87132"/>
    <w:rsid w:val="00C87FB6"/>
    <w:rsid w:val="00C91206"/>
    <w:rsid w:val="00C92895"/>
    <w:rsid w:val="00C9330D"/>
    <w:rsid w:val="00C950A3"/>
    <w:rsid w:val="00C95921"/>
    <w:rsid w:val="00C96C66"/>
    <w:rsid w:val="00C970BF"/>
    <w:rsid w:val="00CA06C9"/>
    <w:rsid w:val="00CA3EE5"/>
    <w:rsid w:val="00CA69DC"/>
    <w:rsid w:val="00CB1A42"/>
    <w:rsid w:val="00CB246F"/>
    <w:rsid w:val="00CB6B2F"/>
    <w:rsid w:val="00CC1A1A"/>
    <w:rsid w:val="00CC4B58"/>
    <w:rsid w:val="00CC7550"/>
    <w:rsid w:val="00CD1053"/>
    <w:rsid w:val="00CD1E27"/>
    <w:rsid w:val="00CD3D7A"/>
    <w:rsid w:val="00CD51EF"/>
    <w:rsid w:val="00CD56CB"/>
    <w:rsid w:val="00CD77B6"/>
    <w:rsid w:val="00CD7C5E"/>
    <w:rsid w:val="00CE016B"/>
    <w:rsid w:val="00CE053F"/>
    <w:rsid w:val="00CE5BE4"/>
    <w:rsid w:val="00CF1F04"/>
    <w:rsid w:val="00CF285D"/>
    <w:rsid w:val="00CF2CD2"/>
    <w:rsid w:val="00CF4C66"/>
    <w:rsid w:val="00CF4E1C"/>
    <w:rsid w:val="00CF5D8F"/>
    <w:rsid w:val="00D00076"/>
    <w:rsid w:val="00D05050"/>
    <w:rsid w:val="00D130E3"/>
    <w:rsid w:val="00D1353B"/>
    <w:rsid w:val="00D13BB6"/>
    <w:rsid w:val="00D149FA"/>
    <w:rsid w:val="00D15E39"/>
    <w:rsid w:val="00D160ED"/>
    <w:rsid w:val="00D169D5"/>
    <w:rsid w:val="00D218AF"/>
    <w:rsid w:val="00D22759"/>
    <w:rsid w:val="00D23DC4"/>
    <w:rsid w:val="00D37A37"/>
    <w:rsid w:val="00D43121"/>
    <w:rsid w:val="00D46407"/>
    <w:rsid w:val="00D466C1"/>
    <w:rsid w:val="00D4674B"/>
    <w:rsid w:val="00D5129B"/>
    <w:rsid w:val="00D5257F"/>
    <w:rsid w:val="00D65F50"/>
    <w:rsid w:val="00D67CC6"/>
    <w:rsid w:val="00D71090"/>
    <w:rsid w:val="00D7294A"/>
    <w:rsid w:val="00D73A61"/>
    <w:rsid w:val="00D7482F"/>
    <w:rsid w:val="00D80624"/>
    <w:rsid w:val="00D82570"/>
    <w:rsid w:val="00D8302D"/>
    <w:rsid w:val="00D83CDB"/>
    <w:rsid w:val="00D86620"/>
    <w:rsid w:val="00D87B28"/>
    <w:rsid w:val="00D87CA1"/>
    <w:rsid w:val="00D87CF0"/>
    <w:rsid w:val="00D90528"/>
    <w:rsid w:val="00D90B48"/>
    <w:rsid w:val="00D914E6"/>
    <w:rsid w:val="00D91682"/>
    <w:rsid w:val="00D91CAA"/>
    <w:rsid w:val="00D927E6"/>
    <w:rsid w:val="00D93788"/>
    <w:rsid w:val="00D94F7F"/>
    <w:rsid w:val="00D95590"/>
    <w:rsid w:val="00D95FFA"/>
    <w:rsid w:val="00D96849"/>
    <w:rsid w:val="00DA2526"/>
    <w:rsid w:val="00DA27A1"/>
    <w:rsid w:val="00DA4338"/>
    <w:rsid w:val="00DA5D47"/>
    <w:rsid w:val="00DA7497"/>
    <w:rsid w:val="00DB32F1"/>
    <w:rsid w:val="00DB3DCC"/>
    <w:rsid w:val="00DB7ACD"/>
    <w:rsid w:val="00DC073F"/>
    <w:rsid w:val="00DC3A28"/>
    <w:rsid w:val="00DC4264"/>
    <w:rsid w:val="00DC706F"/>
    <w:rsid w:val="00DD02C1"/>
    <w:rsid w:val="00DD0B2A"/>
    <w:rsid w:val="00DD2250"/>
    <w:rsid w:val="00DD2E28"/>
    <w:rsid w:val="00DD48CE"/>
    <w:rsid w:val="00DD4DDC"/>
    <w:rsid w:val="00DD50FF"/>
    <w:rsid w:val="00DD51A9"/>
    <w:rsid w:val="00DD6178"/>
    <w:rsid w:val="00DD6FC7"/>
    <w:rsid w:val="00DD7B13"/>
    <w:rsid w:val="00DD7E2F"/>
    <w:rsid w:val="00DE2C92"/>
    <w:rsid w:val="00DE2E0B"/>
    <w:rsid w:val="00DE3C44"/>
    <w:rsid w:val="00DE52BB"/>
    <w:rsid w:val="00DE5599"/>
    <w:rsid w:val="00DE5701"/>
    <w:rsid w:val="00DF1B96"/>
    <w:rsid w:val="00DF1BC7"/>
    <w:rsid w:val="00DF1F64"/>
    <w:rsid w:val="00DF785E"/>
    <w:rsid w:val="00E0231D"/>
    <w:rsid w:val="00E038A6"/>
    <w:rsid w:val="00E05DF0"/>
    <w:rsid w:val="00E100DB"/>
    <w:rsid w:val="00E10E06"/>
    <w:rsid w:val="00E119C2"/>
    <w:rsid w:val="00E13A11"/>
    <w:rsid w:val="00E15102"/>
    <w:rsid w:val="00E16195"/>
    <w:rsid w:val="00E16E7F"/>
    <w:rsid w:val="00E23135"/>
    <w:rsid w:val="00E23A73"/>
    <w:rsid w:val="00E25F5A"/>
    <w:rsid w:val="00E264C0"/>
    <w:rsid w:val="00E26A51"/>
    <w:rsid w:val="00E27F14"/>
    <w:rsid w:val="00E30AEC"/>
    <w:rsid w:val="00E33CE6"/>
    <w:rsid w:val="00E35841"/>
    <w:rsid w:val="00E35918"/>
    <w:rsid w:val="00E3775A"/>
    <w:rsid w:val="00E400D6"/>
    <w:rsid w:val="00E42F3E"/>
    <w:rsid w:val="00E4300C"/>
    <w:rsid w:val="00E43B9B"/>
    <w:rsid w:val="00E44034"/>
    <w:rsid w:val="00E449DA"/>
    <w:rsid w:val="00E460DF"/>
    <w:rsid w:val="00E47656"/>
    <w:rsid w:val="00E5074C"/>
    <w:rsid w:val="00E50CA1"/>
    <w:rsid w:val="00E52DA7"/>
    <w:rsid w:val="00E53F2E"/>
    <w:rsid w:val="00E54DA3"/>
    <w:rsid w:val="00E60116"/>
    <w:rsid w:val="00E637F9"/>
    <w:rsid w:val="00E64FC4"/>
    <w:rsid w:val="00E65877"/>
    <w:rsid w:val="00E723F3"/>
    <w:rsid w:val="00E76228"/>
    <w:rsid w:val="00E7687C"/>
    <w:rsid w:val="00E80340"/>
    <w:rsid w:val="00E80668"/>
    <w:rsid w:val="00E81A33"/>
    <w:rsid w:val="00E82395"/>
    <w:rsid w:val="00E83B31"/>
    <w:rsid w:val="00E84CEF"/>
    <w:rsid w:val="00E903BB"/>
    <w:rsid w:val="00E947EB"/>
    <w:rsid w:val="00E971BF"/>
    <w:rsid w:val="00E9797B"/>
    <w:rsid w:val="00EA0F75"/>
    <w:rsid w:val="00EA1F64"/>
    <w:rsid w:val="00EA29AC"/>
    <w:rsid w:val="00EA3E3C"/>
    <w:rsid w:val="00EA41D5"/>
    <w:rsid w:val="00EA41E0"/>
    <w:rsid w:val="00EA60CD"/>
    <w:rsid w:val="00EB1ECC"/>
    <w:rsid w:val="00EB52CE"/>
    <w:rsid w:val="00EB6186"/>
    <w:rsid w:val="00EB6B7F"/>
    <w:rsid w:val="00EC01F8"/>
    <w:rsid w:val="00EC3F35"/>
    <w:rsid w:val="00EC58F6"/>
    <w:rsid w:val="00EC661B"/>
    <w:rsid w:val="00EC747F"/>
    <w:rsid w:val="00EC7BBE"/>
    <w:rsid w:val="00ED46B4"/>
    <w:rsid w:val="00ED46EF"/>
    <w:rsid w:val="00ED510C"/>
    <w:rsid w:val="00ED5130"/>
    <w:rsid w:val="00ED550A"/>
    <w:rsid w:val="00ED678C"/>
    <w:rsid w:val="00ED7E6B"/>
    <w:rsid w:val="00EE0C56"/>
    <w:rsid w:val="00EE1266"/>
    <w:rsid w:val="00EE1FE9"/>
    <w:rsid w:val="00EE4C29"/>
    <w:rsid w:val="00EF2876"/>
    <w:rsid w:val="00EF3218"/>
    <w:rsid w:val="00EF6787"/>
    <w:rsid w:val="00EF6D6D"/>
    <w:rsid w:val="00EF7FB8"/>
    <w:rsid w:val="00EF7FFD"/>
    <w:rsid w:val="00F00132"/>
    <w:rsid w:val="00F0509B"/>
    <w:rsid w:val="00F05711"/>
    <w:rsid w:val="00F05C6A"/>
    <w:rsid w:val="00F121C3"/>
    <w:rsid w:val="00F1239E"/>
    <w:rsid w:val="00F16A55"/>
    <w:rsid w:val="00F217F9"/>
    <w:rsid w:val="00F21E2B"/>
    <w:rsid w:val="00F2407E"/>
    <w:rsid w:val="00F25BEC"/>
    <w:rsid w:val="00F267EF"/>
    <w:rsid w:val="00F272BC"/>
    <w:rsid w:val="00F30481"/>
    <w:rsid w:val="00F30D64"/>
    <w:rsid w:val="00F30DD5"/>
    <w:rsid w:val="00F319DE"/>
    <w:rsid w:val="00F32D2D"/>
    <w:rsid w:val="00F34DC7"/>
    <w:rsid w:val="00F3649C"/>
    <w:rsid w:val="00F37021"/>
    <w:rsid w:val="00F37027"/>
    <w:rsid w:val="00F41921"/>
    <w:rsid w:val="00F4378F"/>
    <w:rsid w:val="00F450A4"/>
    <w:rsid w:val="00F45870"/>
    <w:rsid w:val="00F4768A"/>
    <w:rsid w:val="00F52175"/>
    <w:rsid w:val="00F53C62"/>
    <w:rsid w:val="00F55B2B"/>
    <w:rsid w:val="00F55C66"/>
    <w:rsid w:val="00F575F0"/>
    <w:rsid w:val="00F578F0"/>
    <w:rsid w:val="00F57CA9"/>
    <w:rsid w:val="00F60EB3"/>
    <w:rsid w:val="00F61348"/>
    <w:rsid w:val="00F623E2"/>
    <w:rsid w:val="00F62943"/>
    <w:rsid w:val="00F6402B"/>
    <w:rsid w:val="00F64BA4"/>
    <w:rsid w:val="00F664F5"/>
    <w:rsid w:val="00F75E4F"/>
    <w:rsid w:val="00F77D3F"/>
    <w:rsid w:val="00F82492"/>
    <w:rsid w:val="00F8320E"/>
    <w:rsid w:val="00F832F0"/>
    <w:rsid w:val="00F8489B"/>
    <w:rsid w:val="00F86C82"/>
    <w:rsid w:val="00F90A55"/>
    <w:rsid w:val="00F93F32"/>
    <w:rsid w:val="00F95D81"/>
    <w:rsid w:val="00F96E65"/>
    <w:rsid w:val="00F97559"/>
    <w:rsid w:val="00FA1CD3"/>
    <w:rsid w:val="00FA208C"/>
    <w:rsid w:val="00FA28F0"/>
    <w:rsid w:val="00FA2E63"/>
    <w:rsid w:val="00FA34AC"/>
    <w:rsid w:val="00FA5D6A"/>
    <w:rsid w:val="00FA7808"/>
    <w:rsid w:val="00FB4387"/>
    <w:rsid w:val="00FB5876"/>
    <w:rsid w:val="00FB76BD"/>
    <w:rsid w:val="00FC3B6F"/>
    <w:rsid w:val="00FC672D"/>
    <w:rsid w:val="00FC690B"/>
    <w:rsid w:val="00FD0A15"/>
    <w:rsid w:val="00FD1DBC"/>
    <w:rsid w:val="00FD51C8"/>
    <w:rsid w:val="00FD7A4F"/>
    <w:rsid w:val="00FE10E9"/>
    <w:rsid w:val="00FE16FC"/>
    <w:rsid w:val="00FE4C75"/>
    <w:rsid w:val="00FE504D"/>
    <w:rsid w:val="00FE5834"/>
    <w:rsid w:val="00FE6C19"/>
    <w:rsid w:val="00FF08A7"/>
    <w:rsid w:val="00FF1865"/>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153355">
      <w:bodyDiv w:val="1"/>
      <w:marLeft w:val="0"/>
      <w:marRight w:val="0"/>
      <w:marTop w:val="0"/>
      <w:marBottom w:val="0"/>
      <w:divBdr>
        <w:top w:val="none" w:sz="0" w:space="0" w:color="auto"/>
        <w:left w:val="none" w:sz="0" w:space="0" w:color="auto"/>
        <w:bottom w:val="none" w:sz="0" w:space="0" w:color="auto"/>
        <w:right w:val="none" w:sz="0" w:space="0" w:color="auto"/>
      </w:divBdr>
      <w:divsChild>
        <w:div w:id="185220847">
          <w:marLeft w:val="0"/>
          <w:marRight w:val="0"/>
          <w:marTop w:val="0"/>
          <w:marBottom w:val="375"/>
          <w:divBdr>
            <w:top w:val="none" w:sz="0" w:space="0" w:color="auto"/>
            <w:left w:val="none" w:sz="0" w:space="0" w:color="auto"/>
            <w:bottom w:val="none" w:sz="0" w:space="0" w:color="auto"/>
            <w:right w:val="none" w:sz="0" w:space="0" w:color="auto"/>
          </w:divBdr>
          <w:divsChild>
            <w:div w:id="1644193532">
              <w:marLeft w:val="0"/>
              <w:marRight w:val="0"/>
              <w:marTop w:val="0"/>
              <w:marBottom w:val="75"/>
              <w:divBdr>
                <w:top w:val="none" w:sz="0" w:space="0" w:color="auto"/>
                <w:left w:val="none" w:sz="0" w:space="0" w:color="auto"/>
                <w:bottom w:val="none" w:sz="0" w:space="0" w:color="auto"/>
                <w:right w:val="none" w:sz="0" w:space="0" w:color="auto"/>
              </w:divBdr>
            </w:div>
            <w:div w:id="170918399">
              <w:marLeft w:val="0"/>
              <w:marRight w:val="0"/>
              <w:marTop w:val="0"/>
              <w:marBottom w:val="0"/>
              <w:divBdr>
                <w:top w:val="none" w:sz="0" w:space="0" w:color="auto"/>
                <w:left w:val="none" w:sz="0" w:space="0" w:color="auto"/>
                <w:bottom w:val="none" w:sz="0" w:space="0" w:color="auto"/>
                <w:right w:val="none" w:sz="0" w:space="0" w:color="auto"/>
              </w:divBdr>
            </w:div>
          </w:divsChild>
        </w:div>
        <w:div w:id="2145006506">
          <w:marLeft w:val="0"/>
          <w:marRight w:val="0"/>
          <w:marTop w:val="0"/>
          <w:marBottom w:val="375"/>
          <w:divBdr>
            <w:top w:val="none" w:sz="0" w:space="0" w:color="auto"/>
            <w:left w:val="none" w:sz="0" w:space="0" w:color="auto"/>
            <w:bottom w:val="none" w:sz="0" w:space="0" w:color="auto"/>
            <w:right w:val="none" w:sz="0" w:space="0" w:color="auto"/>
          </w:divBdr>
          <w:divsChild>
            <w:div w:id="1826966805">
              <w:marLeft w:val="0"/>
              <w:marRight w:val="0"/>
              <w:marTop w:val="0"/>
              <w:marBottom w:val="75"/>
              <w:divBdr>
                <w:top w:val="none" w:sz="0" w:space="0" w:color="auto"/>
                <w:left w:val="none" w:sz="0" w:space="0" w:color="auto"/>
                <w:bottom w:val="none" w:sz="0" w:space="0" w:color="auto"/>
                <w:right w:val="none" w:sz="0" w:space="0" w:color="auto"/>
              </w:divBdr>
            </w:div>
            <w:div w:id="1041634672">
              <w:marLeft w:val="0"/>
              <w:marRight w:val="0"/>
              <w:marTop w:val="0"/>
              <w:marBottom w:val="0"/>
              <w:divBdr>
                <w:top w:val="none" w:sz="0" w:space="0" w:color="auto"/>
                <w:left w:val="none" w:sz="0" w:space="0" w:color="auto"/>
                <w:bottom w:val="none" w:sz="0" w:space="0" w:color="auto"/>
                <w:right w:val="none" w:sz="0" w:space="0" w:color="auto"/>
              </w:divBdr>
            </w:div>
          </w:divsChild>
        </w:div>
        <w:div w:id="1042091216">
          <w:marLeft w:val="0"/>
          <w:marRight w:val="0"/>
          <w:marTop w:val="0"/>
          <w:marBottom w:val="450"/>
          <w:divBdr>
            <w:top w:val="none" w:sz="0" w:space="0" w:color="auto"/>
            <w:left w:val="none" w:sz="0" w:space="0" w:color="auto"/>
            <w:bottom w:val="none" w:sz="0" w:space="0" w:color="auto"/>
            <w:right w:val="none" w:sz="0" w:space="0" w:color="auto"/>
          </w:divBdr>
          <w:divsChild>
            <w:div w:id="492645981">
              <w:marLeft w:val="0"/>
              <w:marRight w:val="0"/>
              <w:marTop w:val="0"/>
              <w:marBottom w:val="375"/>
              <w:divBdr>
                <w:top w:val="none" w:sz="0" w:space="0" w:color="auto"/>
                <w:left w:val="none" w:sz="0" w:space="0" w:color="auto"/>
                <w:bottom w:val="none" w:sz="0" w:space="0" w:color="auto"/>
                <w:right w:val="none" w:sz="0" w:space="0" w:color="auto"/>
              </w:divBdr>
              <w:divsChild>
                <w:div w:id="6176833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56066724">
      <w:bodyDiv w:val="1"/>
      <w:marLeft w:val="0"/>
      <w:marRight w:val="0"/>
      <w:marTop w:val="0"/>
      <w:marBottom w:val="0"/>
      <w:divBdr>
        <w:top w:val="none" w:sz="0" w:space="0" w:color="auto"/>
        <w:left w:val="none" w:sz="0" w:space="0" w:color="auto"/>
        <w:bottom w:val="none" w:sz="0" w:space="0" w:color="auto"/>
        <w:right w:val="none" w:sz="0" w:space="0" w:color="auto"/>
      </w:divBdr>
      <w:divsChild>
        <w:div w:id="1118259205">
          <w:marLeft w:val="0"/>
          <w:marRight w:val="0"/>
          <w:marTop w:val="0"/>
          <w:marBottom w:val="375"/>
          <w:divBdr>
            <w:top w:val="none" w:sz="0" w:space="0" w:color="auto"/>
            <w:left w:val="none" w:sz="0" w:space="0" w:color="auto"/>
            <w:bottom w:val="none" w:sz="0" w:space="0" w:color="auto"/>
            <w:right w:val="none" w:sz="0" w:space="0" w:color="auto"/>
          </w:divBdr>
          <w:divsChild>
            <w:div w:id="2121560605">
              <w:marLeft w:val="0"/>
              <w:marRight w:val="0"/>
              <w:marTop w:val="0"/>
              <w:marBottom w:val="75"/>
              <w:divBdr>
                <w:top w:val="none" w:sz="0" w:space="0" w:color="auto"/>
                <w:left w:val="none" w:sz="0" w:space="0" w:color="auto"/>
                <w:bottom w:val="none" w:sz="0" w:space="0" w:color="auto"/>
                <w:right w:val="none" w:sz="0" w:space="0" w:color="auto"/>
              </w:divBdr>
            </w:div>
            <w:div w:id="1808619187">
              <w:marLeft w:val="0"/>
              <w:marRight w:val="0"/>
              <w:marTop w:val="0"/>
              <w:marBottom w:val="0"/>
              <w:divBdr>
                <w:top w:val="none" w:sz="0" w:space="0" w:color="auto"/>
                <w:left w:val="none" w:sz="0" w:space="0" w:color="auto"/>
                <w:bottom w:val="none" w:sz="0" w:space="0" w:color="auto"/>
                <w:right w:val="none" w:sz="0" w:space="0" w:color="auto"/>
              </w:divBdr>
            </w:div>
          </w:divsChild>
        </w:div>
        <w:div w:id="1242526068">
          <w:marLeft w:val="0"/>
          <w:marRight w:val="0"/>
          <w:marTop w:val="0"/>
          <w:marBottom w:val="375"/>
          <w:divBdr>
            <w:top w:val="none" w:sz="0" w:space="0" w:color="auto"/>
            <w:left w:val="none" w:sz="0" w:space="0" w:color="auto"/>
            <w:bottom w:val="none" w:sz="0" w:space="0" w:color="auto"/>
            <w:right w:val="none" w:sz="0" w:space="0" w:color="auto"/>
          </w:divBdr>
          <w:divsChild>
            <w:div w:id="1933538950">
              <w:marLeft w:val="0"/>
              <w:marRight w:val="0"/>
              <w:marTop w:val="0"/>
              <w:marBottom w:val="75"/>
              <w:divBdr>
                <w:top w:val="none" w:sz="0" w:space="0" w:color="auto"/>
                <w:left w:val="none" w:sz="0" w:space="0" w:color="auto"/>
                <w:bottom w:val="none" w:sz="0" w:space="0" w:color="auto"/>
                <w:right w:val="none" w:sz="0" w:space="0" w:color="auto"/>
              </w:divBdr>
            </w:div>
            <w:div w:id="563104311">
              <w:marLeft w:val="0"/>
              <w:marRight w:val="0"/>
              <w:marTop w:val="0"/>
              <w:marBottom w:val="0"/>
              <w:divBdr>
                <w:top w:val="none" w:sz="0" w:space="0" w:color="auto"/>
                <w:left w:val="none" w:sz="0" w:space="0" w:color="auto"/>
                <w:bottom w:val="none" w:sz="0" w:space="0" w:color="auto"/>
                <w:right w:val="none" w:sz="0" w:space="0" w:color="auto"/>
              </w:divBdr>
            </w:div>
          </w:divsChild>
        </w:div>
        <w:div w:id="1486049063">
          <w:marLeft w:val="0"/>
          <w:marRight w:val="0"/>
          <w:marTop w:val="0"/>
          <w:marBottom w:val="450"/>
          <w:divBdr>
            <w:top w:val="none" w:sz="0" w:space="0" w:color="auto"/>
            <w:left w:val="none" w:sz="0" w:space="0" w:color="auto"/>
            <w:bottom w:val="none" w:sz="0" w:space="0" w:color="auto"/>
            <w:right w:val="none" w:sz="0" w:space="0" w:color="auto"/>
          </w:divBdr>
          <w:divsChild>
            <w:div w:id="1586450710">
              <w:marLeft w:val="0"/>
              <w:marRight w:val="0"/>
              <w:marTop w:val="0"/>
              <w:marBottom w:val="375"/>
              <w:divBdr>
                <w:top w:val="none" w:sz="0" w:space="0" w:color="auto"/>
                <w:left w:val="none" w:sz="0" w:space="0" w:color="auto"/>
                <w:bottom w:val="none" w:sz="0" w:space="0" w:color="auto"/>
                <w:right w:val="none" w:sz="0" w:space="0" w:color="auto"/>
              </w:divBdr>
              <w:divsChild>
                <w:div w:id="4615352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2200219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3975</Words>
  <Characters>2266</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2026-04-21T08:59:00Z</dcterms:created>
  <dcterms:modified xsi:type="dcterms:W3CDTF">2026-04-21T08:59:00Z</dcterms:modified>
</cp:coreProperties>
</file>