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6BD07BF8" w:rsidR="001D7E98" w:rsidRDefault="0013365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32670F">
        <w:rPr>
          <w:rStyle w:val="a9"/>
          <w:rFonts w:ascii="ProbaPro" w:hAnsi="ProbaPro"/>
          <w:color w:val="0056B3"/>
          <w:sz w:val="33"/>
          <w:szCs w:val="33"/>
          <w:bdr w:val="none" w:sz="0" w:space="0" w:color="auto" w:frame="1"/>
          <w:shd w:val="clear" w:color="auto" w:fill="FFFFFF"/>
        </w:rPr>
        <w:t>23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F93F3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72DAE85D" w:rsidR="0075686F" w:rsidRPr="00CF4C66" w:rsidRDefault="00072B38"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072B38">
        <w:rPr>
          <w:color w:val="2E74B5" w:themeColor="accent1" w:themeShade="BF"/>
          <w:sz w:val="32"/>
          <w:szCs w:val="32"/>
        </w:rPr>
        <w:t xml:space="preserve"> </w:t>
      </w:r>
      <w:r w:rsidR="00131B8A" w:rsidRPr="00131B8A">
        <w:rPr>
          <w:color w:val="2E74B5" w:themeColor="accent1" w:themeShade="BF"/>
          <w:sz w:val="28"/>
          <w:szCs w:val="28"/>
        </w:rPr>
        <w:t xml:space="preserve">«Портативна радіостанція»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910" w:type="dxa"/>
        <w:jc w:val="center"/>
        <w:tblLayout w:type="fixed"/>
        <w:tblLook w:val="04A0" w:firstRow="1" w:lastRow="0" w:firstColumn="1" w:lastColumn="0" w:noHBand="0" w:noVBand="1"/>
      </w:tblPr>
      <w:tblGrid>
        <w:gridCol w:w="704"/>
        <w:gridCol w:w="2410"/>
        <w:gridCol w:w="7796"/>
      </w:tblGrid>
      <w:tr w:rsidR="00D13BB6" w:rsidRPr="00CF4C66" w14:paraId="2DAF051F" w14:textId="77777777" w:rsidTr="000E66D3">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410"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796" w:type="dxa"/>
            <w:vAlign w:val="center"/>
          </w:tcPr>
          <w:p w14:paraId="2DAF051E" w14:textId="49A92B9F" w:rsidR="00D13BB6" w:rsidRPr="00CF4C66" w:rsidRDefault="00131B8A" w:rsidP="006062CA">
            <w:pPr>
              <w:rPr>
                <w:rFonts w:ascii="Times New Roman" w:hAnsi="Times New Roman" w:cs="Times New Roman"/>
              </w:rPr>
            </w:pPr>
            <w:r w:rsidRPr="00131B8A">
              <w:rPr>
                <w:rFonts w:ascii="Times New Roman" w:hAnsi="Times New Roman" w:cs="Times New Roman"/>
              </w:rPr>
              <w:t>32340000-8 Мікрофони та гучномовці «Портативна радіостанція» (32344230-7)</w:t>
            </w:r>
          </w:p>
        </w:tc>
      </w:tr>
      <w:tr w:rsidR="00D13BB6" w:rsidRPr="00CF4C66" w14:paraId="2DAF0523" w14:textId="77777777" w:rsidTr="000E66D3">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410"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796" w:type="dxa"/>
            <w:vAlign w:val="center"/>
          </w:tcPr>
          <w:p w14:paraId="2DAF0522" w14:textId="16BEAA2A" w:rsidR="00D13BB6" w:rsidRPr="00941857" w:rsidRDefault="00131B8A" w:rsidP="00F95D81">
            <w:pPr>
              <w:ind w:right="177"/>
              <w:rPr>
                <w:rFonts w:ascii="Times New Roman" w:hAnsi="Times New Roman" w:cs="Times New Roman"/>
              </w:rPr>
            </w:pPr>
            <w:r w:rsidRPr="00941857">
              <w:rPr>
                <w:rFonts w:ascii="Times New Roman" w:hAnsi="Times New Roman" w:cs="Times New Roman"/>
                <w:color w:val="333333"/>
                <w:sz w:val="20"/>
                <w:szCs w:val="20"/>
                <w:shd w:val="clear" w:color="auto" w:fill="FFFFFF"/>
              </w:rPr>
              <w:t>ID: </w:t>
            </w:r>
            <w:r w:rsidRPr="00941857">
              <w:rPr>
                <w:rStyle w:val="tendertuidzvje7"/>
                <w:rFonts w:ascii="Times New Roman" w:hAnsi="Times New Roman" w:cs="Times New Roman"/>
                <w:color w:val="333333"/>
                <w:sz w:val="20"/>
                <w:szCs w:val="20"/>
                <w:bdr w:val="none" w:sz="0" w:space="0" w:color="auto" w:frame="1"/>
                <w:shd w:val="clear" w:color="auto" w:fill="FFFFFF"/>
              </w:rPr>
              <w:t>UA-2026-04-23-011114-a</w:t>
            </w:r>
          </w:p>
        </w:tc>
      </w:tr>
      <w:tr w:rsidR="00D13BB6" w:rsidRPr="00CF4C66" w14:paraId="2DAF0527" w14:textId="77777777" w:rsidTr="000E66D3">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410"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796"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0E66D3">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410"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796" w:type="dxa"/>
            <w:vAlign w:val="center"/>
          </w:tcPr>
          <w:p w14:paraId="2DAF052A" w14:textId="5A609411" w:rsidR="00D13BB6" w:rsidRPr="00CF4C66" w:rsidRDefault="00131B8A" w:rsidP="00C13CC0">
            <w:pPr>
              <w:rPr>
                <w:rFonts w:ascii="Times New Roman" w:hAnsi="Times New Roman" w:cs="Times New Roman"/>
              </w:rPr>
            </w:pPr>
            <w:r w:rsidRPr="00131B8A">
              <w:rPr>
                <w:rFonts w:ascii="Times New Roman" w:hAnsi="Times New Roman" w:cs="Times New Roman"/>
                <w:bdr w:val="none" w:sz="0" w:space="0" w:color="auto" w:frame="1"/>
                <w:shd w:val="clear" w:color="auto" w:fill="FFFFFF"/>
              </w:rPr>
              <w:t>832</w:t>
            </w:r>
            <w:r>
              <w:rPr>
                <w:rFonts w:ascii="Times New Roman" w:hAnsi="Times New Roman" w:cs="Times New Roman"/>
                <w:bdr w:val="none" w:sz="0" w:space="0" w:color="auto" w:frame="1"/>
                <w:shd w:val="clear" w:color="auto" w:fill="FFFFFF"/>
              </w:rPr>
              <w:t> </w:t>
            </w:r>
            <w:r w:rsidRPr="00131B8A">
              <w:rPr>
                <w:rFonts w:ascii="Times New Roman" w:hAnsi="Times New Roman" w:cs="Times New Roman"/>
                <w:bdr w:val="none" w:sz="0" w:space="0" w:color="auto" w:frame="1"/>
                <w:shd w:val="clear" w:color="auto" w:fill="FFFFFF"/>
              </w:rPr>
              <w:t>140</w:t>
            </w:r>
            <w:r>
              <w:rPr>
                <w:rFonts w:ascii="Times New Roman" w:hAnsi="Times New Roman" w:cs="Times New Roman"/>
                <w:bdr w:val="none" w:sz="0" w:space="0" w:color="auto" w:frame="1"/>
                <w:shd w:val="clear" w:color="auto" w:fill="FFFFFF"/>
              </w:rPr>
              <w:t>,00 грн</w:t>
            </w:r>
          </w:p>
        </w:tc>
      </w:tr>
      <w:tr w:rsidR="004B0BE3" w:rsidRPr="00CF4C66" w14:paraId="2DAF0536" w14:textId="77777777" w:rsidTr="0091345D">
        <w:trPr>
          <w:trHeight w:val="6086"/>
          <w:jc w:val="center"/>
        </w:trPr>
        <w:tc>
          <w:tcPr>
            <w:tcW w:w="704" w:type="dxa"/>
            <w:vAlign w:val="center"/>
          </w:tcPr>
          <w:p w14:paraId="2DAF052C" w14:textId="77777777" w:rsidR="004B0BE3" w:rsidRPr="00CF4C66" w:rsidRDefault="004B0BE3" w:rsidP="003F41BC">
            <w:pPr>
              <w:jc w:val="center"/>
              <w:rPr>
                <w:rFonts w:ascii="Times New Roman" w:hAnsi="Times New Roman" w:cs="Times New Roman"/>
              </w:rPr>
            </w:pPr>
            <w:r w:rsidRPr="00CF4C66">
              <w:rPr>
                <w:rFonts w:ascii="Times New Roman" w:hAnsi="Times New Roman" w:cs="Times New Roman"/>
              </w:rPr>
              <w:t>5</w:t>
            </w:r>
          </w:p>
        </w:tc>
        <w:tc>
          <w:tcPr>
            <w:tcW w:w="2410" w:type="dxa"/>
            <w:vAlign w:val="center"/>
          </w:tcPr>
          <w:p w14:paraId="2DAF052D" w14:textId="77777777" w:rsidR="004B0BE3" w:rsidRPr="00CF4C66" w:rsidRDefault="008B03F3" w:rsidP="003F41BC">
            <w:pPr>
              <w:rPr>
                <w:rFonts w:ascii="Times New Roman" w:hAnsi="Times New Roman" w:cs="Times New Roman"/>
                <w:b/>
              </w:rPr>
            </w:pPr>
            <w:r w:rsidRPr="00CF4C66">
              <w:rPr>
                <w:rFonts w:ascii="Times New Roman" w:hAnsi="Times New Roman" w:cs="Times New Roman"/>
                <w:b/>
              </w:rPr>
              <w:t>Обґрунтування технічних і якісних характеристик предмета закупівлі:</w:t>
            </w:r>
          </w:p>
        </w:tc>
        <w:tc>
          <w:tcPr>
            <w:tcW w:w="7796" w:type="dxa"/>
            <w:vAlign w:val="center"/>
          </w:tcPr>
          <w:p w14:paraId="6692C05F" w14:textId="77777777" w:rsidR="000E66D3" w:rsidRPr="0091345D" w:rsidRDefault="000E66D3" w:rsidP="0091345D">
            <w:pPr>
              <w:pStyle w:val="a4"/>
              <w:numPr>
                <w:ilvl w:val="0"/>
                <w:numId w:val="31"/>
              </w:numPr>
              <w:suppressAutoHyphens/>
              <w:ind w:left="0" w:firstLine="174"/>
              <w:jc w:val="both"/>
              <w:rPr>
                <w:rFonts w:ascii="Times New Roman" w:hAnsi="Times New Roman" w:cs="Times New Roman"/>
                <w:color w:val="000000"/>
                <w:sz w:val="20"/>
                <w:szCs w:val="20"/>
              </w:rPr>
            </w:pPr>
            <w:r w:rsidRPr="0091345D">
              <w:rPr>
                <w:rFonts w:ascii="Times New Roman" w:hAnsi="Times New Roman" w:cs="Times New Roman"/>
                <w:color w:val="000000"/>
                <w:sz w:val="20"/>
                <w:szCs w:val="20"/>
              </w:rPr>
              <w:t>Товар повинен бути новим та таким, що не було у використанні та не було відновленим.</w:t>
            </w:r>
          </w:p>
          <w:p w14:paraId="26EAF021" w14:textId="77777777" w:rsidR="000E66D3" w:rsidRPr="0091345D" w:rsidRDefault="000E66D3" w:rsidP="0091345D">
            <w:pPr>
              <w:pStyle w:val="a4"/>
              <w:numPr>
                <w:ilvl w:val="0"/>
                <w:numId w:val="30"/>
              </w:numPr>
              <w:suppressAutoHyphens/>
              <w:ind w:left="0" w:firstLine="173"/>
              <w:jc w:val="both"/>
              <w:rPr>
                <w:rFonts w:ascii="Times New Roman" w:hAnsi="Times New Roman" w:cs="Times New Roman"/>
                <w:color w:val="000000"/>
                <w:sz w:val="20"/>
                <w:szCs w:val="20"/>
                <w:lang w:eastAsia="uk-UA"/>
              </w:rPr>
            </w:pPr>
            <w:r w:rsidRPr="0091345D">
              <w:rPr>
                <w:rFonts w:ascii="Times New Roman" w:hAnsi="Times New Roman" w:cs="Times New Roman"/>
                <w:color w:val="000000"/>
                <w:sz w:val="20"/>
                <w:szCs w:val="20"/>
                <w:lang w:eastAsia="uk-UA"/>
              </w:rPr>
              <w:t>Постачальник відповідає за якість поставленої продукції.</w:t>
            </w:r>
          </w:p>
          <w:p w14:paraId="1E0ADFE2" w14:textId="77777777" w:rsidR="000E66D3" w:rsidRPr="0091345D" w:rsidRDefault="000E66D3" w:rsidP="0091345D">
            <w:pPr>
              <w:pStyle w:val="a4"/>
              <w:numPr>
                <w:ilvl w:val="0"/>
                <w:numId w:val="30"/>
              </w:numPr>
              <w:suppressAutoHyphens/>
              <w:ind w:left="0" w:firstLine="173"/>
              <w:jc w:val="both"/>
              <w:rPr>
                <w:rFonts w:ascii="Times New Roman" w:hAnsi="Times New Roman" w:cs="Times New Roman"/>
                <w:color w:val="000000"/>
                <w:sz w:val="20"/>
                <w:szCs w:val="20"/>
                <w:lang w:eastAsia="uk-UA"/>
              </w:rPr>
            </w:pPr>
            <w:r w:rsidRPr="0091345D">
              <w:rPr>
                <w:rFonts w:ascii="Times New Roman" w:hAnsi="Times New Roman" w:cs="Times New Roman"/>
                <w:color w:val="000000"/>
                <w:sz w:val="20"/>
                <w:szCs w:val="20"/>
              </w:rPr>
              <w:t>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223B95EE" w14:textId="77777777" w:rsidR="000E66D3" w:rsidRPr="0091345D" w:rsidRDefault="000E66D3" w:rsidP="0091345D">
            <w:pPr>
              <w:pStyle w:val="a4"/>
              <w:numPr>
                <w:ilvl w:val="0"/>
                <w:numId w:val="30"/>
              </w:numPr>
              <w:suppressAutoHyphens/>
              <w:ind w:left="0" w:firstLine="173"/>
              <w:jc w:val="both"/>
              <w:rPr>
                <w:rFonts w:ascii="Times New Roman" w:hAnsi="Times New Roman" w:cs="Times New Roman"/>
                <w:color w:val="000000"/>
                <w:sz w:val="20"/>
                <w:szCs w:val="20"/>
                <w:lang w:eastAsia="uk-UA"/>
              </w:rPr>
            </w:pPr>
            <w:r w:rsidRPr="0091345D">
              <w:rPr>
                <w:rFonts w:ascii="Times New Roman" w:hAnsi="Times New Roman" w:cs="Times New Roman"/>
                <w:color w:val="000000"/>
                <w:sz w:val="20"/>
                <w:szCs w:val="20"/>
              </w:rPr>
              <w:t xml:space="preserve">Товар повинен постачатися транспортом постачальника та за рахунок постачальника безпосередньо на адресу Замовника.  </w:t>
            </w:r>
          </w:p>
          <w:p w14:paraId="62F3811C" w14:textId="77777777" w:rsidR="000E66D3" w:rsidRPr="0091345D" w:rsidRDefault="000E66D3" w:rsidP="0091345D">
            <w:pPr>
              <w:pStyle w:val="a4"/>
              <w:numPr>
                <w:ilvl w:val="0"/>
                <w:numId w:val="30"/>
              </w:numPr>
              <w:suppressAutoHyphens/>
              <w:overflowPunct w:val="0"/>
              <w:ind w:left="0" w:firstLine="173"/>
              <w:jc w:val="both"/>
              <w:rPr>
                <w:rFonts w:ascii="Times New Roman" w:hAnsi="Times New Roman" w:cs="Times New Roman"/>
                <w:sz w:val="20"/>
                <w:szCs w:val="20"/>
              </w:rPr>
            </w:pPr>
            <w:r w:rsidRPr="0091345D">
              <w:rPr>
                <w:rFonts w:ascii="Times New Roman" w:hAnsi="Times New Roman" w:cs="Times New Roman"/>
                <w:sz w:val="20"/>
                <w:szCs w:val="20"/>
              </w:rPr>
              <w:t>Постачальник зобов’язаний виконувати гарантійне обслуговування, заміну неякісного (несправного) товару та ремонт устаткування</w:t>
            </w:r>
            <w:r w:rsidRPr="0091345D">
              <w:rPr>
                <w:rFonts w:ascii="Times New Roman" w:hAnsi="Times New Roman" w:cs="Times New Roman"/>
                <w:i/>
                <w:sz w:val="20"/>
                <w:szCs w:val="20"/>
              </w:rPr>
              <w:t>.</w:t>
            </w:r>
          </w:p>
          <w:p w14:paraId="516874FA" w14:textId="77777777" w:rsidR="00E44034" w:rsidRPr="0091345D" w:rsidRDefault="00E44034" w:rsidP="0091345D">
            <w:pPr>
              <w:shd w:val="clear" w:color="auto" w:fill="FFFFFF"/>
              <w:rPr>
                <w:rFonts w:ascii="Times New Roman" w:hAnsi="Times New Roman" w:cs="Times New Roman"/>
                <w:b/>
                <w:bCs/>
                <w:sz w:val="20"/>
                <w:szCs w:val="20"/>
              </w:rPr>
            </w:pPr>
          </w:p>
          <w:p w14:paraId="0AC03461" w14:textId="77777777" w:rsidR="0091345D" w:rsidRPr="0091345D" w:rsidRDefault="0091345D" w:rsidP="0091345D">
            <w:pPr>
              <w:shd w:val="clear" w:color="auto" w:fill="FFFFFF"/>
              <w:rPr>
                <w:rFonts w:ascii="Times New Roman" w:hAnsi="Times New Roman" w:cs="Times New Roman"/>
                <w:b/>
                <w:bCs/>
                <w:sz w:val="20"/>
                <w:szCs w:val="20"/>
              </w:rPr>
            </w:pPr>
          </w:p>
          <w:tbl>
            <w:tblPr>
              <w:tblW w:w="7376" w:type="dxa"/>
              <w:jc w:val="center"/>
              <w:tblLayout w:type="fixed"/>
              <w:tblLook w:val="04A0" w:firstRow="1" w:lastRow="0" w:firstColumn="1" w:lastColumn="0" w:noHBand="0" w:noVBand="1"/>
            </w:tblPr>
            <w:tblGrid>
              <w:gridCol w:w="651"/>
              <w:gridCol w:w="3237"/>
              <w:gridCol w:w="1813"/>
              <w:gridCol w:w="1675"/>
            </w:tblGrid>
            <w:tr w:rsidR="0091345D" w:rsidRPr="0091345D" w14:paraId="13D1F9F8" w14:textId="77777777" w:rsidTr="0091345D">
              <w:trPr>
                <w:trHeight w:val="572"/>
                <w:jc w:val="center"/>
              </w:trPr>
              <w:tc>
                <w:tcPr>
                  <w:tcW w:w="651" w:type="dxa"/>
                  <w:tcBorders>
                    <w:top w:val="single" w:sz="4" w:space="0" w:color="000000"/>
                    <w:left w:val="single" w:sz="4" w:space="0" w:color="000000"/>
                    <w:bottom w:val="single" w:sz="4" w:space="0" w:color="000000"/>
                  </w:tcBorders>
                  <w:shd w:val="clear" w:color="auto" w:fill="auto"/>
                  <w:vAlign w:val="center"/>
                </w:tcPr>
                <w:p w14:paraId="0AA61913" w14:textId="77777777" w:rsidR="0091345D" w:rsidRPr="0091345D" w:rsidRDefault="0091345D" w:rsidP="0091345D">
                  <w:pPr>
                    <w:spacing w:after="0" w:line="240" w:lineRule="auto"/>
                    <w:ind w:hanging="29"/>
                    <w:jc w:val="center"/>
                    <w:rPr>
                      <w:rFonts w:ascii="Times New Roman" w:hAnsi="Times New Roman" w:cs="Times New Roman"/>
                      <w:b/>
                      <w:color w:val="000000"/>
                      <w:sz w:val="20"/>
                      <w:szCs w:val="20"/>
                    </w:rPr>
                  </w:pPr>
                  <w:r w:rsidRPr="0091345D">
                    <w:rPr>
                      <w:rFonts w:ascii="Times New Roman" w:hAnsi="Times New Roman" w:cs="Times New Roman"/>
                      <w:b/>
                      <w:color w:val="000000"/>
                      <w:sz w:val="20"/>
                      <w:szCs w:val="20"/>
                    </w:rPr>
                    <w:t>№</w:t>
                  </w:r>
                </w:p>
                <w:p w14:paraId="211CAB59" w14:textId="77777777" w:rsidR="0091345D" w:rsidRPr="0091345D" w:rsidRDefault="0091345D" w:rsidP="0091345D">
                  <w:pPr>
                    <w:spacing w:after="0" w:line="240" w:lineRule="auto"/>
                    <w:ind w:hanging="29"/>
                    <w:jc w:val="center"/>
                    <w:rPr>
                      <w:rFonts w:ascii="Times New Roman" w:hAnsi="Times New Roman" w:cs="Times New Roman"/>
                      <w:b/>
                      <w:color w:val="000000"/>
                      <w:sz w:val="20"/>
                      <w:szCs w:val="20"/>
                    </w:rPr>
                  </w:pPr>
                  <w:r w:rsidRPr="0091345D">
                    <w:rPr>
                      <w:rFonts w:ascii="Times New Roman" w:hAnsi="Times New Roman" w:cs="Times New Roman"/>
                      <w:b/>
                      <w:color w:val="000000"/>
                      <w:sz w:val="20"/>
                      <w:szCs w:val="20"/>
                    </w:rPr>
                    <w:t>п/п</w:t>
                  </w:r>
                </w:p>
              </w:tc>
              <w:tc>
                <w:tcPr>
                  <w:tcW w:w="3237" w:type="dxa"/>
                  <w:tcBorders>
                    <w:top w:val="single" w:sz="4" w:space="0" w:color="000000"/>
                    <w:left w:val="single" w:sz="4" w:space="0" w:color="000000"/>
                    <w:bottom w:val="single" w:sz="4" w:space="0" w:color="000000"/>
                  </w:tcBorders>
                  <w:shd w:val="clear" w:color="auto" w:fill="auto"/>
                  <w:vAlign w:val="center"/>
                </w:tcPr>
                <w:p w14:paraId="63E626B5" w14:textId="77777777" w:rsidR="0091345D" w:rsidRPr="0091345D" w:rsidRDefault="0091345D" w:rsidP="0091345D">
                  <w:pPr>
                    <w:spacing w:after="0" w:line="240" w:lineRule="auto"/>
                    <w:ind w:hanging="29"/>
                    <w:jc w:val="center"/>
                    <w:rPr>
                      <w:rFonts w:ascii="Times New Roman" w:hAnsi="Times New Roman" w:cs="Times New Roman"/>
                      <w:b/>
                      <w:color w:val="000000"/>
                      <w:sz w:val="20"/>
                      <w:szCs w:val="20"/>
                    </w:rPr>
                  </w:pPr>
                  <w:r w:rsidRPr="0091345D">
                    <w:rPr>
                      <w:rFonts w:ascii="Times New Roman" w:hAnsi="Times New Roman" w:cs="Times New Roman"/>
                      <w:b/>
                      <w:color w:val="000000"/>
                      <w:sz w:val="20"/>
                      <w:szCs w:val="20"/>
                    </w:rPr>
                    <w:t>Назва товару</w:t>
                  </w:r>
                </w:p>
              </w:tc>
              <w:tc>
                <w:tcPr>
                  <w:tcW w:w="1813" w:type="dxa"/>
                  <w:tcBorders>
                    <w:top w:val="single" w:sz="4" w:space="0" w:color="000000"/>
                    <w:left w:val="single" w:sz="4" w:space="0" w:color="000000"/>
                    <w:bottom w:val="single" w:sz="4" w:space="0" w:color="000000"/>
                  </w:tcBorders>
                  <w:shd w:val="clear" w:color="auto" w:fill="auto"/>
                  <w:vAlign w:val="center"/>
                </w:tcPr>
                <w:p w14:paraId="0F67E27F" w14:textId="77777777" w:rsidR="0091345D" w:rsidRPr="0091345D" w:rsidRDefault="0091345D" w:rsidP="0091345D">
                  <w:pPr>
                    <w:spacing w:after="0" w:line="240" w:lineRule="auto"/>
                    <w:ind w:hanging="29"/>
                    <w:jc w:val="center"/>
                    <w:rPr>
                      <w:rFonts w:ascii="Times New Roman" w:hAnsi="Times New Roman" w:cs="Times New Roman"/>
                      <w:b/>
                      <w:color w:val="000000"/>
                      <w:sz w:val="20"/>
                      <w:szCs w:val="20"/>
                    </w:rPr>
                  </w:pPr>
                  <w:r w:rsidRPr="0091345D">
                    <w:rPr>
                      <w:rFonts w:ascii="Times New Roman" w:hAnsi="Times New Roman" w:cs="Times New Roman"/>
                      <w:b/>
                      <w:color w:val="000000"/>
                      <w:sz w:val="20"/>
                      <w:szCs w:val="20"/>
                    </w:rPr>
                    <w:t>Одиниця виміру</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8D577" w14:textId="77777777" w:rsidR="0091345D" w:rsidRPr="0091345D" w:rsidRDefault="0091345D" w:rsidP="0091345D">
                  <w:pPr>
                    <w:spacing w:after="0" w:line="240" w:lineRule="auto"/>
                    <w:ind w:hanging="29"/>
                    <w:jc w:val="center"/>
                    <w:rPr>
                      <w:rFonts w:ascii="Times New Roman" w:hAnsi="Times New Roman" w:cs="Times New Roman"/>
                      <w:b/>
                      <w:color w:val="000000"/>
                      <w:sz w:val="20"/>
                      <w:szCs w:val="20"/>
                    </w:rPr>
                  </w:pPr>
                  <w:r w:rsidRPr="0091345D">
                    <w:rPr>
                      <w:rFonts w:ascii="Times New Roman" w:hAnsi="Times New Roman" w:cs="Times New Roman"/>
                      <w:b/>
                      <w:color w:val="000000"/>
                      <w:sz w:val="20"/>
                      <w:szCs w:val="20"/>
                    </w:rPr>
                    <w:t>Кількість</w:t>
                  </w:r>
                </w:p>
              </w:tc>
            </w:tr>
            <w:tr w:rsidR="0091345D" w:rsidRPr="0091345D" w14:paraId="6793C80C" w14:textId="77777777" w:rsidTr="0091345D">
              <w:trPr>
                <w:trHeight w:val="604"/>
                <w:jc w:val="center"/>
              </w:trPr>
              <w:tc>
                <w:tcPr>
                  <w:tcW w:w="651" w:type="dxa"/>
                  <w:tcBorders>
                    <w:top w:val="single" w:sz="4" w:space="0" w:color="000000"/>
                    <w:left w:val="single" w:sz="4" w:space="0" w:color="000000"/>
                    <w:bottom w:val="single" w:sz="4" w:space="0" w:color="000000"/>
                  </w:tcBorders>
                  <w:shd w:val="clear" w:color="auto" w:fill="auto"/>
                  <w:vAlign w:val="center"/>
                </w:tcPr>
                <w:p w14:paraId="796F5A5C" w14:textId="77777777" w:rsidR="0091345D" w:rsidRPr="0091345D" w:rsidRDefault="0091345D" w:rsidP="0091345D">
                  <w:pPr>
                    <w:spacing w:after="0" w:line="240" w:lineRule="auto"/>
                    <w:ind w:hanging="29"/>
                    <w:jc w:val="center"/>
                    <w:rPr>
                      <w:rFonts w:ascii="Times New Roman" w:hAnsi="Times New Roman" w:cs="Times New Roman"/>
                      <w:b/>
                      <w:bCs/>
                      <w:color w:val="000000"/>
                      <w:sz w:val="20"/>
                      <w:szCs w:val="20"/>
                    </w:rPr>
                  </w:pPr>
                  <w:r w:rsidRPr="0091345D">
                    <w:rPr>
                      <w:rFonts w:ascii="Times New Roman" w:hAnsi="Times New Roman" w:cs="Times New Roman"/>
                      <w:b/>
                      <w:bCs/>
                      <w:color w:val="000000"/>
                      <w:sz w:val="20"/>
                      <w:szCs w:val="20"/>
                    </w:rPr>
                    <w:t>1</w:t>
                  </w:r>
                </w:p>
              </w:tc>
              <w:tc>
                <w:tcPr>
                  <w:tcW w:w="3237" w:type="dxa"/>
                  <w:tcBorders>
                    <w:top w:val="single" w:sz="4" w:space="0" w:color="000000"/>
                    <w:left w:val="single" w:sz="4" w:space="0" w:color="000000"/>
                    <w:bottom w:val="single" w:sz="4" w:space="0" w:color="000000"/>
                  </w:tcBorders>
                  <w:shd w:val="clear" w:color="auto" w:fill="auto"/>
                  <w:vAlign w:val="center"/>
                </w:tcPr>
                <w:p w14:paraId="3FEA6F43" w14:textId="77777777" w:rsidR="0091345D" w:rsidRPr="0091345D" w:rsidRDefault="0091345D" w:rsidP="0091345D">
                  <w:pPr>
                    <w:spacing w:after="0" w:line="240" w:lineRule="auto"/>
                    <w:ind w:hanging="29"/>
                    <w:contextualSpacing/>
                    <w:jc w:val="center"/>
                    <w:rPr>
                      <w:rFonts w:ascii="Times New Roman" w:eastAsia="Times New Roman" w:hAnsi="Times New Roman" w:cs="Times New Roman"/>
                      <w:color w:val="000000"/>
                      <w:sz w:val="20"/>
                      <w:szCs w:val="20"/>
                    </w:rPr>
                  </w:pPr>
                  <w:r w:rsidRPr="0091345D">
                    <w:rPr>
                      <w:rFonts w:ascii="Times New Roman" w:eastAsia="Times New Roman" w:hAnsi="Times New Roman" w:cs="Times New Roman"/>
                      <w:color w:val="000000"/>
                      <w:sz w:val="20"/>
                      <w:szCs w:val="20"/>
                    </w:rPr>
                    <w:t>Портативна радіостанція Motorola R7 NKP (136-174 МГц) з ліцензією ключ конфіденційності абонента NKVN4241 (AES-256 біт) або еквівалент</w:t>
                  </w:r>
                </w:p>
              </w:tc>
              <w:tc>
                <w:tcPr>
                  <w:tcW w:w="1813" w:type="dxa"/>
                  <w:tcBorders>
                    <w:top w:val="single" w:sz="4" w:space="0" w:color="000000"/>
                    <w:left w:val="single" w:sz="4" w:space="0" w:color="000000"/>
                    <w:bottom w:val="single" w:sz="4" w:space="0" w:color="000000"/>
                  </w:tcBorders>
                  <w:shd w:val="clear" w:color="auto" w:fill="auto"/>
                  <w:vAlign w:val="center"/>
                </w:tcPr>
                <w:p w14:paraId="1FBB304A" w14:textId="77777777" w:rsidR="0091345D" w:rsidRPr="0091345D" w:rsidRDefault="0091345D" w:rsidP="0091345D">
                  <w:pPr>
                    <w:spacing w:after="0" w:line="240" w:lineRule="auto"/>
                    <w:ind w:hanging="29"/>
                    <w:jc w:val="center"/>
                    <w:rPr>
                      <w:rFonts w:ascii="Times New Roman" w:hAnsi="Times New Roman" w:cs="Times New Roman"/>
                      <w:color w:val="000000"/>
                      <w:sz w:val="20"/>
                      <w:szCs w:val="20"/>
                    </w:rPr>
                  </w:pPr>
                  <w:r w:rsidRPr="0091345D">
                    <w:rPr>
                      <w:rFonts w:ascii="Times New Roman" w:hAnsi="Times New Roman" w:cs="Times New Roman"/>
                      <w:color w:val="000000"/>
                      <w:sz w:val="20"/>
                      <w:szCs w:val="20"/>
                    </w:rPr>
                    <w:t>комплект</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83D47" w14:textId="77777777" w:rsidR="0091345D" w:rsidRPr="0091345D" w:rsidRDefault="0091345D" w:rsidP="0091345D">
                  <w:pPr>
                    <w:spacing w:after="0" w:line="240" w:lineRule="auto"/>
                    <w:ind w:hanging="29"/>
                    <w:jc w:val="center"/>
                    <w:rPr>
                      <w:rFonts w:ascii="Times New Roman" w:hAnsi="Times New Roman" w:cs="Times New Roman"/>
                      <w:color w:val="000000"/>
                      <w:sz w:val="20"/>
                      <w:szCs w:val="20"/>
                      <w:highlight w:val="green"/>
                    </w:rPr>
                  </w:pPr>
                  <w:r w:rsidRPr="0091345D">
                    <w:rPr>
                      <w:rFonts w:ascii="Times New Roman" w:hAnsi="Times New Roman" w:cs="Times New Roman"/>
                      <w:color w:val="000000"/>
                      <w:sz w:val="20"/>
                      <w:szCs w:val="20"/>
                      <w:shd w:val="clear" w:color="auto" w:fill="FDFEFD"/>
                    </w:rPr>
                    <w:t>20</w:t>
                  </w:r>
                </w:p>
              </w:tc>
            </w:tr>
          </w:tbl>
          <w:p w14:paraId="4655572D" w14:textId="77777777" w:rsidR="0091345D" w:rsidRPr="0091345D" w:rsidRDefault="0091345D" w:rsidP="0091345D">
            <w:pPr>
              <w:shd w:val="clear" w:color="auto" w:fill="FFFFFF"/>
              <w:rPr>
                <w:rFonts w:ascii="Times New Roman" w:hAnsi="Times New Roman" w:cs="Times New Roman"/>
                <w:sz w:val="20"/>
                <w:szCs w:val="20"/>
              </w:rPr>
            </w:pPr>
          </w:p>
          <w:p w14:paraId="7CAE0DBA" w14:textId="77777777" w:rsidR="0091345D" w:rsidRPr="0091345D" w:rsidRDefault="0091345D" w:rsidP="0091345D">
            <w:pPr>
              <w:shd w:val="clear" w:color="auto" w:fill="FFFFFF"/>
              <w:rPr>
                <w:rFonts w:ascii="Times New Roman" w:hAnsi="Times New Roman" w:cs="Times New Roman"/>
                <w:sz w:val="20"/>
                <w:szCs w:val="20"/>
              </w:rPr>
            </w:pPr>
          </w:p>
          <w:tbl>
            <w:tblPr>
              <w:tblW w:w="7180" w:type="dxa"/>
              <w:jc w:val="center"/>
              <w:tblLayout w:type="fixed"/>
              <w:tblLook w:val="04A0" w:firstRow="1" w:lastRow="0" w:firstColumn="1" w:lastColumn="0" w:noHBand="0" w:noVBand="1"/>
            </w:tblPr>
            <w:tblGrid>
              <w:gridCol w:w="688"/>
              <w:gridCol w:w="2982"/>
              <w:gridCol w:w="3510"/>
            </w:tblGrid>
            <w:tr w:rsidR="0091345D" w:rsidRPr="0091345D" w14:paraId="02A67677"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2C8920E2" w14:textId="77777777" w:rsidR="0091345D" w:rsidRPr="0091345D" w:rsidRDefault="0091345D" w:rsidP="0091345D">
                  <w:pPr>
                    <w:spacing w:after="0" w:line="240" w:lineRule="auto"/>
                    <w:ind w:hanging="29"/>
                    <w:jc w:val="center"/>
                    <w:rPr>
                      <w:rFonts w:ascii="Times New Roman" w:hAnsi="Times New Roman" w:cs="Times New Roman"/>
                      <w:b/>
                      <w:bCs/>
                      <w:sz w:val="20"/>
                      <w:szCs w:val="20"/>
                    </w:rPr>
                  </w:pPr>
                  <w:r w:rsidRPr="0091345D">
                    <w:rPr>
                      <w:rFonts w:ascii="Times New Roman" w:hAnsi="Times New Roman" w:cs="Times New Roman"/>
                      <w:b/>
                      <w:bCs/>
                      <w:sz w:val="20"/>
                      <w:szCs w:val="20"/>
                    </w:rPr>
                    <w:t>№</w:t>
                  </w:r>
                </w:p>
                <w:p w14:paraId="23BF5C10" w14:textId="77777777" w:rsidR="0091345D" w:rsidRPr="0091345D" w:rsidRDefault="0091345D" w:rsidP="0091345D">
                  <w:pPr>
                    <w:spacing w:after="0" w:line="240" w:lineRule="auto"/>
                    <w:ind w:hanging="29"/>
                    <w:jc w:val="center"/>
                    <w:rPr>
                      <w:rFonts w:ascii="Times New Roman" w:hAnsi="Times New Roman" w:cs="Times New Roman"/>
                      <w:b/>
                      <w:bCs/>
                      <w:sz w:val="20"/>
                      <w:szCs w:val="20"/>
                    </w:rPr>
                  </w:pPr>
                  <w:r w:rsidRPr="0091345D">
                    <w:rPr>
                      <w:rFonts w:ascii="Times New Roman" w:hAnsi="Times New Roman" w:cs="Times New Roman"/>
                      <w:b/>
                      <w:bCs/>
                      <w:sz w:val="20"/>
                      <w:szCs w:val="20"/>
                    </w:rPr>
                    <w:t>з/п</w:t>
                  </w:r>
                </w:p>
              </w:tc>
              <w:tc>
                <w:tcPr>
                  <w:tcW w:w="2982" w:type="dxa"/>
                  <w:tcBorders>
                    <w:top w:val="single" w:sz="4" w:space="0" w:color="000000"/>
                    <w:left w:val="single" w:sz="4" w:space="0" w:color="000000"/>
                    <w:bottom w:val="single" w:sz="4" w:space="0" w:color="000000"/>
                  </w:tcBorders>
                  <w:shd w:val="clear" w:color="auto" w:fill="FFFFFF"/>
                  <w:vAlign w:val="center"/>
                </w:tcPr>
                <w:p w14:paraId="7F3BA31B" w14:textId="77777777" w:rsidR="0091345D" w:rsidRPr="0091345D" w:rsidRDefault="0091345D" w:rsidP="0091345D">
                  <w:pPr>
                    <w:spacing w:after="0" w:line="240" w:lineRule="auto"/>
                    <w:ind w:hanging="29"/>
                    <w:jc w:val="center"/>
                    <w:rPr>
                      <w:rFonts w:ascii="Times New Roman" w:hAnsi="Times New Roman" w:cs="Times New Roman"/>
                      <w:b/>
                      <w:bCs/>
                      <w:sz w:val="20"/>
                      <w:szCs w:val="20"/>
                    </w:rPr>
                  </w:pPr>
                  <w:r w:rsidRPr="0091345D">
                    <w:rPr>
                      <w:rFonts w:ascii="Times New Roman" w:hAnsi="Times New Roman" w:cs="Times New Roman"/>
                      <w:b/>
                      <w:bCs/>
                      <w:sz w:val="20"/>
                      <w:szCs w:val="20"/>
                    </w:rPr>
                    <w:t>Параметри</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D4616" w14:textId="77777777" w:rsidR="0091345D" w:rsidRPr="0091345D" w:rsidRDefault="0091345D" w:rsidP="0091345D">
                  <w:pPr>
                    <w:spacing w:after="0" w:line="240" w:lineRule="auto"/>
                    <w:ind w:hanging="29"/>
                    <w:jc w:val="center"/>
                    <w:rPr>
                      <w:rFonts w:ascii="Times New Roman" w:hAnsi="Times New Roman" w:cs="Times New Roman"/>
                      <w:b/>
                      <w:sz w:val="20"/>
                      <w:szCs w:val="20"/>
                    </w:rPr>
                  </w:pPr>
                  <w:r w:rsidRPr="0091345D">
                    <w:rPr>
                      <w:rFonts w:ascii="Times New Roman" w:hAnsi="Times New Roman" w:cs="Times New Roman"/>
                      <w:b/>
                      <w:bCs/>
                      <w:sz w:val="20"/>
                      <w:szCs w:val="20"/>
                    </w:rPr>
                    <w:t>Технічні характеристики</w:t>
                  </w:r>
                </w:p>
              </w:tc>
            </w:tr>
            <w:tr w:rsidR="0091345D" w:rsidRPr="0091345D" w14:paraId="3AE1E3A4" w14:textId="77777777" w:rsidTr="0091345D">
              <w:trPr>
                <w:trHeight w:val="1478"/>
                <w:jc w:val="center"/>
              </w:trPr>
              <w:tc>
                <w:tcPr>
                  <w:tcW w:w="688" w:type="dxa"/>
                  <w:tcBorders>
                    <w:top w:val="single" w:sz="4" w:space="0" w:color="000000"/>
                    <w:left w:val="single" w:sz="4" w:space="0" w:color="000000"/>
                    <w:bottom w:val="single" w:sz="4" w:space="0" w:color="000000"/>
                  </w:tcBorders>
                  <w:shd w:val="clear" w:color="auto" w:fill="FFFFFF"/>
                  <w:vAlign w:val="center"/>
                </w:tcPr>
                <w:p w14:paraId="471B56BF"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1</w:t>
                  </w:r>
                </w:p>
              </w:tc>
              <w:tc>
                <w:tcPr>
                  <w:tcW w:w="2982" w:type="dxa"/>
                  <w:tcBorders>
                    <w:top w:val="single" w:sz="4" w:space="0" w:color="000000"/>
                    <w:left w:val="single" w:sz="4" w:space="0" w:color="000000"/>
                    <w:bottom w:val="single" w:sz="4" w:space="0" w:color="000000"/>
                  </w:tcBorders>
                  <w:shd w:val="clear" w:color="auto" w:fill="FFFFFF"/>
                  <w:vAlign w:val="center"/>
                </w:tcPr>
                <w:p w14:paraId="7EDBBAF9"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Відповідність вимогам щодо стійкості до механічних і кліматичних впливів</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0CE47"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Для вітчизняних виробників: ГОСТ 16019-2001 (група Н7, 1 ступеня жорсткості).</w:t>
                  </w:r>
                </w:p>
                <w:p w14:paraId="0A166252"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Для іноземних виробників:</w:t>
                  </w:r>
                </w:p>
                <w:p w14:paraId="17C6A62E"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MIL-STD 810C/D/E/F/G, не менше IP68 (згідно технічної документації виробника).</w:t>
                  </w:r>
                </w:p>
              </w:tc>
            </w:tr>
            <w:tr w:rsidR="0091345D" w:rsidRPr="0091345D" w14:paraId="1301F158"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06E6D583"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2</w:t>
                  </w:r>
                </w:p>
              </w:tc>
              <w:tc>
                <w:tcPr>
                  <w:tcW w:w="2982" w:type="dxa"/>
                  <w:tcBorders>
                    <w:top w:val="single" w:sz="4" w:space="0" w:color="000000"/>
                    <w:left w:val="single" w:sz="4" w:space="0" w:color="000000"/>
                    <w:bottom w:val="single" w:sz="4" w:space="0" w:color="000000"/>
                  </w:tcBorders>
                  <w:shd w:val="clear" w:color="auto" w:fill="FFFFFF"/>
                  <w:vAlign w:val="center"/>
                </w:tcPr>
                <w:p w14:paraId="6099A847"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Відповідність міжнародному стандарту/протоколу</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01D993A6"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DMR ETSI TS 102 361-1, -2, -3</w:t>
                  </w:r>
                </w:p>
              </w:tc>
            </w:tr>
            <w:tr w:rsidR="0091345D" w:rsidRPr="0091345D" w14:paraId="691F7FFE"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4C946CA0"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3</w:t>
                  </w:r>
                </w:p>
              </w:tc>
              <w:tc>
                <w:tcPr>
                  <w:tcW w:w="2982" w:type="dxa"/>
                  <w:tcBorders>
                    <w:top w:val="single" w:sz="4" w:space="0" w:color="000000"/>
                    <w:left w:val="single" w:sz="4" w:space="0" w:color="000000"/>
                    <w:bottom w:val="single" w:sz="4" w:space="0" w:color="000000"/>
                  </w:tcBorders>
                  <w:shd w:val="clear" w:color="auto" w:fill="FFFFFF"/>
                  <w:vAlign w:val="center"/>
                </w:tcPr>
                <w:p w14:paraId="751814AE"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Діапазон робочих частот</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37DE6041"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136-174 МГц</w:t>
                  </w:r>
                </w:p>
              </w:tc>
            </w:tr>
            <w:tr w:rsidR="0091345D" w:rsidRPr="0091345D" w14:paraId="18374857"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787E2011" w14:textId="77777777" w:rsidR="0091345D" w:rsidRPr="0091345D" w:rsidRDefault="0091345D" w:rsidP="0091345D">
                  <w:pPr>
                    <w:pStyle w:val="14"/>
                    <w:widowControl w:val="0"/>
                    <w:ind w:left="0" w:hanging="29"/>
                    <w:jc w:val="center"/>
                    <w:textAlignment w:val="baseline"/>
                    <w:rPr>
                      <w:sz w:val="20"/>
                      <w:szCs w:val="20"/>
                      <w:lang w:val="en-US"/>
                    </w:rPr>
                  </w:pPr>
                  <w:r w:rsidRPr="0091345D">
                    <w:rPr>
                      <w:sz w:val="20"/>
                      <w:szCs w:val="20"/>
                      <w:lang w:val="en-US"/>
                    </w:rPr>
                    <w:t>4</w:t>
                  </w:r>
                </w:p>
              </w:tc>
              <w:tc>
                <w:tcPr>
                  <w:tcW w:w="2982" w:type="dxa"/>
                  <w:tcBorders>
                    <w:top w:val="single" w:sz="4" w:space="0" w:color="000000"/>
                    <w:left w:val="single" w:sz="4" w:space="0" w:color="000000"/>
                    <w:bottom w:val="single" w:sz="4" w:space="0" w:color="000000"/>
                  </w:tcBorders>
                  <w:shd w:val="clear" w:color="auto" w:fill="FFFFFF"/>
                  <w:vAlign w:val="center"/>
                </w:tcPr>
                <w:p w14:paraId="19A1227D"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Діапазон робочих температур</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55B4E80E"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від -30°С до +60°С</w:t>
                  </w:r>
                </w:p>
              </w:tc>
            </w:tr>
            <w:tr w:rsidR="0091345D" w:rsidRPr="0091345D" w14:paraId="71C174C7"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1BDEF09F" w14:textId="77777777" w:rsidR="0091345D" w:rsidRPr="0091345D" w:rsidRDefault="0091345D" w:rsidP="0091345D">
                  <w:pPr>
                    <w:pStyle w:val="14"/>
                    <w:widowControl w:val="0"/>
                    <w:ind w:left="0" w:hanging="29"/>
                    <w:jc w:val="center"/>
                    <w:textAlignment w:val="baseline"/>
                    <w:rPr>
                      <w:sz w:val="20"/>
                      <w:szCs w:val="20"/>
                      <w:lang w:val="en-US"/>
                    </w:rPr>
                  </w:pPr>
                  <w:r w:rsidRPr="0091345D">
                    <w:rPr>
                      <w:sz w:val="20"/>
                      <w:szCs w:val="20"/>
                      <w:lang w:val="en-US"/>
                    </w:rPr>
                    <w:t>5</w:t>
                  </w:r>
                </w:p>
              </w:tc>
              <w:tc>
                <w:tcPr>
                  <w:tcW w:w="2982" w:type="dxa"/>
                  <w:tcBorders>
                    <w:top w:val="single" w:sz="4" w:space="0" w:color="000000"/>
                    <w:left w:val="single" w:sz="4" w:space="0" w:color="000000"/>
                    <w:bottom w:val="single" w:sz="4" w:space="0" w:color="000000"/>
                  </w:tcBorders>
                  <w:shd w:val="clear" w:color="auto" w:fill="FFFFFF"/>
                  <w:vAlign w:val="center"/>
                </w:tcPr>
                <w:p w14:paraId="52C1D462"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Потужність передавача</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70FD9E86"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Мінімальна – не менше 1 Вт</w:t>
                  </w:r>
                </w:p>
                <w:p w14:paraId="4CB75C3C"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Максимальна – не менше 5 Вт</w:t>
                  </w:r>
                </w:p>
                <w:p w14:paraId="315A56D2"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(функція, що програмується)</w:t>
                  </w:r>
                </w:p>
              </w:tc>
            </w:tr>
            <w:tr w:rsidR="0091345D" w:rsidRPr="0091345D" w14:paraId="74539685"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25A9E2DE"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6</w:t>
                  </w:r>
                </w:p>
              </w:tc>
              <w:tc>
                <w:tcPr>
                  <w:tcW w:w="2982" w:type="dxa"/>
                  <w:tcBorders>
                    <w:top w:val="single" w:sz="4" w:space="0" w:color="000000"/>
                    <w:left w:val="single" w:sz="4" w:space="0" w:color="000000"/>
                    <w:bottom w:val="single" w:sz="4" w:space="0" w:color="000000"/>
                  </w:tcBorders>
                  <w:shd w:val="clear" w:color="auto" w:fill="FFFFFF"/>
                  <w:vAlign w:val="center"/>
                </w:tcPr>
                <w:p w14:paraId="017119C5"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Чутливість приймача</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65A1A" w14:textId="77777777" w:rsidR="0091345D" w:rsidRPr="0091345D" w:rsidRDefault="0091345D" w:rsidP="0091345D">
                  <w:pPr>
                    <w:shd w:val="clear" w:color="auto" w:fill="FFFFFF"/>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 xml:space="preserve">Не гірше 0,18 </w:t>
                  </w:r>
                  <w:proofErr w:type="spellStart"/>
                  <w:r w:rsidRPr="0091345D">
                    <w:rPr>
                      <w:rFonts w:ascii="Times New Roman" w:eastAsia="Times New Roman" w:hAnsi="Times New Roman" w:cs="Times New Roman"/>
                      <w:sz w:val="20"/>
                      <w:szCs w:val="20"/>
                    </w:rPr>
                    <w:t>мкВ</w:t>
                  </w:r>
                  <w:proofErr w:type="spellEnd"/>
                  <w:r w:rsidRPr="0091345D">
                    <w:rPr>
                      <w:rFonts w:ascii="Times New Roman" w:eastAsia="Times New Roman" w:hAnsi="Times New Roman" w:cs="Times New Roman"/>
                      <w:sz w:val="20"/>
                      <w:szCs w:val="20"/>
                    </w:rPr>
                    <w:t xml:space="preserve"> при відносній кількості похибок BER 5% у цифровому режимі (згідно технічної документації виробника)</w:t>
                  </w:r>
                </w:p>
                <w:p w14:paraId="07EB98DA" w14:textId="77777777" w:rsidR="0091345D" w:rsidRPr="0091345D" w:rsidRDefault="0091345D" w:rsidP="0091345D">
                  <w:pPr>
                    <w:shd w:val="clear" w:color="auto" w:fill="FFFFFF"/>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 xml:space="preserve">Не гірше 0,16 </w:t>
                  </w:r>
                  <w:proofErr w:type="spellStart"/>
                  <w:r w:rsidRPr="0091345D">
                    <w:rPr>
                      <w:rFonts w:ascii="Times New Roman" w:eastAsia="Times New Roman" w:hAnsi="Times New Roman" w:cs="Times New Roman"/>
                      <w:sz w:val="20"/>
                      <w:szCs w:val="20"/>
                    </w:rPr>
                    <w:t>мкВ</w:t>
                  </w:r>
                  <w:proofErr w:type="spellEnd"/>
                  <w:r w:rsidRPr="0091345D">
                    <w:rPr>
                      <w:rFonts w:ascii="Times New Roman" w:eastAsia="Times New Roman" w:hAnsi="Times New Roman" w:cs="Times New Roman"/>
                      <w:sz w:val="20"/>
                      <w:szCs w:val="20"/>
                    </w:rPr>
                    <w:t xml:space="preserve"> в аналоговому режимі при 12dB SINAD (згідно технічної документації виробника)</w:t>
                  </w:r>
                </w:p>
              </w:tc>
            </w:tr>
            <w:tr w:rsidR="0091345D" w:rsidRPr="0091345D" w14:paraId="786FD661" w14:textId="77777777" w:rsidTr="0091345D">
              <w:trPr>
                <w:trHeight w:val="340"/>
                <w:jc w:val="center"/>
              </w:trPr>
              <w:tc>
                <w:tcPr>
                  <w:tcW w:w="688" w:type="dxa"/>
                  <w:tcBorders>
                    <w:top w:val="single" w:sz="4" w:space="0" w:color="000000"/>
                    <w:left w:val="single" w:sz="4" w:space="0" w:color="000000"/>
                    <w:bottom w:val="single" w:sz="4" w:space="0" w:color="000000"/>
                  </w:tcBorders>
                  <w:shd w:val="clear" w:color="auto" w:fill="FFFFFF"/>
                  <w:vAlign w:val="center"/>
                </w:tcPr>
                <w:p w14:paraId="45C2566A"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7</w:t>
                  </w:r>
                </w:p>
              </w:tc>
              <w:tc>
                <w:tcPr>
                  <w:tcW w:w="2982" w:type="dxa"/>
                  <w:tcBorders>
                    <w:top w:val="single" w:sz="4" w:space="0" w:color="000000"/>
                    <w:left w:val="single" w:sz="4" w:space="0" w:color="000000"/>
                    <w:bottom w:val="single" w:sz="4" w:space="0" w:color="000000"/>
                  </w:tcBorders>
                  <w:shd w:val="clear" w:color="auto" w:fill="FFFFFF"/>
                  <w:vAlign w:val="center"/>
                </w:tcPr>
                <w:p w14:paraId="4B7A0224"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Стабільність частоти</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EC8E"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Не гірше значень згідно вимог стандарту ETSI-TS 102 361 – 1,2,3</w:t>
                  </w:r>
                </w:p>
              </w:tc>
            </w:tr>
            <w:tr w:rsidR="0091345D" w:rsidRPr="0091345D" w14:paraId="22D2BAE0"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75803C6C"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8</w:t>
                  </w:r>
                </w:p>
              </w:tc>
              <w:tc>
                <w:tcPr>
                  <w:tcW w:w="2982" w:type="dxa"/>
                  <w:tcBorders>
                    <w:top w:val="single" w:sz="4" w:space="0" w:color="000000"/>
                    <w:left w:val="single" w:sz="4" w:space="0" w:color="000000"/>
                    <w:bottom w:val="single" w:sz="4" w:space="0" w:color="000000"/>
                  </w:tcBorders>
                  <w:shd w:val="clear" w:color="auto" w:fill="FFFFFF"/>
                  <w:vAlign w:val="center"/>
                </w:tcPr>
                <w:p w14:paraId="539AFEBC" w14:textId="77777777" w:rsidR="0091345D" w:rsidRPr="0091345D" w:rsidRDefault="0091345D" w:rsidP="0091345D">
                  <w:pPr>
                    <w:spacing w:after="0" w:line="240" w:lineRule="auto"/>
                    <w:rPr>
                      <w:rFonts w:ascii="Times New Roman" w:eastAsia="Times New Roman" w:hAnsi="Times New Roman" w:cs="Times New Roman"/>
                      <w:sz w:val="20"/>
                      <w:szCs w:val="20"/>
                    </w:rPr>
                  </w:pPr>
                  <w:proofErr w:type="spellStart"/>
                  <w:r w:rsidRPr="0091345D">
                    <w:rPr>
                      <w:rFonts w:ascii="Times New Roman" w:eastAsia="Times New Roman" w:hAnsi="Times New Roman" w:cs="Times New Roman"/>
                      <w:sz w:val="20"/>
                      <w:szCs w:val="20"/>
                    </w:rPr>
                    <w:t>Кондуктивне</w:t>
                  </w:r>
                  <w:proofErr w:type="spellEnd"/>
                  <w:r w:rsidRPr="0091345D">
                    <w:rPr>
                      <w:rFonts w:ascii="Times New Roman" w:eastAsia="Times New Roman" w:hAnsi="Times New Roman" w:cs="Times New Roman"/>
                      <w:sz w:val="20"/>
                      <w:szCs w:val="20"/>
                    </w:rPr>
                    <w:t xml:space="preserve"> паразитне випромінювання</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B43BE"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Не гірше значень згідно вимог стандарту ETSI-TS 102 361 – 1,2,3</w:t>
                  </w:r>
                </w:p>
              </w:tc>
            </w:tr>
            <w:tr w:rsidR="0091345D" w:rsidRPr="0091345D" w14:paraId="1A00804B"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0957D7C1"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9</w:t>
                  </w:r>
                </w:p>
              </w:tc>
              <w:tc>
                <w:tcPr>
                  <w:tcW w:w="2982" w:type="dxa"/>
                  <w:tcBorders>
                    <w:top w:val="single" w:sz="4" w:space="0" w:color="000000"/>
                    <w:left w:val="single" w:sz="4" w:space="0" w:color="000000"/>
                    <w:bottom w:val="single" w:sz="4" w:space="0" w:color="000000"/>
                  </w:tcBorders>
                  <w:shd w:val="clear" w:color="auto" w:fill="FFFFFF"/>
                  <w:vAlign w:val="center"/>
                </w:tcPr>
                <w:p w14:paraId="09FCB952"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Програмування кроку сітки частот</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26BA"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 xml:space="preserve">12,5 кГц з </w:t>
                  </w:r>
                  <w:proofErr w:type="spellStart"/>
                  <w:r w:rsidRPr="0091345D">
                    <w:rPr>
                      <w:rFonts w:ascii="Times New Roman" w:eastAsia="Times New Roman" w:hAnsi="Times New Roman" w:cs="Times New Roman"/>
                      <w:sz w:val="20"/>
                      <w:szCs w:val="20"/>
                    </w:rPr>
                    <w:t>девіацією</w:t>
                  </w:r>
                  <w:proofErr w:type="spellEnd"/>
                  <w:r w:rsidRPr="0091345D">
                    <w:rPr>
                      <w:rFonts w:ascii="Times New Roman" w:eastAsia="Times New Roman" w:hAnsi="Times New Roman" w:cs="Times New Roman"/>
                      <w:sz w:val="20"/>
                      <w:szCs w:val="20"/>
                    </w:rPr>
                    <w:t xml:space="preserve"> частоти ± 2,5 кГц</w:t>
                  </w:r>
                </w:p>
              </w:tc>
            </w:tr>
            <w:tr w:rsidR="0091345D" w:rsidRPr="0091345D" w14:paraId="152E2E5E"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2046851B"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lastRenderedPageBreak/>
                    <w:t>10</w:t>
                  </w:r>
                </w:p>
              </w:tc>
              <w:tc>
                <w:tcPr>
                  <w:tcW w:w="2982" w:type="dxa"/>
                  <w:tcBorders>
                    <w:top w:val="single" w:sz="4" w:space="0" w:color="000000"/>
                    <w:left w:val="single" w:sz="4" w:space="0" w:color="000000"/>
                    <w:bottom w:val="single" w:sz="4" w:space="0" w:color="000000"/>
                  </w:tcBorders>
                  <w:shd w:val="clear" w:color="auto" w:fill="FFFFFF"/>
                  <w:vAlign w:val="center"/>
                </w:tcPr>
                <w:p w14:paraId="4C6D17B4"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Дисплей</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2564" w14:textId="77777777" w:rsidR="0091345D" w:rsidRPr="0091345D" w:rsidRDefault="0091345D" w:rsidP="0091345D">
                  <w:pPr>
                    <w:spacing w:after="0" w:line="240" w:lineRule="auto"/>
                    <w:rPr>
                      <w:rFonts w:ascii="Times New Roman" w:hAnsi="Times New Roman" w:cs="Times New Roman"/>
                      <w:sz w:val="20"/>
                      <w:szCs w:val="20"/>
                    </w:rPr>
                  </w:pPr>
                  <w:r w:rsidRPr="0091345D">
                    <w:rPr>
                      <w:rFonts w:ascii="Times New Roman" w:eastAsia="Times New Roman" w:hAnsi="Times New Roman" w:cs="Times New Roman"/>
                      <w:sz w:val="20"/>
                      <w:szCs w:val="20"/>
                    </w:rPr>
                    <w:t xml:space="preserve">Кольоровий 2,4-дюймовий </w:t>
                  </w:r>
                  <w:r w:rsidRPr="0091345D">
                    <w:rPr>
                      <w:rFonts w:ascii="Times New Roman" w:eastAsia="Times New Roman" w:hAnsi="Times New Roman" w:cs="Times New Roman"/>
                      <w:sz w:val="20"/>
                      <w:szCs w:val="20"/>
                      <w:lang w:val="en-US"/>
                    </w:rPr>
                    <w:t xml:space="preserve">QVGA </w:t>
                  </w:r>
                  <w:r w:rsidRPr="0091345D">
                    <w:rPr>
                      <w:rFonts w:ascii="Times New Roman" w:eastAsia="Times New Roman" w:hAnsi="Times New Roman" w:cs="Times New Roman"/>
                      <w:sz w:val="20"/>
                      <w:szCs w:val="20"/>
                    </w:rPr>
                    <w:t>(320*240 пікселів)</w:t>
                  </w:r>
                </w:p>
              </w:tc>
            </w:tr>
            <w:tr w:rsidR="0091345D" w:rsidRPr="0091345D" w14:paraId="237BC9A7"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27B5991A"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11</w:t>
                  </w:r>
                </w:p>
                <w:p w14:paraId="7CBF42D3" w14:textId="77777777" w:rsidR="0091345D" w:rsidRPr="0091345D" w:rsidRDefault="0091345D" w:rsidP="0091345D">
                  <w:pPr>
                    <w:pStyle w:val="14"/>
                    <w:widowControl w:val="0"/>
                    <w:ind w:left="0" w:hanging="29"/>
                    <w:jc w:val="center"/>
                    <w:textAlignment w:val="baseline"/>
                    <w:rPr>
                      <w:sz w:val="20"/>
                      <w:szCs w:val="20"/>
                    </w:rPr>
                  </w:pPr>
                </w:p>
              </w:tc>
              <w:tc>
                <w:tcPr>
                  <w:tcW w:w="2982" w:type="dxa"/>
                  <w:tcBorders>
                    <w:top w:val="single" w:sz="4" w:space="0" w:color="000000"/>
                    <w:left w:val="single" w:sz="4" w:space="0" w:color="000000"/>
                    <w:bottom w:val="single" w:sz="4" w:space="0" w:color="000000"/>
                  </w:tcBorders>
                  <w:shd w:val="clear" w:color="auto" w:fill="FFFFFF"/>
                  <w:vAlign w:val="center"/>
                </w:tcPr>
                <w:p w14:paraId="50738453"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Клавіатура</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83EBD" w14:textId="77777777" w:rsidR="0091345D" w:rsidRPr="0091345D" w:rsidRDefault="0091345D" w:rsidP="0091345D">
                  <w:pPr>
                    <w:spacing w:after="0" w:line="240" w:lineRule="auto"/>
                    <w:rPr>
                      <w:rFonts w:ascii="Times New Roman" w:hAnsi="Times New Roman" w:cs="Times New Roman"/>
                      <w:sz w:val="20"/>
                      <w:szCs w:val="20"/>
                    </w:rPr>
                  </w:pPr>
                  <w:r w:rsidRPr="0091345D">
                    <w:rPr>
                      <w:rFonts w:ascii="Times New Roman" w:eastAsia="Times New Roman" w:hAnsi="Times New Roman" w:cs="Times New Roman"/>
                      <w:sz w:val="20"/>
                      <w:szCs w:val="20"/>
                    </w:rPr>
                    <w:t>Повноцінна (</w:t>
                  </w:r>
                  <w:r w:rsidRPr="0091345D">
                    <w:rPr>
                      <w:rFonts w:ascii="Times New Roman" w:eastAsia="Times New Roman" w:hAnsi="Times New Roman" w:cs="Times New Roman"/>
                      <w:sz w:val="20"/>
                      <w:szCs w:val="20"/>
                      <w:lang w:val="en-US"/>
                    </w:rPr>
                    <w:t>Full</w:t>
                  </w:r>
                  <w:r w:rsidRPr="0091345D">
                    <w:rPr>
                      <w:rFonts w:ascii="Times New Roman" w:eastAsia="Times New Roman" w:hAnsi="Times New Roman" w:cs="Times New Roman"/>
                      <w:sz w:val="20"/>
                      <w:szCs w:val="20"/>
                    </w:rPr>
                    <w:t xml:space="preserve"> </w:t>
                  </w:r>
                  <w:r w:rsidRPr="0091345D">
                    <w:rPr>
                      <w:rFonts w:ascii="Times New Roman" w:eastAsia="Times New Roman" w:hAnsi="Times New Roman" w:cs="Times New Roman"/>
                      <w:sz w:val="20"/>
                      <w:szCs w:val="20"/>
                      <w:lang w:val="en-US"/>
                    </w:rPr>
                    <w:t>Keypad</w:t>
                  </w:r>
                  <w:r w:rsidRPr="0091345D">
                    <w:rPr>
                      <w:rFonts w:ascii="Times New Roman" w:eastAsia="Times New Roman" w:hAnsi="Times New Roman" w:cs="Times New Roman"/>
                      <w:sz w:val="20"/>
                      <w:szCs w:val="20"/>
                    </w:rPr>
                    <w:t xml:space="preserve">) для зручності </w:t>
                  </w:r>
                  <w:proofErr w:type="spellStart"/>
                  <w:r w:rsidRPr="0091345D">
                    <w:rPr>
                      <w:rFonts w:ascii="Times New Roman" w:eastAsia="Times New Roman" w:hAnsi="Times New Roman" w:cs="Times New Roman"/>
                      <w:sz w:val="20"/>
                      <w:szCs w:val="20"/>
                    </w:rPr>
                    <w:t>введенняданих</w:t>
                  </w:r>
                  <w:proofErr w:type="spellEnd"/>
                </w:p>
              </w:tc>
            </w:tr>
            <w:tr w:rsidR="0091345D" w:rsidRPr="0091345D" w14:paraId="4464F798"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5EF3E235"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12</w:t>
                  </w:r>
                </w:p>
                <w:p w14:paraId="4D3A0397" w14:textId="77777777" w:rsidR="0091345D" w:rsidRPr="0091345D" w:rsidRDefault="0091345D" w:rsidP="0091345D">
                  <w:pPr>
                    <w:pStyle w:val="14"/>
                    <w:widowControl w:val="0"/>
                    <w:ind w:left="0" w:hanging="29"/>
                    <w:jc w:val="center"/>
                    <w:textAlignment w:val="baseline"/>
                    <w:rPr>
                      <w:sz w:val="20"/>
                      <w:szCs w:val="20"/>
                    </w:rPr>
                  </w:pPr>
                </w:p>
              </w:tc>
              <w:tc>
                <w:tcPr>
                  <w:tcW w:w="2982" w:type="dxa"/>
                  <w:tcBorders>
                    <w:top w:val="single" w:sz="4" w:space="0" w:color="000000"/>
                    <w:left w:val="single" w:sz="4" w:space="0" w:color="000000"/>
                    <w:bottom w:val="single" w:sz="4" w:space="0" w:color="000000"/>
                  </w:tcBorders>
                  <w:shd w:val="clear" w:color="auto" w:fill="FFFFFF"/>
                  <w:vAlign w:val="center"/>
                </w:tcPr>
                <w:p w14:paraId="45A886C1"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Кількість каналів</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67E37" w14:textId="77777777" w:rsidR="0091345D" w:rsidRPr="0091345D" w:rsidRDefault="0091345D" w:rsidP="0091345D">
                  <w:pPr>
                    <w:spacing w:after="0" w:line="240" w:lineRule="auto"/>
                    <w:rPr>
                      <w:rFonts w:ascii="Times New Roman" w:eastAsia="Times New Roman" w:hAnsi="Times New Roman" w:cs="Times New Roman"/>
                      <w:sz w:val="20"/>
                      <w:szCs w:val="20"/>
                      <w:lang w:eastAsia="ru-RU"/>
                    </w:rPr>
                  </w:pPr>
                  <w:r w:rsidRPr="0091345D">
                    <w:rPr>
                      <w:rFonts w:ascii="Times New Roman" w:eastAsia="Times New Roman" w:hAnsi="Times New Roman" w:cs="Times New Roman"/>
                      <w:sz w:val="20"/>
                      <w:szCs w:val="20"/>
                      <w:lang w:eastAsia="ru-RU"/>
                    </w:rPr>
                    <w:t>Не менше чотирьох канальних наборів (зон), які повинні містити не менше 16 каналів. Перемикання каналів повинно здійснюватися за допомогою перемикача каналів</w:t>
                  </w:r>
                </w:p>
              </w:tc>
            </w:tr>
            <w:tr w:rsidR="0091345D" w:rsidRPr="0091345D" w14:paraId="4AA05C05" w14:textId="77777777" w:rsidTr="0091345D">
              <w:trPr>
                <w:jc w:val="center"/>
              </w:trPr>
              <w:tc>
                <w:tcPr>
                  <w:tcW w:w="688" w:type="dxa"/>
                  <w:tcBorders>
                    <w:left w:val="single" w:sz="4" w:space="0" w:color="000000"/>
                    <w:bottom w:val="single" w:sz="4" w:space="0" w:color="000000"/>
                  </w:tcBorders>
                  <w:shd w:val="clear" w:color="auto" w:fill="FFFFFF"/>
                  <w:vAlign w:val="center"/>
                </w:tcPr>
                <w:p w14:paraId="707B668C"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13</w:t>
                  </w:r>
                </w:p>
              </w:tc>
              <w:tc>
                <w:tcPr>
                  <w:tcW w:w="2982" w:type="dxa"/>
                  <w:tcBorders>
                    <w:left w:val="single" w:sz="4" w:space="0" w:color="000000"/>
                    <w:bottom w:val="single" w:sz="4" w:space="0" w:color="000000"/>
                  </w:tcBorders>
                  <w:shd w:val="clear" w:color="auto" w:fill="FFFFFF"/>
                  <w:vAlign w:val="center"/>
                </w:tcPr>
                <w:p w14:paraId="4919EB04"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Введення або заміна каналів</w:t>
                  </w:r>
                </w:p>
              </w:tc>
              <w:tc>
                <w:tcPr>
                  <w:tcW w:w="3510" w:type="dxa"/>
                  <w:tcBorders>
                    <w:left w:val="single" w:sz="4" w:space="0" w:color="000000"/>
                    <w:bottom w:val="single" w:sz="4" w:space="0" w:color="000000"/>
                    <w:right w:val="single" w:sz="4" w:space="0" w:color="000000"/>
                  </w:tcBorders>
                  <w:shd w:val="clear" w:color="auto" w:fill="FFFFFF"/>
                  <w:vAlign w:val="center"/>
                </w:tcPr>
                <w:p w14:paraId="0259D07F"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Повинно проводитись за допомогою зовнішнього програмного забезпечення</w:t>
                  </w:r>
                </w:p>
              </w:tc>
            </w:tr>
            <w:tr w:rsidR="0091345D" w:rsidRPr="0091345D" w14:paraId="6FC76F1D" w14:textId="77777777" w:rsidTr="0091345D">
              <w:trPr>
                <w:jc w:val="center"/>
              </w:trPr>
              <w:tc>
                <w:tcPr>
                  <w:tcW w:w="688" w:type="dxa"/>
                  <w:vMerge w:val="restart"/>
                  <w:tcBorders>
                    <w:top w:val="single" w:sz="4" w:space="0" w:color="000000"/>
                    <w:left w:val="single" w:sz="4" w:space="0" w:color="000000"/>
                    <w:bottom w:val="single" w:sz="4" w:space="0" w:color="000000"/>
                  </w:tcBorders>
                  <w:shd w:val="clear" w:color="auto" w:fill="FFFFFF"/>
                  <w:vAlign w:val="center"/>
                </w:tcPr>
                <w:p w14:paraId="04F71B64"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14</w:t>
                  </w:r>
                </w:p>
              </w:tc>
              <w:tc>
                <w:tcPr>
                  <w:tcW w:w="2982" w:type="dxa"/>
                  <w:vMerge w:val="restart"/>
                  <w:tcBorders>
                    <w:top w:val="single" w:sz="4" w:space="0" w:color="000000"/>
                    <w:left w:val="single" w:sz="4" w:space="0" w:color="000000"/>
                    <w:bottom w:val="single" w:sz="4" w:space="0" w:color="000000"/>
                  </w:tcBorders>
                  <w:shd w:val="clear" w:color="auto" w:fill="FFFFFF"/>
                  <w:vAlign w:val="center"/>
                </w:tcPr>
                <w:p w14:paraId="16E28134"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lang w:eastAsia="uk-UA"/>
                    </w:rPr>
                    <w:t>Підтримка протоколів, сигналінгів та інших сервісів</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3725F" w14:textId="77777777" w:rsidR="0091345D" w:rsidRPr="0091345D" w:rsidRDefault="0091345D" w:rsidP="0091345D">
                  <w:pPr>
                    <w:spacing w:after="0" w:line="240" w:lineRule="auto"/>
                    <w:rPr>
                      <w:rFonts w:ascii="Times New Roman" w:eastAsia="TimesNewRomanPSMT" w:hAnsi="Times New Roman" w:cs="Times New Roman"/>
                      <w:sz w:val="20"/>
                      <w:szCs w:val="20"/>
                    </w:rPr>
                  </w:pPr>
                  <w:r w:rsidRPr="0091345D">
                    <w:rPr>
                      <w:rFonts w:ascii="Times New Roman" w:eastAsia="TimesNewRomanPSMT" w:hAnsi="Times New Roman" w:cs="Times New Roman"/>
                      <w:sz w:val="20"/>
                      <w:szCs w:val="20"/>
                    </w:rPr>
                    <w:t>Радіостанція повинна забезпечувати роботу як в аналоговому, так і в цифровому режимах.</w:t>
                  </w:r>
                </w:p>
              </w:tc>
            </w:tr>
            <w:tr w:rsidR="0091345D" w:rsidRPr="0091345D" w14:paraId="5A96CF4E" w14:textId="77777777" w:rsidTr="0091345D">
              <w:trPr>
                <w:jc w:val="center"/>
              </w:trPr>
              <w:tc>
                <w:tcPr>
                  <w:tcW w:w="688" w:type="dxa"/>
                  <w:vMerge/>
                  <w:tcBorders>
                    <w:top w:val="single" w:sz="4" w:space="0" w:color="000000"/>
                    <w:left w:val="single" w:sz="4" w:space="0" w:color="000000"/>
                    <w:bottom w:val="single" w:sz="4" w:space="0" w:color="000000"/>
                  </w:tcBorders>
                  <w:shd w:val="clear" w:color="auto" w:fill="FFFFFF"/>
                  <w:vAlign w:val="center"/>
                </w:tcPr>
                <w:p w14:paraId="50FEAC1D" w14:textId="77777777" w:rsidR="0091345D" w:rsidRPr="0091345D" w:rsidRDefault="0091345D" w:rsidP="0091345D">
                  <w:pPr>
                    <w:pStyle w:val="14"/>
                    <w:widowControl w:val="0"/>
                    <w:ind w:left="0" w:hanging="29"/>
                    <w:jc w:val="center"/>
                    <w:textAlignment w:val="baseline"/>
                    <w:rPr>
                      <w:sz w:val="20"/>
                      <w:szCs w:val="20"/>
                    </w:rPr>
                  </w:pPr>
                </w:p>
              </w:tc>
              <w:tc>
                <w:tcPr>
                  <w:tcW w:w="2982" w:type="dxa"/>
                  <w:vMerge/>
                  <w:tcBorders>
                    <w:top w:val="single" w:sz="4" w:space="0" w:color="000000"/>
                    <w:left w:val="single" w:sz="4" w:space="0" w:color="000000"/>
                    <w:bottom w:val="single" w:sz="4" w:space="0" w:color="000000"/>
                  </w:tcBorders>
                  <w:shd w:val="clear" w:color="auto" w:fill="FFFFFF"/>
                  <w:vAlign w:val="center"/>
                </w:tcPr>
                <w:p w14:paraId="551DA2AF" w14:textId="77777777" w:rsidR="0091345D" w:rsidRPr="0091345D" w:rsidRDefault="0091345D" w:rsidP="0091345D">
                  <w:pPr>
                    <w:spacing w:after="0" w:line="240" w:lineRule="auto"/>
                    <w:rPr>
                      <w:rFonts w:ascii="Times New Roman" w:hAnsi="Times New Roman" w:cs="Times New Roman"/>
                      <w:sz w:val="20"/>
                      <w:szCs w:val="20"/>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FEB8"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Підтримка цифрового протоколу радіозв’язку ETSI-TS102 361-1,2,3</w:t>
                  </w:r>
                </w:p>
              </w:tc>
            </w:tr>
            <w:tr w:rsidR="0091345D" w:rsidRPr="0091345D" w14:paraId="33EE47BB" w14:textId="77777777" w:rsidTr="0091345D">
              <w:trPr>
                <w:jc w:val="center"/>
              </w:trPr>
              <w:tc>
                <w:tcPr>
                  <w:tcW w:w="688" w:type="dxa"/>
                  <w:vMerge/>
                  <w:tcBorders>
                    <w:top w:val="single" w:sz="4" w:space="0" w:color="000000"/>
                    <w:left w:val="single" w:sz="4" w:space="0" w:color="000000"/>
                    <w:bottom w:val="single" w:sz="4" w:space="0" w:color="000000"/>
                  </w:tcBorders>
                  <w:shd w:val="clear" w:color="auto" w:fill="FFFFFF"/>
                  <w:vAlign w:val="center"/>
                </w:tcPr>
                <w:p w14:paraId="669BC3EB" w14:textId="77777777" w:rsidR="0091345D" w:rsidRPr="0091345D" w:rsidRDefault="0091345D" w:rsidP="0091345D">
                  <w:pPr>
                    <w:pStyle w:val="14"/>
                    <w:widowControl w:val="0"/>
                    <w:ind w:left="0" w:hanging="29"/>
                    <w:jc w:val="center"/>
                    <w:textAlignment w:val="baseline"/>
                    <w:rPr>
                      <w:sz w:val="20"/>
                      <w:szCs w:val="20"/>
                    </w:rPr>
                  </w:pPr>
                </w:p>
              </w:tc>
              <w:tc>
                <w:tcPr>
                  <w:tcW w:w="2982" w:type="dxa"/>
                  <w:vMerge/>
                  <w:tcBorders>
                    <w:top w:val="single" w:sz="4" w:space="0" w:color="000000"/>
                    <w:left w:val="single" w:sz="4" w:space="0" w:color="000000"/>
                    <w:bottom w:val="single" w:sz="4" w:space="0" w:color="000000"/>
                  </w:tcBorders>
                  <w:shd w:val="clear" w:color="auto" w:fill="FFFFFF"/>
                  <w:vAlign w:val="center"/>
                </w:tcPr>
                <w:p w14:paraId="00B7ED62" w14:textId="77777777" w:rsidR="0091345D" w:rsidRPr="0091345D" w:rsidRDefault="0091345D" w:rsidP="0091345D">
                  <w:pPr>
                    <w:spacing w:after="0" w:line="240" w:lineRule="auto"/>
                    <w:rPr>
                      <w:rFonts w:ascii="Times New Roman" w:hAnsi="Times New Roman" w:cs="Times New Roman"/>
                      <w:sz w:val="20"/>
                      <w:szCs w:val="20"/>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A885E" w14:textId="77777777" w:rsidR="0091345D" w:rsidRPr="0091345D" w:rsidRDefault="0091345D" w:rsidP="0091345D">
                  <w:pPr>
                    <w:spacing w:after="0" w:line="240" w:lineRule="auto"/>
                    <w:rPr>
                      <w:rFonts w:ascii="Times New Roman" w:hAnsi="Times New Roman" w:cs="Times New Roman"/>
                      <w:sz w:val="20"/>
                      <w:szCs w:val="20"/>
                    </w:rPr>
                  </w:pPr>
                  <w:r w:rsidRPr="0091345D">
                    <w:rPr>
                      <w:rFonts w:ascii="Times New Roman" w:eastAsia="Times New Roman" w:hAnsi="Times New Roman" w:cs="Times New Roman"/>
                      <w:sz w:val="20"/>
                      <w:szCs w:val="20"/>
                    </w:rPr>
                    <w:t xml:space="preserve">Підтримка кодування та декодування: </w:t>
                  </w:r>
                  <w:r w:rsidRPr="0091345D">
                    <w:rPr>
                      <w:rFonts w:ascii="Times New Roman" w:eastAsia="TimesNewRomanPSMT" w:hAnsi="Times New Roman" w:cs="Times New Roman"/>
                      <w:sz w:val="20"/>
                      <w:szCs w:val="20"/>
                    </w:rPr>
                    <w:t>DCS, CTCSS, 5-tone в аналоговому режимі</w:t>
                  </w:r>
                </w:p>
              </w:tc>
            </w:tr>
            <w:tr w:rsidR="0091345D" w:rsidRPr="0091345D" w14:paraId="3D5B075E" w14:textId="77777777" w:rsidTr="0091345D">
              <w:trPr>
                <w:jc w:val="center"/>
              </w:trPr>
              <w:tc>
                <w:tcPr>
                  <w:tcW w:w="688" w:type="dxa"/>
                  <w:vMerge/>
                  <w:tcBorders>
                    <w:top w:val="single" w:sz="4" w:space="0" w:color="000000"/>
                    <w:left w:val="single" w:sz="4" w:space="0" w:color="000000"/>
                    <w:bottom w:val="single" w:sz="4" w:space="0" w:color="000000"/>
                  </w:tcBorders>
                  <w:shd w:val="clear" w:color="auto" w:fill="FFFFFF"/>
                  <w:vAlign w:val="center"/>
                </w:tcPr>
                <w:p w14:paraId="57429E25" w14:textId="77777777" w:rsidR="0091345D" w:rsidRPr="0091345D" w:rsidRDefault="0091345D" w:rsidP="0091345D">
                  <w:pPr>
                    <w:pStyle w:val="14"/>
                    <w:widowControl w:val="0"/>
                    <w:ind w:left="0" w:hanging="29"/>
                    <w:jc w:val="center"/>
                    <w:textAlignment w:val="baseline"/>
                    <w:rPr>
                      <w:sz w:val="20"/>
                      <w:szCs w:val="20"/>
                    </w:rPr>
                  </w:pPr>
                </w:p>
              </w:tc>
              <w:tc>
                <w:tcPr>
                  <w:tcW w:w="2982" w:type="dxa"/>
                  <w:vMerge/>
                  <w:tcBorders>
                    <w:top w:val="single" w:sz="4" w:space="0" w:color="000000"/>
                    <w:left w:val="single" w:sz="4" w:space="0" w:color="000000"/>
                    <w:bottom w:val="single" w:sz="4" w:space="0" w:color="000000"/>
                  </w:tcBorders>
                  <w:shd w:val="clear" w:color="auto" w:fill="FFFFFF"/>
                  <w:vAlign w:val="center"/>
                </w:tcPr>
                <w:p w14:paraId="31B9E565" w14:textId="77777777" w:rsidR="0091345D" w:rsidRPr="0091345D" w:rsidRDefault="0091345D" w:rsidP="0091345D">
                  <w:pPr>
                    <w:spacing w:after="0" w:line="240" w:lineRule="auto"/>
                    <w:rPr>
                      <w:rFonts w:ascii="Times New Roman" w:hAnsi="Times New Roman" w:cs="Times New Roman"/>
                      <w:sz w:val="20"/>
                      <w:szCs w:val="20"/>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1DB8" w14:textId="77777777" w:rsidR="0091345D" w:rsidRPr="0091345D" w:rsidRDefault="0091345D" w:rsidP="0091345D">
                  <w:pPr>
                    <w:spacing w:after="0" w:line="240" w:lineRule="auto"/>
                    <w:rPr>
                      <w:rFonts w:ascii="Times New Roman" w:eastAsia="TimesNewRomanPSMT" w:hAnsi="Times New Roman" w:cs="Times New Roman"/>
                      <w:sz w:val="20"/>
                      <w:szCs w:val="20"/>
                    </w:rPr>
                  </w:pPr>
                  <w:r w:rsidRPr="0091345D">
                    <w:rPr>
                      <w:rFonts w:ascii="Times New Roman" w:eastAsia="TimesNewRomanPSMT" w:hAnsi="Times New Roman" w:cs="Times New Roman"/>
                      <w:sz w:val="20"/>
                      <w:szCs w:val="20"/>
                    </w:rPr>
                    <w:t>Підтримка функцій: заборони реакції (підтвердження) радіостанції на запити (команди) по радіоканалу ззовні; авторизованого дистанційного блокування/розблокування радіостанції; відключення всіх бездротових інтерфейсів радіостанції</w:t>
                  </w:r>
                </w:p>
              </w:tc>
            </w:tr>
            <w:tr w:rsidR="0091345D" w:rsidRPr="0091345D" w14:paraId="6216D6A6" w14:textId="77777777" w:rsidTr="0091345D">
              <w:trPr>
                <w:jc w:val="center"/>
              </w:trPr>
              <w:tc>
                <w:tcPr>
                  <w:tcW w:w="688" w:type="dxa"/>
                  <w:vMerge/>
                  <w:tcBorders>
                    <w:top w:val="single" w:sz="4" w:space="0" w:color="000000"/>
                    <w:left w:val="single" w:sz="4" w:space="0" w:color="000000"/>
                    <w:bottom w:val="single" w:sz="4" w:space="0" w:color="000000"/>
                  </w:tcBorders>
                  <w:shd w:val="clear" w:color="auto" w:fill="FFFFFF"/>
                  <w:vAlign w:val="center"/>
                </w:tcPr>
                <w:p w14:paraId="68366DB9" w14:textId="77777777" w:rsidR="0091345D" w:rsidRPr="0091345D" w:rsidRDefault="0091345D" w:rsidP="0091345D">
                  <w:pPr>
                    <w:pStyle w:val="14"/>
                    <w:widowControl w:val="0"/>
                    <w:ind w:left="0" w:hanging="29"/>
                    <w:jc w:val="center"/>
                    <w:textAlignment w:val="baseline"/>
                    <w:rPr>
                      <w:sz w:val="20"/>
                      <w:szCs w:val="20"/>
                    </w:rPr>
                  </w:pPr>
                </w:p>
              </w:tc>
              <w:tc>
                <w:tcPr>
                  <w:tcW w:w="2982" w:type="dxa"/>
                  <w:vMerge/>
                  <w:tcBorders>
                    <w:top w:val="single" w:sz="4" w:space="0" w:color="000000"/>
                    <w:left w:val="single" w:sz="4" w:space="0" w:color="000000"/>
                    <w:bottom w:val="single" w:sz="4" w:space="0" w:color="000000"/>
                  </w:tcBorders>
                  <w:shd w:val="clear" w:color="auto" w:fill="FFFFFF"/>
                  <w:vAlign w:val="center"/>
                </w:tcPr>
                <w:p w14:paraId="0B1C447A" w14:textId="77777777" w:rsidR="0091345D" w:rsidRPr="0091345D" w:rsidRDefault="0091345D" w:rsidP="0091345D">
                  <w:pPr>
                    <w:spacing w:after="0" w:line="240" w:lineRule="auto"/>
                    <w:rPr>
                      <w:rFonts w:ascii="Times New Roman" w:hAnsi="Times New Roman" w:cs="Times New Roman"/>
                      <w:sz w:val="20"/>
                      <w:szCs w:val="20"/>
                    </w:rPr>
                  </w:pP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AFDF"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Радіостанція повинна забезпечувати режим автентифікації доступу радіостанцій до ретрансляторів існуючої в НПУ системи цифрового радіозв'язку стандарту DMR з використанням ключа доступу до системи (режим свій-чужий)</w:t>
                  </w:r>
                </w:p>
              </w:tc>
            </w:tr>
            <w:tr w:rsidR="0091345D" w:rsidRPr="0091345D" w14:paraId="052ABF9E"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213599F0" w14:textId="77777777" w:rsidR="0091345D" w:rsidRPr="0091345D" w:rsidRDefault="0091345D" w:rsidP="0091345D">
                  <w:pPr>
                    <w:pStyle w:val="14"/>
                    <w:widowControl w:val="0"/>
                    <w:ind w:left="0" w:hanging="29"/>
                    <w:jc w:val="center"/>
                    <w:textAlignment w:val="baseline"/>
                    <w:rPr>
                      <w:color w:val="000000"/>
                      <w:sz w:val="20"/>
                      <w:szCs w:val="20"/>
                    </w:rPr>
                  </w:pPr>
                  <w:r w:rsidRPr="0091345D">
                    <w:rPr>
                      <w:color w:val="000000"/>
                      <w:sz w:val="20"/>
                      <w:szCs w:val="20"/>
                    </w:rPr>
                    <w:t>15</w:t>
                  </w:r>
                </w:p>
              </w:tc>
              <w:tc>
                <w:tcPr>
                  <w:tcW w:w="64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5F5ACA"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Радіостанція повинна підтримувати можливість програмування індивідуального номеру (не менш ніж п’ять цифр).</w:t>
                  </w:r>
                </w:p>
              </w:tc>
            </w:tr>
            <w:tr w:rsidR="0091345D" w:rsidRPr="0091345D" w14:paraId="1EF7A65B"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5405C7C5" w14:textId="77777777" w:rsidR="0091345D" w:rsidRPr="0091345D" w:rsidRDefault="0091345D" w:rsidP="0091345D">
                  <w:pPr>
                    <w:pStyle w:val="14"/>
                    <w:widowControl w:val="0"/>
                    <w:ind w:left="0" w:hanging="29"/>
                    <w:jc w:val="center"/>
                    <w:textAlignment w:val="baseline"/>
                    <w:rPr>
                      <w:color w:val="000000"/>
                      <w:sz w:val="20"/>
                      <w:szCs w:val="20"/>
                    </w:rPr>
                  </w:pPr>
                  <w:r w:rsidRPr="0091345D">
                    <w:rPr>
                      <w:color w:val="000000"/>
                      <w:sz w:val="20"/>
                      <w:szCs w:val="20"/>
                    </w:rPr>
                    <w:t>16</w:t>
                  </w:r>
                </w:p>
              </w:tc>
              <w:tc>
                <w:tcPr>
                  <w:tcW w:w="64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CDB352"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Наявність оригінального програмного забезпечення на український (англійській) мові, яке налаштовується на електронно-обчислювальній машині.</w:t>
                  </w:r>
                </w:p>
                <w:p w14:paraId="7A653A0F" w14:textId="77777777" w:rsidR="0091345D" w:rsidRPr="0091345D" w:rsidRDefault="0091345D" w:rsidP="0091345D">
                  <w:pPr>
                    <w:tabs>
                      <w:tab w:val="left" w:pos="1210"/>
                    </w:tabs>
                    <w:spacing w:after="0" w:line="240" w:lineRule="auto"/>
                    <w:rPr>
                      <w:rFonts w:ascii="Times New Roman" w:eastAsia="Times New Roman" w:hAnsi="Times New Roman" w:cs="Times New Roman"/>
                      <w:sz w:val="20"/>
                      <w:szCs w:val="20"/>
                      <w:lang w:eastAsia="ru-RU"/>
                    </w:rPr>
                  </w:pPr>
                  <w:r w:rsidRPr="0091345D">
                    <w:rPr>
                      <w:rFonts w:ascii="Times New Roman" w:eastAsia="Times New Roman" w:hAnsi="Times New Roman" w:cs="Times New Roman"/>
                      <w:sz w:val="20"/>
                      <w:szCs w:val="20"/>
                      <w:lang w:eastAsia="ru-RU"/>
                    </w:rPr>
                    <w:t>Програмне налаштування за допомогою ЕОМ:</w:t>
                  </w:r>
                </w:p>
                <w:p w14:paraId="18715999" w14:textId="77777777" w:rsidR="0091345D" w:rsidRPr="0091345D" w:rsidRDefault="0091345D" w:rsidP="0091345D">
                  <w:pPr>
                    <w:tabs>
                      <w:tab w:val="left" w:pos="1210"/>
                    </w:tabs>
                    <w:spacing w:after="0" w:line="240" w:lineRule="auto"/>
                    <w:rPr>
                      <w:rFonts w:ascii="Times New Roman" w:eastAsia="Times New Roman" w:hAnsi="Times New Roman" w:cs="Times New Roman"/>
                      <w:sz w:val="20"/>
                      <w:szCs w:val="20"/>
                      <w:lang w:eastAsia="ru-RU"/>
                    </w:rPr>
                  </w:pPr>
                  <w:r w:rsidRPr="0091345D">
                    <w:rPr>
                      <w:rFonts w:ascii="Times New Roman" w:eastAsia="Times New Roman" w:hAnsi="Times New Roman" w:cs="Times New Roman"/>
                      <w:sz w:val="20"/>
                      <w:szCs w:val="20"/>
                      <w:lang w:eastAsia="ru-RU"/>
                    </w:rPr>
                    <w:t>- конкретних частот із визначеної робочої смуги;</w:t>
                  </w:r>
                </w:p>
                <w:p w14:paraId="4F86F7B5" w14:textId="77777777" w:rsidR="0091345D" w:rsidRPr="0091345D" w:rsidRDefault="0091345D" w:rsidP="0091345D">
                  <w:pPr>
                    <w:tabs>
                      <w:tab w:val="left" w:pos="1464"/>
                    </w:tabs>
                    <w:spacing w:after="0" w:line="240" w:lineRule="auto"/>
                    <w:rPr>
                      <w:rFonts w:ascii="Times New Roman" w:eastAsia="Times New Roman" w:hAnsi="Times New Roman" w:cs="Times New Roman"/>
                      <w:sz w:val="20"/>
                      <w:szCs w:val="20"/>
                      <w:lang w:eastAsia="ru-RU"/>
                    </w:rPr>
                  </w:pPr>
                  <w:r w:rsidRPr="0091345D">
                    <w:rPr>
                      <w:rFonts w:ascii="Times New Roman" w:eastAsia="Times New Roman" w:hAnsi="Times New Roman" w:cs="Times New Roman"/>
                      <w:sz w:val="20"/>
                      <w:szCs w:val="20"/>
                      <w:lang w:eastAsia="ru-RU"/>
                    </w:rPr>
                    <w:t>- потужності несучої частоти передавача;</w:t>
                  </w:r>
                </w:p>
                <w:p w14:paraId="07D9AC48" w14:textId="77777777" w:rsidR="0091345D" w:rsidRPr="0091345D" w:rsidRDefault="0091345D" w:rsidP="0091345D">
                  <w:pPr>
                    <w:tabs>
                      <w:tab w:val="left" w:pos="1464"/>
                    </w:tabs>
                    <w:spacing w:after="0" w:line="240" w:lineRule="auto"/>
                    <w:rPr>
                      <w:rFonts w:ascii="Times New Roman" w:eastAsia="Times New Roman" w:hAnsi="Times New Roman" w:cs="Times New Roman"/>
                      <w:sz w:val="20"/>
                      <w:szCs w:val="20"/>
                      <w:lang w:eastAsia="ru-RU"/>
                    </w:rPr>
                  </w:pPr>
                  <w:r w:rsidRPr="0091345D">
                    <w:rPr>
                      <w:rFonts w:ascii="Times New Roman" w:eastAsia="Times New Roman" w:hAnsi="Times New Roman" w:cs="Times New Roman"/>
                      <w:sz w:val="20"/>
                      <w:szCs w:val="20"/>
                      <w:lang w:eastAsia="ru-RU"/>
                    </w:rPr>
                    <w:t>- кроку сітки частот;</w:t>
                  </w:r>
                </w:p>
                <w:p w14:paraId="44B2EB3F"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 програмування інших додаткових функцій радіостанції.</w:t>
                  </w:r>
                </w:p>
              </w:tc>
            </w:tr>
            <w:tr w:rsidR="0091345D" w:rsidRPr="0091345D" w14:paraId="7580C31B"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1DB5BC10" w14:textId="77777777" w:rsidR="0091345D" w:rsidRPr="0091345D" w:rsidRDefault="0091345D" w:rsidP="0091345D">
                  <w:pPr>
                    <w:pStyle w:val="14"/>
                    <w:widowControl w:val="0"/>
                    <w:ind w:left="0" w:hanging="29"/>
                    <w:jc w:val="center"/>
                    <w:textAlignment w:val="baseline"/>
                    <w:rPr>
                      <w:color w:val="000000"/>
                      <w:sz w:val="20"/>
                      <w:szCs w:val="20"/>
                    </w:rPr>
                  </w:pPr>
                  <w:r w:rsidRPr="0091345D">
                    <w:rPr>
                      <w:color w:val="000000"/>
                      <w:sz w:val="20"/>
                      <w:szCs w:val="20"/>
                    </w:rPr>
                    <w:t>17</w:t>
                  </w:r>
                </w:p>
              </w:tc>
              <w:tc>
                <w:tcPr>
                  <w:tcW w:w="64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FC84D5"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Програмування функції сканування каналів по деяким каналам, а також пріоритетного сканування</w:t>
                  </w:r>
                </w:p>
              </w:tc>
            </w:tr>
            <w:tr w:rsidR="0091345D" w:rsidRPr="0091345D" w14:paraId="2EEBB434"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67C9D9F1" w14:textId="77777777" w:rsidR="0091345D" w:rsidRPr="0091345D" w:rsidRDefault="0091345D" w:rsidP="0091345D">
                  <w:pPr>
                    <w:pStyle w:val="14"/>
                    <w:widowControl w:val="0"/>
                    <w:ind w:left="0" w:hanging="29"/>
                    <w:jc w:val="center"/>
                    <w:textAlignment w:val="baseline"/>
                    <w:rPr>
                      <w:color w:val="000000"/>
                      <w:sz w:val="20"/>
                      <w:szCs w:val="20"/>
                    </w:rPr>
                  </w:pPr>
                  <w:r w:rsidRPr="0091345D">
                    <w:rPr>
                      <w:color w:val="000000"/>
                      <w:sz w:val="20"/>
                      <w:szCs w:val="20"/>
                    </w:rPr>
                    <w:t>18</w:t>
                  </w:r>
                </w:p>
              </w:tc>
              <w:tc>
                <w:tcPr>
                  <w:tcW w:w="64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BAEB8F"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lang w:eastAsia="uk-UA"/>
                    </w:rPr>
                    <w:t>Наявність в радіостанції звукової та/або світлової сигналізації розряду акумуляторної батареї;</w:t>
                  </w:r>
                </w:p>
              </w:tc>
            </w:tr>
            <w:tr w:rsidR="0091345D" w:rsidRPr="0091345D" w14:paraId="66CECD9E" w14:textId="77777777" w:rsidTr="0091345D">
              <w:trPr>
                <w:jc w:val="center"/>
              </w:trPr>
              <w:tc>
                <w:tcPr>
                  <w:tcW w:w="688" w:type="dxa"/>
                  <w:tcBorders>
                    <w:top w:val="single" w:sz="4" w:space="0" w:color="000000"/>
                    <w:left w:val="single" w:sz="4" w:space="0" w:color="000000"/>
                    <w:bottom w:val="single" w:sz="4" w:space="0" w:color="000000"/>
                  </w:tcBorders>
                  <w:shd w:val="clear" w:color="auto" w:fill="FFFFFF"/>
                  <w:vAlign w:val="center"/>
                </w:tcPr>
                <w:p w14:paraId="236CEDE8"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19</w:t>
                  </w:r>
                </w:p>
              </w:tc>
              <w:tc>
                <w:tcPr>
                  <w:tcW w:w="2982" w:type="dxa"/>
                  <w:tcBorders>
                    <w:top w:val="single" w:sz="4" w:space="0" w:color="000000"/>
                    <w:left w:val="single" w:sz="4" w:space="0" w:color="000000"/>
                    <w:bottom w:val="single" w:sz="4" w:space="0" w:color="000000"/>
                  </w:tcBorders>
                  <w:shd w:val="clear" w:color="auto" w:fill="FFFFFF"/>
                  <w:vAlign w:val="center"/>
                </w:tcPr>
                <w:p w14:paraId="24EFADE8"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Програмування режимів потужності несучої передавача</w:t>
                  </w:r>
                </w:p>
              </w:tc>
              <w:tc>
                <w:tcPr>
                  <w:tcW w:w="3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61D8"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 номінальний – не менше 1 Вт;</w:t>
                  </w:r>
                </w:p>
                <w:p w14:paraId="0F8956AA"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 підвищений – не менше 5 Вт.</w:t>
                  </w:r>
                </w:p>
                <w:p w14:paraId="22CE7E44"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(функція, що програмується)</w:t>
                  </w:r>
                </w:p>
              </w:tc>
            </w:tr>
            <w:tr w:rsidR="0091345D" w:rsidRPr="0091345D" w14:paraId="1B840FCC" w14:textId="77777777" w:rsidTr="0091345D">
              <w:trPr>
                <w:jc w:val="center"/>
              </w:trPr>
              <w:tc>
                <w:tcPr>
                  <w:tcW w:w="688" w:type="dxa"/>
                  <w:tcBorders>
                    <w:left w:val="single" w:sz="4" w:space="0" w:color="000000"/>
                    <w:bottom w:val="single" w:sz="4" w:space="0" w:color="000000"/>
                  </w:tcBorders>
                  <w:shd w:val="clear" w:color="auto" w:fill="FFFFFF"/>
                  <w:vAlign w:val="center"/>
                </w:tcPr>
                <w:p w14:paraId="26B31B37" w14:textId="77777777" w:rsidR="0091345D" w:rsidRPr="0091345D" w:rsidRDefault="0091345D" w:rsidP="0091345D">
                  <w:pPr>
                    <w:pStyle w:val="14"/>
                    <w:widowControl w:val="0"/>
                    <w:ind w:left="0" w:hanging="29"/>
                    <w:jc w:val="center"/>
                    <w:textAlignment w:val="baseline"/>
                    <w:rPr>
                      <w:sz w:val="20"/>
                      <w:szCs w:val="20"/>
                    </w:rPr>
                  </w:pPr>
                  <w:r w:rsidRPr="0091345D">
                    <w:rPr>
                      <w:color w:val="000000"/>
                      <w:sz w:val="20"/>
                      <w:szCs w:val="20"/>
                    </w:rPr>
                    <w:t>20</w:t>
                  </w:r>
                </w:p>
              </w:tc>
              <w:tc>
                <w:tcPr>
                  <w:tcW w:w="2982" w:type="dxa"/>
                  <w:tcBorders>
                    <w:left w:val="single" w:sz="4" w:space="0" w:color="000000"/>
                    <w:bottom w:val="single" w:sz="4" w:space="0" w:color="000000"/>
                  </w:tcBorders>
                  <w:shd w:val="clear" w:color="auto" w:fill="FFFFFF"/>
                  <w:vAlign w:val="center"/>
                </w:tcPr>
                <w:p w14:paraId="4027C746"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Акумуляторна батарея</w:t>
                  </w:r>
                </w:p>
              </w:tc>
              <w:tc>
                <w:tcPr>
                  <w:tcW w:w="3510" w:type="dxa"/>
                  <w:tcBorders>
                    <w:left w:val="single" w:sz="4" w:space="0" w:color="000000"/>
                    <w:bottom w:val="single" w:sz="4" w:space="0" w:color="000000"/>
                    <w:right w:val="single" w:sz="4" w:space="0" w:color="000000"/>
                  </w:tcBorders>
                  <w:shd w:val="clear" w:color="auto" w:fill="FFFFFF"/>
                  <w:vAlign w:val="center"/>
                </w:tcPr>
                <w:p w14:paraId="5114AE68" w14:textId="77777777" w:rsidR="0091345D" w:rsidRPr="0091345D" w:rsidRDefault="0091345D" w:rsidP="0091345D">
                  <w:pPr>
                    <w:spacing w:after="0" w:line="240" w:lineRule="auto"/>
                    <w:rPr>
                      <w:rFonts w:ascii="Times New Roman" w:eastAsia="Times New Roman" w:hAnsi="Times New Roman" w:cs="Times New Roman"/>
                      <w:color w:val="000000"/>
                      <w:sz w:val="20"/>
                      <w:szCs w:val="20"/>
                    </w:rPr>
                  </w:pPr>
                  <w:r w:rsidRPr="0091345D">
                    <w:rPr>
                      <w:rFonts w:ascii="Times New Roman" w:eastAsia="Times New Roman" w:hAnsi="Times New Roman" w:cs="Times New Roman"/>
                      <w:color w:val="000000"/>
                      <w:sz w:val="20"/>
                      <w:szCs w:val="20"/>
                    </w:rPr>
                    <w:t>Li-Ion, не менше 2200 мА/год, достатньою для безперервної роботи в цифровому режимі  при використанні в режимі номінальної потужності несучої передавача, з відключеним режимом збереження заряду акумуляторної батареї і співвідношенні режимів роботи 8:1:1 («черговий прийом», «прийом», «передача»):</w:t>
                  </w:r>
                </w:p>
                <w:p w14:paraId="2173ADCA" w14:textId="77777777" w:rsidR="0091345D" w:rsidRPr="0091345D" w:rsidRDefault="0091345D" w:rsidP="0091345D">
                  <w:pPr>
                    <w:widowControl w:val="0"/>
                    <w:numPr>
                      <w:ilvl w:val="0"/>
                      <w:numId w:val="32"/>
                    </w:numPr>
                    <w:tabs>
                      <w:tab w:val="left" w:pos="176"/>
                    </w:tabs>
                    <w:suppressAutoHyphens/>
                    <w:spacing w:after="0" w:line="240" w:lineRule="auto"/>
                    <w:ind w:hanging="360"/>
                    <w:textAlignment w:val="baseline"/>
                    <w:rPr>
                      <w:rFonts w:ascii="Times New Roman" w:eastAsia="Times New Roman" w:hAnsi="Times New Roman" w:cs="Times New Roman"/>
                      <w:color w:val="000000"/>
                      <w:sz w:val="20"/>
                      <w:szCs w:val="20"/>
                    </w:rPr>
                  </w:pPr>
                  <w:r w:rsidRPr="0091345D">
                    <w:rPr>
                      <w:rFonts w:ascii="Times New Roman" w:eastAsia="Times New Roman" w:hAnsi="Times New Roman" w:cs="Times New Roman"/>
                      <w:color w:val="000000"/>
                      <w:sz w:val="20"/>
                      <w:szCs w:val="20"/>
                    </w:rPr>
                    <w:t>аналоговий режим – не менше ніж 15 годин;</w:t>
                  </w:r>
                </w:p>
                <w:p w14:paraId="6DDEE856" w14:textId="77777777" w:rsidR="0091345D" w:rsidRPr="0091345D" w:rsidRDefault="0091345D" w:rsidP="0091345D">
                  <w:pPr>
                    <w:spacing w:after="0" w:line="240" w:lineRule="auto"/>
                    <w:rPr>
                      <w:rFonts w:ascii="Times New Roman" w:eastAsia="Times New Roman" w:hAnsi="Times New Roman" w:cs="Times New Roman"/>
                      <w:color w:val="000000"/>
                      <w:sz w:val="20"/>
                      <w:szCs w:val="20"/>
                    </w:rPr>
                  </w:pPr>
                  <w:r w:rsidRPr="0091345D">
                    <w:rPr>
                      <w:rFonts w:ascii="Times New Roman" w:eastAsia="Times New Roman" w:hAnsi="Times New Roman" w:cs="Times New Roman"/>
                      <w:color w:val="000000"/>
                      <w:sz w:val="20"/>
                      <w:szCs w:val="20"/>
                    </w:rPr>
                    <w:t>цифровий режим – не менше ніж 20 годин.</w:t>
                  </w:r>
                </w:p>
              </w:tc>
            </w:tr>
            <w:tr w:rsidR="0091345D" w:rsidRPr="0091345D" w14:paraId="14B8D604" w14:textId="77777777" w:rsidTr="0091345D">
              <w:trPr>
                <w:jc w:val="center"/>
              </w:trPr>
              <w:tc>
                <w:tcPr>
                  <w:tcW w:w="688" w:type="dxa"/>
                  <w:tcBorders>
                    <w:left w:val="single" w:sz="4" w:space="0" w:color="000000"/>
                    <w:bottom w:val="single" w:sz="4" w:space="0" w:color="000000"/>
                  </w:tcBorders>
                  <w:shd w:val="clear" w:color="auto" w:fill="FFFFFF"/>
                  <w:vAlign w:val="center"/>
                </w:tcPr>
                <w:p w14:paraId="345ED5F5"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21</w:t>
                  </w:r>
                </w:p>
              </w:tc>
              <w:tc>
                <w:tcPr>
                  <w:tcW w:w="2982" w:type="dxa"/>
                  <w:tcBorders>
                    <w:left w:val="single" w:sz="4" w:space="0" w:color="000000"/>
                    <w:bottom w:val="single" w:sz="4" w:space="0" w:color="000000"/>
                  </w:tcBorders>
                  <w:shd w:val="clear" w:color="auto" w:fill="FFFFFF"/>
                  <w:vAlign w:val="center"/>
                </w:tcPr>
                <w:p w14:paraId="3542F178"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Можливість встановлення обмеження часу безперервної роботи на передачу (функція, що програмується)</w:t>
                  </w:r>
                </w:p>
              </w:tc>
              <w:tc>
                <w:tcPr>
                  <w:tcW w:w="3510" w:type="dxa"/>
                  <w:tcBorders>
                    <w:left w:val="single" w:sz="4" w:space="0" w:color="000000"/>
                    <w:bottom w:val="single" w:sz="4" w:space="0" w:color="000000"/>
                    <w:right w:val="single" w:sz="4" w:space="0" w:color="000000"/>
                  </w:tcBorders>
                  <w:shd w:val="clear" w:color="auto" w:fill="FFFFFF"/>
                  <w:vAlign w:val="center"/>
                </w:tcPr>
                <w:p w14:paraId="64365DC9"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до 3 (трьох) хвилин</w:t>
                  </w:r>
                </w:p>
              </w:tc>
            </w:tr>
            <w:tr w:rsidR="0091345D" w:rsidRPr="0091345D" w14:paraId="6DC14B82" w14:textId="77777777" w:rsidTr="0091345D">
              <w:trPr>
                <w:jc w:val="center"/>
              </w:trPr>
              <w:tc>
                <w:tcPr>
                  <w:tcW w:w="688" w:type="dxa"/>
                  <w:tcBorders>
                    <w:left w:val="single" w:sz="4" w:space="0" w:color="000000"/>
                    <w:bottom w:val="single" w:sz="4" w:space="0" w:color="000000"/>
                  </w:tcBorders>
                  <w:shd w:val="clear" w:color="auto" w:fill="FFFFFF"/>
                  <w:vAlign w:val="center"/>
                </w:tcPr>
                <w:p w14:paraId="11F723CF"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lastRenderedPageBreak/>
                    <w:t>22</w:t>
                  </w:r>
                </w:p>
              </w:tc>
              <w:tc>
                <w:tcPr>
                  <w:tcW w:w="2982" w:type="dxa"/>
                  <w:tcBorders>
                    <w:left w:val="single" w:sz="4" w:space="0" w:color="000000"/>
                    <w:bottom w:val="single" w:sz="4" w:space="0" w:color="000000"/>
                  </w:tcBorders>
                  <w:shd w:val="clear" w:color="auto" w:fill="FFFFFF"/>
                  <w:vAlign w:val="center"/>
                </w:tcPr>
                <w:p w14:paraId="51257332"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Зарядний пристрій (індивідуальний)</w:t>
                  </w:r>
                </w:p>
              </w:tc>
              <w:tc>
                <w:tcPr>
                  <w:tcW w:w="3510" w:type="dxa"/>
                  <w:tcBorders>
                    <w:left w:val="single" w:sz="4" w:space="0" w:color="000000"/>
                    <w:bottom w:val="single" w:sz="4" w:space="0" w:color="000000"/>
                    <w:right w:val="single" w:sz="4" w:space="0" w:color="000000"/>
                  </w:tcBorders>
                  <w:shd w:val="clear" w:color="auto" w:fill="FFFFFF"/>
                  <w:vAlign w:val="center"/>
                </w:tcPr>
                <w:p w14:paraId="24C12B71"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Повинен забезпечувати індикацію режиму заряду.</w:t>
                  </w:r>
                </w:p>
                <w:p w14:paraId="21AC6592"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Повинен мати можливість заряду акумуляторної батареї як з радіостанцією так і окремо.</w:t>
                  </w:r>
                </w:p>
              </w:tc>
            </w:tr>
            <w:tr w:rsidR="0091345D" w:rsidRPr="0091345D" w14:paraId="3F664CC4" w14:textId="77777777" w:rsidTr="0091345D">
              <w:trPr>
                <w:jc w:val="center"/>
              </w:trPr>
              <w:tc>
                <w:tcPr>
                  <w:tcW w:w="688" w:type="dxa"/>
                  <w:tcBorders>
                    <w:left w:val="single" w:sz="4" w:space="0" w:color="000000"/>
                    <w:bottom w:val="single" w:sz="4" w:space="0" w:color="000000"/>
                  </w:tcBorders>
                  <w:shd w:val="clear" w:color="auto" w:fill="FFFFFF"/>
                  <w:vAlign w:val="center"/>
                </w:tcPr>
                <w:p w14:paraId="2B7AA048"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23</w:t>
                  </w:r>
                </w:p>
              </w:tc>
              <w:tc>
                <w:tcPr>
                  <w:tcW w:w="2982" w:type="dxa"/>
                  <w:tcBorders>
                    <w:left w:val="single" w:sz="4" w:space="0" w:color="000000"/>
                    <w:bottom w:val="single" w:sz="4" w:space="0" w:color="000000"/>
                  </w:tcBorders>
                  <w:shd w:val="clear" w:color="auto" w:fill="FFFFFF"/>
                  <w:vAlign w:val="center"/>
                </w:tcPr>
                <w:p w14:paraId="1A63ACEC"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Штатний динамік</w:t>
                  </w:r>
                </w:p>
              </w:tc>
              <w:tc>
                <w:tcPr>
                  <w:tcW w:w="3510" w:type="dxa"/>
                  <w:tcBorders>
                    <w:left w:val="single" w:sz="4" w:space="0" w:color="000000"/>
                    <w:bottom w:val="single" w:sz="4" w:space="0" w:color="000000"/>
                    <w:right w:val="single" w:sz="4" w:space="0" w:color="000000"/>
                  </w:tcBorders>
                  <w:shd w:val="clear" w:color="auto" w:fill="FFFFFF"/>
                  <w:vAlign w:val="center"/>
                </w:tcPr>
                <w:p w14:paraId="7CED8723"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Мінімальна вихідна потужність – 1 Вт</w:t>
                  </w:r>
                </w:p>
              </w:tc>
            </w:tr>
            <w:tr w:rsidR="0091345D" w:rsidRPr="0091345D" w14:paraId="593796C9" w14:textId="77777777" w:rsidTr="0091345D">
              <w:trPr>
                <w:jc w:val="center"/>
              </w:trPr>
              <w:tc>
                <w:tcPr>
                  <w:tcW w:w="688" w:type="dxa"/>
                  <w:tcBorders>
                    <w:left w:val="single" w:sz="4" w:space="0" w:color="000000"/>
                    <w:bottom w:val="single" w:sz="4" w:space="0" w:color="000000"/>
                  </w:tcBorders>
                  <w:shd w:val="clear" w:color="auto" w:fill="FFFFFF"/>
                  <w:vAlign w:val="center"/>
                </w:tcPr>
                <w:p w14:paraId="529BC934"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24</w:t>
                  </w:r>
                </w:p>
              </w:tc>
              <w:tc>
                <w:tcPr>
                  <w:tcW w:w="6492" w:type="dxa"/>
                  <w:gridSpan w:val="2"/>
                  <w:tcBorders>
                    <w:left w:val="single" w:sz="4" w:space="0" w:color="000000"/>
                    <w:bottom w:val="single" w:sz="4" w:space="0" w:color="000000"/>
                    <w:right w:val="single" w:sz="4" w:space="0" w:color="000000"/>
                  </w:tcBorders>
                  <w:shd w:val="clear" w:color="auto" w:fill="FFFFFF"/>
                  <w:vAlign w:val="center"/>
                </w:tcPr>
                <w:p w14:paraId="3D82AD1A" w14:textId="77777777" w:rsidR="0091345D" w:rsidRPr="0091345D" w:rsidRDefault="0091345D" w:rsidP="0091345D">
                  <w:pPr>
                    <w:spacing w:after="0" w:line="240" w:lineRule="auto"/>
                    <w:rPr>
                      <w:rFonts w:ascii="Times New Roman" w:eastAsia="Times New Roman" w:hAnsi="Times New Roman" w:cs="Times New Roman"/>
                      <w:color w:val="000000"/>
                      <w:sz w:val="20"/>
                      <w:szCs w:val="20"/>
                    </w:rPr>
                  </w:pPr>
                  <w:r w:rsidRPr="0091345D">
                    <w:rPr>
                      <w:rFonts w:ascii="Times New Roman" w:eastAsia="Times New Roman" w:hAnsi="Times New Roman" w:cs="Times New Roman"/>
                      <w:color w:val="000000"/>
                      <w:sz w:val="20"/>
                      <w:szCs w:val="20"/>
                    </w:rPr>
                    <w:t>Наявність вбудованого приймача GPS з можливістю подальшої активації</w:t>
                  </w:r>
                </w:p>
              </w:tc>
            </w:tr>
            <w:tr w:rsidR="0091345D" w:rsidRPr="0091345D" w14:paraId="3170F8F9" w14:textId="77777777" w:rsidTr="0091345D">
              <w:trPr>
                <w:jc w:val="center"/>
              </w:trPr>
              <w:tc>
                <w:tcPr>
                  <w:tcW w:w="688" w:type="dxa"/>
                  <w:tcBorders>
                    <w:left w:val="single" w:sz="4" w:space="0" w:color="000000"/>
                    <w:bottom w:val="single" w:sz="4" w:space="0" w:color="000000"/>
                  </w:tcBorders>
                  <w:shd w:val="clear" w:color="auto" w:fill="FFFFFF"/>
                  <w:vAlign w:val="center"/>
                </w:tcPr>
                <w:p w14:paraId="44A07CC7"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25</w:t>
                  </w:r>
                </w:p>
              </w:tc>
              <w:tc>
                <w:tcPr>
                  <w:tcW w:w="6492" w:type="dxa"/>
                  <w:gridSpan w:val="2"/>
                  <w:tcBorders>
                    <w:left w:val="single" w:sz="4" w:space="0" w:color="000000"/>
                    <w:bottom w:val="single" w:sz="4" w:space="0" w:color="000000"/>
                    <w:right w:val="single" w:sz="4" w:space="0" w:color="000000"/>
                  </w:tcBorders>
                  <w:shd w:val="clear" w:color="auto" w:fill="FFFFFF"/>
                  <w:vAlign w:val="center"/>
                </w:tcPr>
                <w:p w14:paraId="5BDFBD60" w14:textId="77777777" w:rsidR="0091345D" w:rsidRPr="0091345D" w:rsidRDefault="0091345D" w:rsidP="0091345D">
                  <w:pPr>
                    <w:spacing w:after="0" w:line="240" w:lineRule="auto"/>
                    <w:rPr>
                      <w:rFonts w:ascii="Times New Roman" w:eastAsia="Times New Roman" w:hAnsi="Times New Roman" w:cs="Times New Roman"/>
                      <w:color w:val="000000"/>
                      <w:sz w:val="20"/>
                      <w:szCs w:val="20"/>
                    </w:rPr>
                  </w:pPr>
                  <w:r w:rsidRPr="0091345D">
                    <w:rPr>
                      <w:rFonts w:ascii="Times New Roman" w:eastAsia="Times New Roman" w:hAnsi="Times New Roman" w:cs="Times New Roman"/>
                      <w:color w:val="000000"/>
                      <w:sz w:val="20"/>
                      <w:szCs w:val="20"/>
                    </w:rPr>
                    <w:t>Наявність вбудованого модуля Bluetooth (не нижче версії 5.0) з можливістю подальшої активації</w:t>
                  </w:r>
                </w:p>
              </w:tc>
            </w:tr>
            <w:tr w:rsidR="0091345D" w:rsidRPr="0091345D" w14:paraId="3A4A3449" w14:textId="77777777" w:rsidTr="0091345D">
              <w:trPr>
                <w:jc w:val="center"/>
              </w:trPr>
              <w:tc>
                <w:tcPr>
                  <w:tcW w:w="688" w:type="dxa"/>
                  <w:tcBorders>
                    <w:left w:val="single" w:sz="4" w:space="0" w:color="000000"/>
                    <w:bottom w:val="single" w:sz="4" w:space="0" w:color="000000"/>
                  </w:tcBorders>
                  <w:shd w:val="clear" w:color="auto" w:fill="FFFFFF"/>
                  <w:vAlign w:val="center"/>
                </w:tcPr>
                <w:p w14:paraId="560C2DEA"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26</w:t>
                  </w:r>
                </w:p>
              </w:tc>
              <w:tc>
                <w:tcPr>
                  <w:tcW w:w="6492" w:type="dxa"/>
                  <w:gridSpan w:val="2"/>
                  <w:tcBorders>
                    <w:left w:val="single" w:sz="4" w:space="0" w:color="000000"/>
                    <w:bottom w:val="single" w:sz="4" w:space="0" w:color="000000"/>
                    <w:right w:val="single" w:sz="4" w:space="0" w:color="000000"/>
                  </w:tcBorders>
                  <w:shd w:val="clear" w:color="auto" w:fill="FFFFFF"/>
                  <w:vAlign w:val="center"/>
                </w:tcPr>
                <w:p w14:paraId="2C4A5276" w14:textId="77777777" w:rsidR="0091345D" w:rsidRPr="0091345D" w:rsidRDefault="0091345D" w:rsidP="0091345D">
                  <w:pPr>
                    <w:spacing w:after="0" w:line="240" w:lineRule="auto"/>
                    <w:rPr>
                      <w:rFonts w:ascii="Times New Roman" w:hAnsi="Times New Roman" w:cs="Times New Roman"/>
                      <w:sz w:val="20"/>
                      <w:szCs w:val="20"/>
                    </w:rPr>
                  </w:pPr>
                  <w:r w:rsidRPr="0091345D">
                    <w:rPr>
                      <w:rFonts w:ascii="Times New Roman" w:hAnsi="Times New Roman" w:cs="Times New Roman"/>
                      <w:color w:val="000000"/>
                      <w:sz w:val="20"/>
                      <w:szCs w:val="20"/>
                    </w:rPr>
                    <w:t xml:space="preserve">Наявність вбудованого модуля </w:t>
                  </w:r>
                  <w:r w:rsidRPr="0091345D">
                    <w:rPr>
                      <w:rFonts w:ascii="Times New Roman" w:hAnsi="Times New Roman" w:cs="Times New Roman"/>
                      <w:color w:val="000000"/>
                      <w:sz w:val="20"/>
                      <w:szCs w:val="20"/>
                      <w:lang w:val="en-US"/>
                    </w:rPr>
                    <w:t>Wi</w:t>
                  </w:r>
                  <w:r w:rsidRPr="0091345D">
                    <w:rPr>
                      <w:rFonts w:ascii="Times New Roman" w:hAnsi="Times New Roman" w:cs="Times New Roman"/>
                      <w:color w:val="000000"/>
                      <w:sz w:val="20"/>
                      <w:szCs w:val="20"/>
                      <w:lang w:val="ru-RU"/>
                    </w:rPr>
                    <w:t>-</w:t>
                  </w:r>
                  <w:r w:rsidRPr="0091345D">
                    <w:rPr>
                      <w:rFonts w:ascii="Times New Roman" w:hAnsi="Times New Roman" w:cs="Times New Roman"/>
                      <w:color w:val="000000"/>
                      <w:sz w:val="20"/>
                      <w:szCs w:val="20"/>
                      <w:lang w:val="en-US"/>
                    </w:rPr>
                    <w:t>Fi</w:t>
                  </w:r>
                  <w:r w:rsidRPr="0091345D">
                    <w:rPr>
                      <w:rFonts w:ascii="Times New Roman" w:hAnsi="Times New Roman" w:cs="Times New Roman"/>
                      <w:color w:val="000000"/>
                      <w:sz w:val="20"/>
                      <w:szCs w:val="20"/>
                      <w:lang w:val="ru-RU"/>
                    </w:rPr>
                    <w:t xml:space="preserve"> </w:t>
                  </w:r>
                  <w:r w:rsidRPr="0091345D">
                    <w:rPr>
                      <w:rFonts w:ascii="Times New Roman" w:hAnsi="Times New Roman" w:cs="Times New Roman"/>
                      <w:color w:val="000000"/>
                      <w:sz w:val="20"/>
                      <w:szCs w:val="20"/>
                    </w:rPr>
                    <w:t>з можливістю подальшої активації</w:t>
                  </w:r>
                </w:p>
              </w:tc>
            </w:tr>
            <w:tr w:rsidR="0091345D" w:rsidRPr="0091345D" w14:paraId="76660ECF" w14:textId="77777777" w:rsidTr="0091345D">
              <w:trPr>
                <w:jc w:val="center"/>
              </w:trPr>
              <w:tc>
                <w:tcPr>
                  <w:tcW w:w="688" w:type="dxa"/>
                  <w:tcBorders>
                    <w:left w:val="single" w:sz="4" w:space="0" w:color="000000"/>
                    <w:bottom w:val="single" w:sz="4" w:space="0" w:color="000000"/>
                  </w:tcBorders>
                  <w:shd w:val="clear" w:color="auto" w:fill="FFFFFF"/>
                  <w:vAlign w:val="center"/>
                </w:tcPr>
                <w:p w14:paraId="4BC4AFEF" w14:textId="77777777" w:rsidR="0091345D" w:rsidRPr="0091345D" w:rsidRDefault="0091345D" w:rsidP="0091345D">
                  <w:pPr>
                    <w:pStyle w:val="14"/>
                    <w:widowControl w:val="0"/>
                    <w:ind w:left="0" w:hanging="29"/>
                    <w:jc w:val="center"/>
                    <w:textAlignment w:val="baseline"/>
                    <w:rPr>
                      <w:sz w:val="20"/>
                      <w:szCs w:val="20"/>
                    </w:rPr>
                  </w:pPr>
                  <w:r w:rsidRPr="0091345D">
                    <w:rPr>
                      <w:sz w:val="20"/>
                      <w:szCs w:val="20"/>
                    </w:rPr>
                    <w:t>27</w:t>
                  </w:r>
                </w:p>
              </w:tc>
              <w:tc>
                <w:tcPr>
                  <w:tcW w:w="6492" w:type="dxa"/>
                  <w:gridSpan w:val="2"/>
                  <w:tcBorders>
                    <w:left w:val="single" w:sz="4" w:space="0" w:color="000000"/>
                    <w:bottom w:val="single" w:sz="4" w:space="0" w:color="000000"/>
                    <w:right w:val="single" w:sz="4" w:space="0" w:color="000000"/>
                  </w:tcBorders>
                  <w:shd w:val="clear" w:color="auto" w:fill="FFFFFF"/>
                  <w:vAlign w:val="center"/>
                </w:tcPr>
                <w:p w14:paraId="539E2E61" w14:textId="77777777" w:rsidR="0091345D" w:rsidRPr="0091345D" w:rsidRDefault="0091345D" w:rsidP="0091345D">
                  <w:pPr>
                    <w:spacing w:after="0" w:line="240" w:lineRule="auto"/>
                    <w:rPr>
                      <w:rFonts w:ascii="Times New Roman" w:eastAsia="Times New Roman" w:hAnsi="Times New Roman" w:cs="Times New Roman"/>
                      <w:sz w:val="20"/>
                      <w:szCs w:val="20"/>
                    </w:rPr>
                  </w:pPr>
                  <w:r w:rsidRPr="0091345D">
                    <w:rPr>
                      <w:rFonts w:ascii="Times New Roman" w:eastAsia="Times New Roman" w:hAnsi="Times New Roman" w:cs="Times New Roman"/>
                      <w:sz w:val="20"/>
                      <w:szCs w:val="20"/>
                    </w:rPr>
                    <w:t>Радіостанція повинна мати можливість надійного кріплення та підключення мікрофонної гарнітури</w:t>
                  </w:r>
                </w:p>
              </w:tc>
            </w:tr>
            <w:tr w:rsidR="0091345D" w:rsidRPr="0091345D" w14:paraId="416B4D15" w14:textId="77777777" w:rsidTr="0091345D">
              <w:trPr>
                <w:trHeight w:val="85"/>
                <w:jc w:val="center"/>
              </w:trPr>
              <w:tc>
                <w:tcPr>
                  <w:tcW w:w="688" w:type="dxa"/>
                  <w:tcBorders>
                    <w:top w:val="single" w:sz="4" w:space="0" w:color="000000"/>
                    <w:left w:val="single" w:sz="4" w:space="0" w:color="000000"/>
                    <w:bottom w:val="single" w:sz="4" w:space="0" w:color="000000"/>
                  </w:tcBorders>
                  <w:shd w:val="clear" w:color="auto" w:fill="FFFFFF"/>
                  <w:vAlign w:val="center"/>
                </w:tcPr>
                <w:p w14:paraId="445317A8" w14:textId="77777777" w:rsidR="0091345D" w:rsidRPr="0091345D" w:rsidRDefault="0091345D" w:rsidP="0091345D">
                  <w:pPr>
                    <w:pStyle w:val="14"/>
                    <w:widowControl w:val="0"/>
                    <w:ind w:left="0" w:hanging="29"/>
                    <w:jc w:val="center"/>
                    <w:textAlignment w:val="baseline"/>
                    <w:rPr>
                      <w:color w:val="000000"/>
                      <w:sz w:val="20"/>
                      <w:szCs w:val="20"/>
                    </w:rPr>
                  </w:pPr>
                  <w:r w:rsidRPr="0091345D">
                    <w:rPr>
                      <w:color w:val="000000"/>
                      <w:sz w:val="20"/>
                      <w:szCs w:val="20"/>
                    </w:rPr>
                    <w:t>28</w:t>
                  </w:r>
                </w:p>
              </w:tc>
              <w:tc>
                <w:tcPr>
                  <w:tcW w:w="649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BF56A2" w14:textId="77777777" w:rsidR="0091345D" w:rsidRPr="0091345D" w:rsidRDefault="0091345D" w:rsidP="0091345D">
                  <w:pPr>
                    <w:spacing w:after="0" w:line="240" w:lineRule="auto"/>
                    <w:rPr>
                      <w:rFonts w:ascii="Times New Roman" w:eastAsia="Times New Roman" w:hAnsi="Times New Roman" w:cs="Times New Roman"/>
                      <w:b/>
                      <w:sz w:val="20"/>
                      <w:szCs w:val="20"/>
                      <w:lang w:eastAsia="ru-RU"/>
                    </w:rPr>
                  </w:pPr>
                  <w:r w:rsidRPr="0091345D">
                    <w:rPr>
                      <w:rFonts w:ascii="Times New Roman" w:eastAsia="Times New Roman" w:hAnsi="Times New Roman" w:cs="Times New Roman"/>
                      <w:b/>
                      <w:sz w:val="20"/>
                      <w:szCs w:val="20"/>
                      <w:lang w:eastAsia="ru-RU"/>
                    </w:rPr>
                    <w:t>Термін гарантійного обслуговування на радіостанції повинен становити не менше  1 року та післягарантійне обслуговування – 3 роки</w:t>
                  </w:r>
                </w:p>
              </w:tc>
            </w:tr>
          </w:tbl>
          <w:p w14:paraId="0749A254" w14:textId="77777777" w:rsidR="0091345D" w:rsidRDefault="0091345D" w:rsidP="0091345D">
            <w:pPr>
              <w:shd w:val="clear" w:color="auto" w:fill="FFFFFF"/>
              <w:rPr>
                <w:rFonts w:ascii="Times New Roman" w:hAnsi="Times New Roman" w:cs="Times New Roman"/>
                <w:sz w:val="20"/>
                <w:szCs w:val="20"/>
              </w:rPr>
            </w:pPr>
          </w:p>
          <w:p w14:paraId="2EE523C5" w14:textId="77777777" w:rsidR="0091345D" w:rsidRPr="0091345D" w:rsidRDefault="0091345D" w:rsidP="0091345D">
            <w:pPr>
              <w:spacing w:line="20" w:lineRule="atLeast"/>
              <w:rPr>
                <w:rFonts w:ascii="Times New Roman" w:hAnsi="Times New Roman" w:cs="Times New Roman"/>
                <w:b/>
                <w:bCs/>
              </w:rPr>
            </w:pPr>
            <w:r w:rsidRPr="0091345D">
              <w:rPr>
                <w:rFonts w:ascii="Times New Roman" w:hAnsi="Times New Roman" w:cs="Times New Roman"/>
                <w:b/>
                <w:bCs/>
              </w:rPr>
              <w:t>Комплектність цифрової радіостанції</w:t>
            </w:r>
            <w:r w:rsidRPr="0091345D">
              <w:rPr>
                <w:rFonts w:ascii="Times New Roman" w:hAnsi="Times New Roman" w:cs="Times New Roman"/>
                <w:b/>
                <w:bCs/>
                <w:color w:val="000000"/>
              </w:rPr>
              <w:t xml:space="preserve"> VHF </w:t>
            </w:r>
            <w:r w:rsidRPr="0091345D">
              <w:rPr>
                <w:rFonts w:ascii="Times New Roman" w:hAnsi="Times New Roman" w:cs="Times New Roman"/>
                <w:b/>
                <w:bCs/>
              </w:rPr>
              <w:t>діапазону:</w:t>
            </w:r>
          </w:p>
          <w:p w14:paraId="2799F956" w14:textId="77777777" w:rsidR="0091345D" w:rsidRPr="0091345D" w:rsidRDefault="0091345D" w:rsidP="0091345D">
            <w:pPr>
              <w:spacing w:line="20" w:lineRule="atLeast"/>
              <w:rPr>
                <w:rFonts w:ascii="Times New Roman" w:hAnsi="Times New Roman" w:cs="Times New Roman"/>
                <w:color w:val="000000"/>
              </w:rPr>
            </w:pPr>
            <w:r w:rsidRPr="0091345D">
              <w:rPr>
                <w:rFonts w:ascii="Times New Roman" w:hAnsi="Times New Roman" w:cs="Times New Roman"/>
                <w:color w:val="000000"/>
              </w:rPr>
              <w:t>- </w:t>
            </w:r>
            <w:proofErr w:type="spellStart"/>
            <w:r w:rsidRPr="0091345D">
              <w:rPr>
                <w:rFonts w:ascii="Times New Roman" w:hAnsi="Times New Roman" w:cs="Times New Roman"/>
                <w:color w:val="000000"/>
              </w:rPr>
              <w:t>прийомо</w:t>
            </w:r>
            <w:proofErr w:type="spellEnd"/>
            <w:r w:rsidRPr="0091345D">
              <w:rPr>
                <w:rFonts w:ascii="Times New Roman" w:hAnsi="Times New Roman" w:cs="Times New Roman"/>
                <w:color w:val="000000"/>
              </w:rPr>
              <w:t>-передавач з активованими відповідними функціями – 1 шт.;</w:t>
            </w:r>
          </w:p>
          <w:p w14:paraId="58FF17A1" w14:textId="77777777" w:rsidR="0091345D" w:rsidRPr="0091345D" w:rsidRDefault="0091345D" w:rsidP="0091345D">
            <w:pPr>
              <w:contextualSpacing/>
              <w:rPr>
                <w:rFonts w:ascii="Times New Roman" w:hAnsi="Times New Roman" w:cs="Times New Roman"/>
                <w:color w:val="000000"/>
              </w:rPr>
            </w:pPr>
            <w:r w:rsidRPr="0091345D">
              <w:rPr>
                <w:rFonts w:ascii="Times New Roman" w:hAnsi="Times New Roman" w:cs="Times New Roman"/>
                <w:color w:val="000000"/>
              </w:rPr>
              <w:t>- антена 136-174 МГц. - 1 шт.;</w:t>
            </w:r>
          </w:p>
          <w:p w14:paraId="4D3A6EF4" w14:textId="77777777" w:rsidR="0091345D" w:rsidRPr="0091345D" w:rsidRDefault="0091345D" w:rsidP="0091345D">
            <w:pPr>
              <w:contextualSpacing/>
              <w:rPr>
                <w:rFonts w:ascii="Times New Roman" w:hAnsi="Times New Roman" w:cs="Times New Roman"/>
                <w:color w:val="000000"/>
              </w:rPr>
            </w:pPr>
            <w:r w:rsidRPr="0091345D">
              <w:rPr>
                <w:rFonts w:ascii="Times New Roman" w:hAnsi="Times New Roman" w:cs="Times New Roman"/>
                <w:color w:val="000000"/>
              </w:rPr>
              <w:t xml:space="preserve">- АКБ  не менше </w:t>
            </w:r>
            <w:r w:rsidRPr="0091345D">
              <w:rPr>
                <w:rFonts w:ascii="Times New Roman" w:eastAsia="Times New Roman" w:hAnsi="Times New Roman" w:cs="Times New Roman"/>
                <w:color w:val="000000"/>
              </w:rPr>
              <w:t>2200 мА/год - 1 шт.;</w:t>
            </w:r>
          </w:p>
          <w:p w14:paraId="55BF5CF5" w14:textId="77777777" w:rsidR="0091345D" w:rsidRPr="0091345D" w:rsidRDefault="0091345D" w:rsidP="0091345D">
            <w:pPr>
              <w:contextualSpacing/>
              <w:rPr>
                <w:rFonts w:ascii="Times New Roman" w:hAnsi="Times New Roman" w:cs="Times New Roman"/>
                <w:color w:val="000000"/>
              </w:rPr>
            </w:pPr>
            <w:r w:rsidRPr="0091345D">
              <w:rPr>
                <w:rFonts w:ascii="Times New Roman" w:hAnsi="Times New Roman" w:cs="Times New Roman"/>
                <w:color w:val="000000"/>
              </w:rPr>
              <w:t>- кріплення для носіння радіостанції на поясі – 1 шт.;</w:t>
            </w:r>
          </w:p>
          <w:p w14:paraId="295E066F" w14:textId="77777777" w:rsidR="0091345D" w:rsidRPr="0091345D" w:rsidRDefault="0091345D" w:rsidP="0091345D">
            <w:pPr>
              <w:contextualSpacing/>
              <w:rPr>
                <w:rFonts w:ascii="Times New Roman" w:hAnsi="Times New Roman" w:cs="Times New Roman"/>
                <w:color w:val="000000"/>
              </w:rPr>
            </w:pPr>
            <w:r w:rsidRPr="0091345D">
              <w:rPr>
                <w:rFonts w:ascii="Times New Roman" w:hAnsi="Times New Roman" w:cs="Times New Roman"/>
                <w:color w:val="000000"/>
              </w:rPr>
              <w:t>- заглушка бічного роз’єму радіостанції – 1 шт.;</w:t>
            </w:r>
          </w:p>
          <w:p w14:paraId="1729AB97" w14:textId="77777777" w:rsidR="0091345D" w:rsidRPr="0091345D" w:rsidRDefault="0091345D" w:rsidP="0091345D">
            <w:pPr>
              <w:spacing w:line="20" w:lineRule="atLeast"/>
              <w:rPr>
                <w:rFonts w:ascii="Times New Roman" w:hAnsi="Times New Roman" w:cs="Times New Roman"/>
                <w:color w:val="000000"/>
              </w:rPr>
            </w:pPr>
            <w:r w:rsidRPr="0091345D">
              <w:rPr>
                <w:rFonts w:ascii="Times New Roman" w:hAnsi="Times New Roman" w:cs="Times New Roman"/>
                <w:color w:val="000000"/>
              </w:rPr>
              <w:t>- керівництво з експлуатації радіостанції – 1 шт.;</w:t>
            </w:r>
          </w:p>
          <w:p w14:paraId="34A87C79" w14:textId="77777777" w:rsidR="0091345D" w:rsidRPr="0091345D" w:rsidRDefault="0091345D" w:rsidP="0091345D">
            <w:pPr>
              <w:shd w:val="clear" w:color="auto" w:fill="FFFFFF"/>
              <w:contextualSpacing/>
              <w:rPr>
                <w:rFonts w:ascii="Times New Roman" w:hAnsi="Times New Roman" w:cs="Times New Roman"/>
              </w:rPr>
            </w:pPr>
            <w:r w:rsidRPr="0091345D">
              <w:rPr>
                <w:rFonts w:ascii="Times New Roman" w:hAnsi="Times New Roman" w:cs="Times New Roman"/>
              </w:rPr>
              <w:t xml:space="preserve">- ліцензія </w:t>
            </w:r>
            <w:r w:rsidRPr="0091345D">
              <w:rPr>
                <w:rFonts w:ascii="Times New Roman" w:hAnsi="Times New Roman" w:cs="Times New Roman"/>
                <w:lang w:val="en-US"/>
              </w:rPr>
              <w:t>NKVN4241</w:t>
            </w:r>
            <w:r w:rsidRPr="0091345D">
              <w:rPr>
                <w:rFonts w:ascii="Times New Roman" w:hAnsi="Times New Roman" w:cs="Times New Roman"/>
              </w:rPr>
              <w:t xml:space="preserve"> (шифрування АЕ</w:t>
            </w:r>
            <w:r w:rsidRPr="0091345D">
              <w:rPr>
                <w:rFonts w:ascii="Times New Roman" w:hAnsi="Times New Roman" w:cs="Times New Roman"/>
                <w:lang w:val="en-US"/>
              </w:rPr>
              <w:t>S</w:t>
            </w:r>
            <w:r w:rsidRPr="0091345D">
              <w:rPr>
                <w:rFonts w:ascii="Times New Roman" w:hAnsi="Times New Roman" w:cs="Times New Roman"/>
              </w:rPr>
              <w:t xml:space="preserve"> 256) – 1 шт. </w:t>
            </w:r>
          </w:p>
          <w:p w14:paraId="3EBC05C6" w14:textId="77777777" w:rsidR="0091345D" w:rsidRPr="0091345D" w:rsidRDefault="0091345D" w:rsidP="0091345D">
            <w:pPr>
              <w:shd w:val="clear" w:color="auto" w:fill="FFFFFF"/>
              <w:rPr>
                <w:rFonts w:ascii="Times New Roman" w:eastAsia="Times New Roman" w:hAnsi="Times New Roman" w:cs="Times New Roman"/>
                <w:b/>
                <w:color w:val="FF0000"/>
                <w:u w:val="single"/>
              </w:rPr>
            </w:pPr>
            <w:r w:rsidRPr="0091345D">
              <w:rPr>
                <w:rFonts w:ascii="Times New Roman" w:hAnsi="Times New Roman" w:cs="Times New Roman"/>
                <w:color w:val="000000"/>
              </w:rPr>
              <w:t>- упаковка виробника.</w:t>
            </w:r>
          </w:p>
          <w:p w14:paraId="2DAF0535" w14:textId="0798ADA1" w:rsidR="0091345D" w:rsidRPr="0091345D" w:rsidRDefault="0091345D" w:rsidP="0091345D">
            <w:pPr>
              <w:shd w:val="clear" w:color="auto" w:fill="FFFFFF"/>
              <w:rPr>
                <w:rFonts w:ascii="Times New Roman" w:hAnsi="Times New Roman" w:cs="Times New Roman"/>
                <w:sz w:val="20"/>
                <w:szCs w:val="20"/>
              </w:rPr>
            </w:pPr>
          </w:p>
        </w:tc>
      </w:tr>
      <w:tr w:rsidR="004B0BE3" w:rsidRPr="00CF4C66" w14:paraId="2DAF053C" w14:textId="77777777" w:rsidTr="000E66D3">
        <w:trPr>
          <w:trHeight w:val="391"/>
          <w:jc w:val="center"/>
        </w:trPr>
        <w:tc>
          <w:tcPr>
            <w:tcW w:w="704" w:type="dxa"/>
            <w:vAlign w:val="center"/>
          </w:tcPr>
          <w:p w14:paraId="2DAF0537" w14:textId="355A009B" w:rsidR="004B0BE3" w:rsidRPr="00CF4C66" w:rsidRDefault="004B0BE3" w:rsidP="003F41BC">
            <w:pPr>
              <w:jc w:val="center"/>
              <w:rPr>
                <w:rFonts w:ascii="Times New Roman" w:hAnsi="Times New Roman" w:cs="Times New Roman"/>
              </w:rPr>
            </w:pPr>
            <w:r w:rsidRPr="00CF4C66">
              <w:rPr>
                <w:rFonts w:ascii="Times New Roman" w:hAnsi="Times New Roman" w:cs="Times New Roman"/>
              </w:rPr>
              <w:lastRenderedPageBreak/>
              <w:t>6</w:t>
            </w:r>
          </w:p>
        </w:tc>
        <w:tc>
          <w:tcPr>
            <w:tcW w:w="2410" w:type="dxa"/>
            <w:vAlign w:val="center"/>
          </w:tcPr>
          <w:p w14:paraId="2DAF0538" w14:textId="6BF083E9" w:rsidR="004B0BE3" w:rsidRPr="00CF4C66" w:rsidRDefault="004B0BE3" w:rsidP="003F41BC">
            <w:pPr>
              <w:rPr>
                <w:rFonts w:ascii="Times New Roman" w:hAnsi="Times New Roman" w:cs="Times New Roman"/>
                <w:b/>
              </w:rPr>
            </w:pPr>
            <w:r w:rsidRPr="00CF4C66">
              <w:rPr>
                <w:rFonts w:ascii="Times New Roman" w:hAnsi="Times New Roman" w:cs="Times New Roman"/>
                <w:b/>
              </w:rPr>
              <w:t>Обґрунтування очікуваної вартості та розміру бюджетного призначення:</w:t>
            </w:r>
          </w:p>
        </w:tc>
        <w:tc>
          <w:tcPr>
            <w:tcW w:w="7796" w:type="dxa"/>
            <w:vAlign w:val="center"/>
          </w:tcPr>
          <w:p w14:paraId="66176AFB" w14:textId="043402BC" w:rsidR="00E723F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Загальний обсяг закупівлі сформований виходячи</w:t>
            </w:r>
            <w:r w:rsidR="004D6203" w:rsidRPr="00CF4C66">
              <w:rPr>
                <w:rFonts w:ascii="Times New Roman" w:hAnsi="Times New Roman" w:cs="Times New Roman"/>
              </w:rPr>
              <w:t xml:space="preserve"> </w:t>
            </w:r>
            <w:r w:rsidR="00E723F3" w:rsidRPr="00CF4C66">
              <w:rPr>
                <w:rFonts w:ascii="Times New Roman" w:hAnsi="Times New Roman" w:cs="Times New Roman"/>
              </w:rPr>
              <w:t>з</w:t>
            </w:r>
            <w:r w:rsidR="004D6203" w:rsidRPr="00CF4C66">
              <w:rPr>
                <w:rFonts w:ascii="Times New Roman" w:hAnsi="Times New Roman" w:cs="Times New Roman"/>
              </w:rPr>
              <w:t xml:space="preserve"> </w:t>
            </w:r>
            <w:r w:rsidR="00E723F3" w:rsidRPr="00CF4C66">
              <w:rPr>
                <w:rFonts w:ascii="Times New Roman" w:hAnsi="Times New Roman" w:cs="Times New Roman"/>
              </w:rPr>
              <w:t>потреби</w:t>
            </w:r>
            <w:r w:rsidR="003F41BC" w:rsidRPr="00CF4C66">
              <w:rPr>
                <w:rFonts w:ascii="Times New Roman" w:hAnsi="Times New Roman" w:cs="Times New Roman"/>
              </w:rPr>
              <w:t xml:space="preserve"> </w:t>
            </w:r>
            <w:r w:rsidR="00E038A6">
              <w:rPr>
                <w:rFonts w:ascii="Times New Roman" w:hAnsi="Times New Roman" w:cs="Times New Roman"/>
              </w:rPr>
              <w:t xml:space="preserve">ВТК </w:t>
            </w:r>
            <w:r w:rsidR="00A57473">
              <w:rPr>
                <w:rFonts w:ascii="Times New Roman" w:hAnsi="Times New Roman" w:cs="Times New Roman"/>
              </w:rPr>
              <w:t xml:space="preserve">УІАП </w:t>
            </w:r>
            <w:r w:rsidR="002D4A92" w:rsidRPr="00CF4C66">
              <w:rPr>
                <w:rFonts w:ascii="Times New Roman" w:hAnsi="Times New Roman" w:cs="Times New Roman"/>
              </w:rPr>
              <w:t xml:space="preserve">ГУНП </w:t>
            </w:r>
            <w:r w:rsidRPr="00CF4C66">
              <w:rPr>
                <w:rFonts w:ascii="Times New Roman" w:hAnsi="Times New Roman" w:cs="Times New Roman"/>
              </w:rPr>
              <w:t>в</w:t>
            </w:r>
            <w:r w:rsidR="003C0AFE" w:rsidRPr="00CF4C66">
              <w:rPr>
                <w:rFonts w:ascii="Times New Roman" w:hAnsi="Times New Roman" w:cs="Times New Roman"/>
              </w:rPr>
              <w:t xml:space="preserve"> Івано-Франківській області</w:t>
            </w:r>
            <w:r w:rsidR="000552F9" w:rsidRPr="00CF4C66">
              <w:rPr>
                <w:rFonts w:ascii="Times New Roman" w:hAnsi="Times New Roman" w:cs="Times New Roman"/>
              </w:rPr>
              <w:t xml:space="preserve"> </w:t>
            </w:r>
            <w:r w:rsidR="0045045A" w:rsidRPr="00CF4C66">
              <w:rPr>
                <w:rFonts w:ascii="Times New Roman" w:hAnsi="Times New Roman" w:cs="Times New Roman"/>
              </w:rPr>
              <w:t xml:space="preserve">за кошти </w:t>
            </w:r>
            <w:r w:rsidR="000F25B7" w:rsidRPr="00CF4C66">
              <w:rPr>
                <w:rFonts w:ascii="Times New Roman" w:hAnsi="Times New Roman" w:cs="Times New Roman"/>
              </w:rPr>
              <w:t>державного</w:t>
            </w:r>
            <w:r w:rsidR="004A74A0" w:rsidRPr="00CF4C66">
              <w:rPr>
                <w:rFonts w:ascii="Times New Roman" w:hAnsi="Times New Roman" w:cs="Times New Roman"/>
              </w:rPr>
              <w:t xml:space="preserve"> </w:t>
            </w:r>
            <w:r w:rsidR="00D73A61" w:rsidRPr="00CF4C66">
              <w:rPr>
                <w:rFonts w:ascii="Times New Roman" w:hAnsi="Times New Roman" w:cs="Times New Roman"/>
              </w:rPr>
              <w:t>бюджету</w:t>
            </w:r>
            <w:r w:rsidR="00C40A67" w:rsidRPr="00CF4C66">
              <w:rPr>
                <w:rFonts w:ascii="Times New Roman" w:hAnsi="Times New Roman" w:cs="Times New Roman"/>
              </w:rPr>
              <w:t xml:space="preserve">. </w:t>
            </w:r>
            <w:r w:rsidR="00E723F3" w:rsidRPr="00CF4C66">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F4C66">
              <w:rPr>
                <w:rFonts w:ascii="Times New Roman" w:hAnsi="Times New Roman" w:cs="Times New Roman"/>
              </w:rPr>
              <w:t>товару</w:t>
            </w:r>
            <w:r w:rsidR="00E723F3" w:rsidRPr="00CF4C66">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66A1D027" w14:textId="0BFCD237" w:rsidR="00E05DF0" w:rsidRPr="00CF4C66" w:rsidRDefault="00E05DF0" w:rsidP="00E05DF0">
      <w:pPr>
        <w:shd w:val="clear" w:color="auto" w:fill="FFFFFF"/>
        <w:tabs>
          <w:tab w:val="left" w:pos="1050"/>
        </w:tabs>
        <w:spacing w:after="0" w:line="240" w:lineRule="auto"/>
        <w:textAlignment w:val="baseline"/>
        <w:rPr>
          <w:rFonts w:ascii="Times New Roman" w:hAnsi="Times New Roman" w:cs="Times New Roman"/>
        </w:rPr>
      </w:pPr>
      <w:r>
        <w:rPr>
          <w:rFonts w:ascii="Times New Roman" w:hAnsi="Times New Roman" w:cs="Times New Roman"/>
        </w:rPr>
        <w:tab/>
      </w:r>
    </w:p>
    <w:sectPr w:rsidR="00E05DF0" w:rsidRPr="00CF4C66"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 w:name="TimesNewRomanPSM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A641E0E"/>
    <w:multiLevelType w:val="multilevel"/>
    <w:tmpl w:val="866A0B46"/>
    <w:lvl w:ilvl="0">
      <w:start w:val="1"/>
      <w:numFmt w:val="decimal"/>
      <w:lvlText w:val="%1."/>
      <w:lvlJc w:val="left"/>
      <w:pPr>
        <w:tabs>
          <w:tab w:val="num" w:pos="0"/>
        </w:tabs>
        <w:ind w:left="1070" w:hanging="360"/>
      </w:pPr>
      <w:rPr>
        <w:color w:val="000000"/>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3"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C357403"/>
    <w:multiLevelType w:val="multilevel"/>
    <w:tmpl w:val="D13EC3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1"/>
  </w:num>
  <w:num w:numId="7">
    <w:abstractNumId w:val="1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9"/>
  </w:num>
  <w:num w:numId="11">
    <w:abstractNumId w:val="8"/>
  </w:num>
  <w:num w:numId="12">
    <w:abstractNumId w:val="23"/>
  </w:num>
  <w:num w:numId="13">
    <w:abstractNumId w:val="16"/>
  </w:num>
  <w:num w:numId="14">
    <w:abstractNumId w:val="9"/>
  </w:num>
  <w:num w:numId="15">
    <w:abstractNumId w:val="18"/>
  </w:num>
  <w:num w:numId="16">
    <w:abstractNumId w:val="12"/>
  </w:num>
  <w:num w:numId="17">
    <w:abstractNumId w:val="27"/>
  </w:num>
  <w:num w:numId="18">
    <w:abstractNumId w:val="28"/>
  </w:num>
  <w:num w:numId="19">
    <w:abstractNumId w:val="24"/>
  </w:num>
  <w:num w:numId="20">
    <w:abstractNumId w:val="5"/>
  </w:num>
  <w:num w:numId="21">
    <w:abstractNumId w:val="11"/>
  </w:num>
  <w:num w:numId="22">
    <w:abstractNumId w:val="3"/>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14"/>
  </w:num>
  <w:num w:numId="28">
    <w:abstractNumId w:val="10"/>
  </w:num>
  <w:num w:numId="29">
    <w:abstractNumId w:val="1"/>
  </w:num>
  <w:num w:numId="30">
    <w:abstractNumId w:val="17"/>
  </w:num>
  <w:num w:numId="31">
    <w:abstractNumId w:val="17"/>
    <w:lvlOverride w:ilvl="0">
      <w:startOverride w:val="1"/>
    </w:lvlOverride>
  </w:num>
  <w:num w:numId="32">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26D6F"/>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070"/>
    <w:rsid w:val="000601BC"/>
    <w:rsid w:val="00060BF4"/>
    <w:rsid w:val="0006531C"/>
    <w:rsid w:val="00072B38"/>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379"/>
    <w:rsid w:val="000B3DBD"/>
    <w:rsid w:val="000B4D09"/>
    <w:rsid w:val="000C0558"/>
    <w:rsid w:val="000C205A"/>
    <w:rsid w:val="000C379F"/>
    <w:rsid w:val="000C410B"/>
    <w:rsid w:val="000C4307"/>
    <w:rsid w:val="000C43B8"/>
    <w:rsid w:val="000C4F1C"/>
    <w:rsid w:val="000D06C2"/>
    <w:rsid w:val="000D11B0"/>
    <w:rsid w:val="000D193C"/>
    <w:rsid w:val="000D2981"/>
    <w:rsid w:val="000D5280"/>
    <w:rsid w:val="000E06ED"/>
    <w:rsid w:val="000E1968"/>
    <w:rsid w:val="000E27E7"/>
    <w:rsid w:val="000E2DC5"/>
    <w:rsid w:val="000E5928"/>
    <w:rsid w:val="000E66D3"/>
    <w:rsid w:val="000E6CA3"/>
    <w:rsid w:val="000E6D3F"/>
    <w:rsid w:val="000E7215"/>
    <w:rsid w:val="000F07B2"/>
    <w:rsid w:val="000F25B7"/>
    <w:rsid w:val="000F424A"/>
    <w:rsid w:val="000F7246"/>
    <w:rsid w:val="0010148F"/>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30043"/>
    <w:rsid w:val="00131B8A"/>
    <w:rsid w:val="0013365A"/>
    <w:rsid w:val="00140AE2"/>
    <w:rsid w:val="00140DDB"/>
    <w:rsid w:val="00143395"/>
    <w:rsid w:val="00145BB9"/>
    <w:rsid w:val="00146DE1"/>
    <w:rsid w:val="0015797E"/>
    <w:rsid w:val="00157C32"/>
    <w:rsid w:val="00157D0C"/>
    <w:rsid w:val="001618FF"/>
    <w:rsid w:val="001645A8"/>
    <w:rsid w:val="001654CA"/>
    <w:rsid w:val="00165988"/>
    <w:rsid w:val="00165D6C"/>
    <w:rsid w:val="0016706C"/>
    <w:rsid w:val="00171A45"/>
    <w:rsid w:val="00174E4B"/>
    <w:rsid w:val="001773B8"/>
    <w:rsid w:val="00183F7D"/>
    <w:rsid w:val="00184ABE"/>
    <w:rsid w:val="00184FEB"/>
    <w:rsid w:val="00191007"/>
    <w:rsid w:val="00192D18"/>
    <w:rsid w:val="0019684C"/>
    <w:rsid w:val="00196AB1"/>
    <w:rsid w:val="00196B06"/>
    <w:rsid w:val="001A1BAF"/>
    <w:rsid w:val="001A2E33"/>
    <w:rsid w:val="001B03D0"/>
    <w:rsid w:val="001B076A"/>
    <w:rsid w:val="001B19CC"/>
    <w:rsid w:val="001B20B0"/>
    <w:rsid w:val="001B401F"/>
    <w:rsid w:val="001B6CC0"/>
    <w:rsid w:val="001C307A"/>
    <w:rsid w:val="001C4822"/>
    <w:rsid w:val="001C60C2"/>
    <w:rsid w:val="001C6DED"/>
    <w:rsid w:val="001C74D8"/>
    <w:rsid w:val="001C7C38"/>
    <w:rsid w:val="001D281C"/>
    <w:rsid w:val="001D38F2"/>
    <w:rsid w:val="001D3B53"/>
    <w:rsid w:val="001D3C53"/>
    <w:rsid w:val="001D3D30"/>
    <w:rsid w:val="001D6768"/>
    <w:rsid w:val="001D7E98"/>
    <w:rsid w:val="001E0649"/>
    <w:rsid w:val="001E1FAE"/>
    <w:rsid w:val="001E23B6"/>
    <w:rsid w:val="001E3295"/>
    <w:rsid w:val="001E3E87"/>
    <w:rsid w:val="001E5390"/>
    <w:rsid w:val="001E68A9"/>
    <w:rsid w:val="001E7CDC"/>
    <w:rsid w:val="001F0E41"/>
    <w:rsid w:val="001F427B"/>
    <w:rsid w:val="001F53CF"/>
    <w:rsid w:val="001F57DF"/>
    <w:rsid w:val="001F6F17"/>
    <w:rsid w:val="001F7B72"/>
    <w:rsid w:val="00202696"/>
    <w:rsid w:val="0020397C"/>
    <w:rsid w:val="00203BE8"/>
    <w:rsid w:val="00204E4D"/>
    <w:rsid w:val="00205806"/>
    <w:rsid w:val="002059DD"/>
    <w:rsid w:val="00206078"/>
    <w:rsid w:val="00206EAC"/>
    <w:rsid w:val="002078D6"/>
    <w:rsid w:val="00212644"/>
    <w:rsid w:val="002151AB"/>
    <w:rsid w:val="0021611C"/>
    <w:rsid w:val="00222F50"/>
    <w:rsid w:val="00224555"/>
    <w:rsid w:val="00231BD4"/>
    <w:rsid w:val="00232C04"/>
    <w:rsid w:val="0023417C"/>
    <w:rsid w:val="00235CE2"/>
    <w:rsid w:val="00237FDB"/>
    <w:rsid w:val="002402A4"/>
    <w:rsid w:val="002408AB"/>
    <w:rsid w:val="00241202"/>
    <w:rsid w:val="002415B9"/>
    <w:rsid w:val="002415C5"/>
    <w:rsid w:val="00243382"/>
    <w:rsid w:val="002436E6"/>
    <w:rsid w:val="002436F0"/>
    <w:rsid w:val="0025178D"/>
    <w:rsid w:val="00253DC9"/>
    <w:rsid w:val="002552F1"/>
    <w:rsid w:val="00255B61"/>
    <w:rsid w:val="0025696C"/>
    <w:rsid w:val="00257A55"/>
    <w:rsid w:val="00257B29"/>
    <w:rsid w:val="002618DC"/>
    <w:rsid w:val="00261ADD"/>
    <w:rsid w:val="00261D6F"/>
    <w:rsid w:val="00264B00"/>
    <w:rsid w:val="00266A70"/>
    <w:rsid w:val="00267A9A"/>
    <w:rsid w:val="00267C26"/>
    <w:rsid w:val="00267EC2"/>
    <w:rsid w:val="00273A70"/>
    <w:rsid w:val="00273ED0"/>
    <w:rsid w:val="002765E0"/>
    <w:rsid w:val="002776A2"/>
    <w:rsid w:val="0028011D"/>
    <w:rsid w:val="0028154D"/>
    <w:rsid w:val="0028376D"/>
    <w:rsid w:val="002866DA"/>
    <w:rsid w:val="00286A0F"/>
    <w:rsid w:val="00287E83"/>
    <w:rsid w:val="00290112"/>
    <w:rsid w:val="00292E28"/>
    <w:rsid w:val="00297912"/>
    <w:rsid w:val="002A0527"/>
    <w:rsid w:val="002A1296"/>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1F7C"/>
    <w:rsid w:val="003123BE"/>
    <w:rsid w:val="003169BB"/>
    <w:rsid w:val="00317EA6"/>
    <w:rsid w:val="00322151"/>
    <w:rsid w:val="0032670F"/>
    <w:rsid w:val="00326C89"/>
    <w:rsid w:val="00331F76"/>
    <w:rsid w:val="003343EB"/>
    <w:rsid w:val="00342959"/>
    <w:rsid w:val="0034466D"/>
    <w:rsid w:val="0034497E"/>
    <w:rsid w:val="00344CBE"/>
    <w:rsid w:val="00344D2D"/>
    <w:rsid w:val="003456E1"/>
    <w:rsid w:val="00345CC6"/>
    <w:rsid w:val="00345D0D"/>
    <w:rsid w:val="00350012"/>
    <w:rsid w:val="00354519"/>
    <w:rsid w:val="00354E2B"/>
    <w:rsid w:val="00361F9C"/>
    <w:rsid w:val="003641BB"/>
    <w:rsid w:val="003648CA"/>
    <w:rsid w:val="00365BB7"/>
    <w:rsid w:val="003662A4"/>
    <w:rsid w:val="003663D3"/>
    <w:rsid w:val="00370657"/>
    <w:rsid w:val="00371507"/>
    <w:rsid w:val="003737B0"/>
    <w:rsid w:val="00374634"/>
    <w:rsid w:val="0037542E"/>
    <w:rsid w:val="0037639E"/>
    <w:rsid w:val="003763C4"/>
    <w:rsid w:val="00377387"/>
    <w:rsid w:val="0038012C"/>
    <w:rsid w:val="003810A8"/>
    <w:rsid w:val="00382A3D"/>
    <w:rsid w:val="003833BD"/>
    <w:rsid w:val="00384794"/>
    <w:rsid w:val="00384D46"/>
    <w:rsid w:val="00391538"/>
    <w:rsid w:val="00392157"/>
    <w:rsid w:val="00393030"/>
    <w:rsid w:val="003A2507"/>
    <w:rsid w:val="003A3E7B"/>
    <w:rsid w:val="003A4CF9"/>
    <w:rsid w:val="003A69A1"/>
    <w:rsid w:val="003A6E22"/>
    <w:rsid w:val="003B0414"/>
    <w:rsid w:val="003B09EC"/>
    <w:rsid w:val="003B471E"/>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078F"/>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0ED"/>
    <w:rsid w:val="004B7C1D"/>
    <w:rsid w:val="004C12A8"/>
    <w:rsid w:val="004C2C94"/>
    <w:rsid w:val="004C2E31"/>
    <w:rsid w:val="004D123A"/>
    <w:rsid w:val="004D29A9"/>
    <w:rsid w:val="004D2D39"/>
    <w:rsid w:val="004D3200"/>
    <w:rsid w:val="004D3EA1"/>
    <w:rsid w:val="004D5C6F"/>
    <w:rsid w:val="004D5E2C"/>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074F"/>
    <w:rsid w:val="00501655"/>
    <w:rsid w:val="00504278"/>
    <w:rsid w:val="00505500"/>
    <w:rsid w:val="0050595E"/>
    <w:rsid w:val="005060F8"/>
    <w:rsid w:val="005079FE"/>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2E86"/>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36A8"/>
    <w:rsid w:val="006C4B5A"/>
    <w:rsid w:val="006D01C0"/>
    <w:rsid w:val="006D0760"/>
    <w:rsid w:val="006D179B"/>
    <w:rsid w:val="006D2046"/>
    <w:rsid w:val="006D2348"/>
    <w:rsid w:val="006D2974"/>
    <w:rsid w:val="006D37E6"/>
    <w:rsid w:val="006D3DE3"/>
    <w:rsid w:val="006D7BB6"/>
    <w:rsid w:val="006E022D"/>
    <w:rsid w:val="006E3B61"/>
    <w:rsid w:val="006E5599"/>
    <w:rsid w:val="006E6F5C"/>
    <w:rsid w:val="006F164E"/>
    <w:rsid w:val="006F3641"/>
    <w:rsid w:val="006F3F17"/>
    <w:rsid w:val="006F4184"/>
    <w:rsid w:val="006F4857"/>
    <w:rsid w:val="00701BB0"/>
    <w:rsid w:val="007046B5"/>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5C7D"/>
    <w:rsid w:val="007F7310"/>
    <w:rsid w:val="007F7649"/>
    <w:rsid w:val="007F7ADF"/>
    <w:rsid w:val="00800691"/>
    <w:rsid w:val="00800E27"/>
    <w:rsid w:val="008012F8"/>
    <w:rsid w:val="008038A3"/>
    <w:rsid w:val="00805EC7"/>
    <w:rsid w:val="00806349"/>
    <w:rsid w:val="008123BF"/>
    <w:rsid w:val="008177C2"/>
    <w:rsid w:val="00817D01"/>
    <w:rsid w:val="00823BFC"/>
    <w:rsid w:val="0082445F"/>
    <w:rsid w:val="00824D08"/>
    <w:rsid w:val="0082609C"/>
    <w:rsid w:val="00830435"/>
    <w:rsid w:val="00831ED7"/>
    <w:rsid w:val="00832A81"/>
    <w:rsid w:val="00833054"/>
    <w:rsid w:val="00836E4A"/>
    <w:rsid w:val="00836EBB"/>
    <w:rsid w:val="008430D9"/>
    <w:rsid w:val="008437DE"/>
    <w:rsid w:val="0084418E"/>
    <w:rsid w:val="0084652A"/>
    <w:rsid w:val="00847046"/>
    <w:rsid w:val="00850A65"/>
    <w:rsid w:val="008564F7"/>
    <w:rsid w:val="00856EB5"/>
    <w:rsid w:val="00857EF9"/>
    <w:rsid w:val="00863A27"/>
    <w:rsid w:val="00863F9B"/>
    <w:rsid w:val="00865A54"/>
    <w:rsid w:val="00866056"/>
    <w:rsid w:val="008660D0"/>
    <w:rsid w:val="00867475"/>
    <w:rsid w:val="0086750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0E7F"/>
    <w:rsid w:val="008C3E30"/>
    <w:rsid w:val="008C5EA7"/>
    <w:rsid w:val="008C68E8"/>
    <w:rsid w:val="008C72E0"/>
    <w:rsid w:val="008D022D"/>
    <w:rsid w:val="008D08AA"/>
    <w:rsid w:val="008D1540"/>
    <w:rsid w:val="008D55E7"/>
    <w:rsid w:val="008D6F87"/>
    <w:rsid w:val="008E0558"/>
    <w:rsid w:val="008E338E"/>
    <w:rsid w:val="008E519C"/>
    <w:rsid w:val="008F03B7"/>
    <w:rsid w:val="008F300C"/>
    <w:rsid w:val="008F3483"/>
    <w:rsid w:val="008F4651"/>
    <w:rsid w:val="008F7D11"/>
    <w:rsid w:val="00902797"/>
    <w:rsid w:val="00904AEB"/>
    <w:rsid w:val="00907A35"/>
    <w:rsid w:val="00911A16"/>
    <w:rsid w:val="009120D7"/>
    <w:rsid w:val="0091345D"/>
    <w:rsid w:val="00913719"/>
    <w:rsid w:val="009142E2"/>
    <w:rsid w:val="00916C2F"/>
    <w:rsid w:val="00921CC6"/>
    <w:rsid w:val="009224C0"/>
    <w:rsid w:val="00922C0D"/>
    <w:rsid w:val="00924FDD"/>
    <w:rsid w:val="0093057D"/>
    <w:rsid w:val="00931715"/>
    <w:rsid w:val="00932148"/>
    <w:rsid w:val="00932F6D"/>
    <w:rsid w:val="00934954"/>
    <w:rsid w:val="00937E5D"/>
    <w:rsid w:val="00940744"/>
    <w:rsid w:val="00941650"/>
    <w:rsid w:val="00941857"/>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45FA"/>
    <w:rsid w:val="009758AB"/>
    <w:rsid w:val="00976776"/>
    <w:rsid w:val="00976946"/>
    <w:rsid w:val="00977BCE"/>
    <w:rsid w:val="00980D88"/>
    <w:rsid w:val="009820D5"/>
    <w:rsid w:val="00982F15"/>
    <w:rsid w:val="009843F9"/>
    <w:rsid w:val="00985067"/>
    <w:rsid w:val="00986526"/>
    <w:rsid w:val="00990CB1"/>
    <w:rsid w:val="00992E86"/>
    <w:rsid w:val="009948E8"/>
    <w:rsid w:val="009A165C"/>
    <w:rsid w:val="009A6760"/>
    <w:rsid w:val="009B1EF8"/>
    <w:rsid w:val="009B21C7"/>
    <w:rsid w:val="009B31AB"/>
    <w:rsid w:val="009B3EFF"/>
    <w:rsid w:val="009B487F"/>
    <w:rsid w:val="009B6274"/>
    <w:rsid w:val="009B62C5"/>
    <w:rsid w:val="009C0A84"/>
    <w:rsid w:val="009C23DF"/>
    <w:rsid w:val="009C2450"/>
    <w:rsid w:val="009C2686"/>
    <w:rsid w:val="009C4E44"/>
    <w:rsid w:val="009D08D2"/>
    <w:rsid w:val="009D1AB5"/>
    <w:rsid w:val="009D1DAD"/>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45F58"/>
    <w:rsid w:val="00A500BC"/>
    <w:rsid w:val="00A50836"/>
    <w:rsid w:val="00A519B0"/>
    <w:rsid w:val="00A51BA8"/>
    <w:rsid w:val="00A526F2"/>
    <w:rsid w:val="00A54A05"/>
    <w:rsid w:val="00A56C9D"/>
    <w:rsid w:val="00A57473"/>
    <w:rsid w:val="00A60B28"/>
    <w:rsid w:val="00A647D7"/>
    <w:rsid w:val="00A64EAC"/>
    <w:rsid w:val="00A722FF"/>
    <w:rsid w:val="00A73048"/>
    <w:rsid w:val="00A733CB"/>
    <w:rsid w:val="00A74B37"/>
    <w:rsid w:val="00A753A2"/>
    <w:rsid w:val="00A75994"/>
    <w:rsid w:val="00A768CB"/>
    <w:rsid w:val="00A81020"/>
    <w:rsid w:val="00A82860"/>
    <w:rsid w:val="00A83908"/>
    <w:rsid w:val="00A85679"/>
    <w:rsid w:val="00A858A7"/>
    <w:rsid w:val="00A870B0"/>
    <w:rsid w:val="00A879A3"/>
    <w:rsid w:val="00A90909"/>
    <w:rsid w:val="00A91442"/>
    <w:rsid w:val="00A92648"/>
    <w:rsid w:val="00A954A3"/>
    <w:rsid w:val="00A96583"/>
    <w:rsid w:val="00A96738"/>
    <w:rsid w:val="00AA6C07"/>
    <w:rsid w:val="00AB2998"/>
    <w:rsid w:val="00AB405B"/>
    <w:rsid w:val="00AB4FAB"/>
    <w:rsid w:val="00AB6C46"/>
    <w:rsid w:val="00AC2D0D"/>
    <w:rsid w:val="00AC5BCC"/>
    <w:rsid w:val="00AC77AA"/>
    <w:rsid w:val="00AC7CA5"/>
    <w:rsid w:val="00AD3E00"/>
    <w:rsid w:val="00AD6621"/>
    <w:rsid w:val="00AD6A56"/>
    <w:rsid w:val="00AD6E4E"/>
    <w:rsid w:val="00AE0DCB"/>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86D"/>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44599"/>
    <w:rsid w:val="00B515ED"/>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0E9A"/>
    <w:rsid w:val="00BC1F15"/>
    <w:rsid w:val="00BC2968"/>
    <w:rsid w:val="00BC2FED"/>
    <w:rsid w:val="00BC3A3D"/>
    <w:rsid w:val="00BC7E81"/>
    <w:rsid w:val="00BD0880"/>
    <w:rsid w:val="00BD1124"/>
    <w:rsid w:val="00BD2124"/>
    <w:rsid w:val="00BE029B"/>
    <w:rsid w:val="00BE479C"/>
    <w:rsid w:val="00BE4831"/>
    <w:rsid w:val="00BF21B9"/>
    <w:rsid w:val="00BF6288"/>
    <w:rsid w:val="00C03D81"/>
    <w:rsid w:val="00C040C0"/>
    <w:rsid w:val="00C106D0"/>
    <w:rsid w:val="00C119E8"/>
    <w:rsid w:val="00C1279F"/>
    <w:rsid w:val="00C13CC0"/>
    <w:rsid w:val="00C17E57"/>
    <w:rsid w:val="00C234C2"/>
    <w:rsid w:val="00C23679"/>
    <w:rsid w:val="00C32327"/>
    <w:rsid w:val="00C34AFF"/>
    <w:rsid w:val="00C37D10"/>
    <w:rsid w:val="00C40A67"/>
    <w:rsid w:val="00C424DA"/>
    <w:rsid w:val="00C44DE8"/>
    <w:rsid w:val="00C5114B"/>
    <w:rsid w:val="00C514AE"/>
    <w:rsid w:val="00C537F9"/>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2895"/>
    <w:rsid w:val="00C9330D"/>
    <w:rsid w:val="00C950A3"/>
    <w:rsid w:val="00C95921"/>
    <w:rsid w:val="00C96C66"/>
    <w:rsid w:val="00C970BF"/>
    <w:rsid w:val="00CA06C9"/>
    <w:rsid w:val="00CA3EE5"/>
    <w:rsid w:val="00CA4C32"/>
    <w:rsid w:val="00CA69DC"/>
    <w:rsid w:val="00CB1A42"/>
    <w:rsid w:val="00CB246F"/>
    <w:rsid w:val="00CB6B2F"/>
    <w:rsid w:val="00CC1A1A"/>
    <w:rsid w:val="00CC4B58"/>
    <w:rsid w:val="00CC7550"/>
    <w:rsid w:val="00CD1053"/>
    <w:rsid w:val="00CD1E27"/>
    <w:rsid w:val="00CD3D7A"/>
    <w:rsid w:val="00CD51EF"/>
    <w:rsid w:val="00CD56CB"/>
    <w:rsid w:val="00CD77B6"/>
    <w:rsid w:val="00CD7C5E"/>
    <w:rsid w:val="00CE016B"/>
    <w:rsid w:val="00CE053F"/>
    <w:rsid w:val="00CE5BE4"/>
    <w:rsid w:val="00CF1F04"/>
    <w:rsid w:val="00CF285D"/>
    <w:rsid w:val="00CF2CD2"/>
    <w:rsid w:val="00CF4C66"/>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74F3D"/>
    <w:rsid w:val="00D80624"/>
    <w:rsid w:val="00D82570"/>
    <w:rsid w:val="00D8302D"/>
    <w:rsid w:val="00D83CDB"/>
    <w:rsid w:val="00D86620"/>
    <w:rsid w:val="00D87B28"/>
    <w:rsid w:val="00D87CA1"/>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A749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F1B96"/>
    <w:rsid w:val="00DF1BC7"/>
    <w:rsid w:val="00DF1F64"/>
    <w:rsid w:val="00DF785E"/>
    <w:rsid w:val="00E0231D"/>
    <w:rsid w:val="00E038A6"/>
    <w:rsid w:val="00E05DF0"/>
    <w:rsid w:val="00E100DB"/>
    <w:rsid w:val="00E10E06"/>
    <w:rsid w:val="00E119C2"/>
    <w:rsid w:val="00E13A11"/>
    <w:rsid w:val="00E15102"/>
    <w:rsid w:val="00E16195"/>
    <w:rsid w:val="00E16E7F"/>
    <w:rsid w:val="00E23135"/>
    <w:rsid w:val="00E23A73"/>
    <w:rsid w:val="00E25F5A"/>
    <w:rsid w:val="00E264C0"/>
    <w:rsid w:val="00E26A51"/>
    <w:rsid w:val="00E27F14"/>
    <w:rsid w:val="00E30AEC"/>
    <w:rsid w:val="00E33CE6"/>
    <w:rsid w:val="00E35841"/>
    <w:rsid w:val="00E35918"/>
    <w:rsid w:val="00E3775A"/>
    <w:rsid w:val="00E400D6"/>
    <w:rsid w:val="00E42F3E"/>
    <w:rsid w:val="00E4300C"/>
    <w:rsid w:val="00E43B9B"/>
    <w:rsid w:val="00E44034"/>
    <w:rsid w:val="00E449DA"/>
    <w:rsid w:val="00E460DF"/>
    <w:rsid w:val="00E47656"/>
    <w:rsid w:val="00E5074C"/>
    <w:rsid w:val="00E50CA1"/>
    <w:rsid w:val="00E52DA7"/>
    <w:rsid w:val="00E53803"/>
    <w:rsid w:val="00E53F2E"/>
    <w:rsid w:val="00E54DA3"/>
    <w:rsid w:val="00E60116"/>
    <w:rsid w:val="00E637F9"/>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0F75"/>
    <w:rsid w:val="00EA1F64"/>
    <w:rsid w:val="00EA29AC"/>
    <w:rsid w:val="00EA3E3C"/>
    <w:rsid w:val="00EA41D5"/>
    <w:rsid w:val="00EA41E0"/>
    <w:rsid w:val="00EA60CD"/>
    <w:rsid w:val="00EB1ECC"/>
    <w:rsid w:val="00EB52CE"/>
    <w:rsid w:val="00EB6186"/>
    <w:rsid w:val="00EB6B7F"/>
    <w:rsid w:val="00EC01F8"/>
    <w:rsid w:val="00EC3F35"/>
    <w:rsid w:val="00EC58F6"/>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EF7FFD"/>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5E4F"/>
    <w:rsid w:val="00F77D3F"/>
    <w:rsid w:val="00F82492"/>
    <w:rsid w:val="00F8320E"/>
    <w:rsid w:val="00F832F0"/>
    <w:rsid w:val="00F8489B"/>
    <w:rsid w:val="00F86C82"/>
    <w:rsid w:val="00F90A55"/>
    <w:rsid w:val="00F93F32"/>
    <w:rsid w:val="00F94BE2"/>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72D"/>
    <w:rsid w:val="00FC690B"/>
    <w:rsid w:val="00FD0A15"/>
    <w:rsid w:val="00FD1DBC"/>
    <w:rsid w:val="00FD51C8"/>
    <w:rsid w:val="00FD7A4F"/>
    <w:rsid w:val="00FE10E9"/>
    <w:rsid w:val="00FE16FC"/>
    <w:rsid w:val="00FE4C75"/>
    <w:rsid w:val="00FE504D"/>
    <w:rsid w:val="00FE5834"/>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4334</Words>
  <Characters>2471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2026-04-27T07:32:00Z</dcterms:created>
  <dcterms:modified xsi:type="dcterms:W3CDTF">2026-04-27T07:32:00Z</dcterms:modified>
</cp:coreProperties>
</file>