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7E716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F7C82E6"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E9710E">
        <w:rPr>
          <w:color w:val="2E74B5" w:themeColor="accent1" w:themeShade="BF"/>
          <w:sz w:val="28"/>
          <w:szCs w:val="28"/>
        </w:rPr>
        <w:t>Коломия</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7120A805" w:rsidR="00D13BB6" w:rsidRPr="00764DE1" w:rsidRDefault="00E9710E" w:rsidP="006062CA">
            <w:pPr>
              <w:rPr>
                <w:rFonts w:ascii="Times New Roman" w:hAnsi="Times New Roman" w:cs="Times New Roman"/>
              </w:rPr>
            </w:pPr>
            <w:r w:rsidRPr="00E9710E">
              <w:rPr>
                <w:rFonts w:ascii="Times New Roman" w:hAnsi="Times New Roman" w:cs="Times New Roman"/>
              </w:rPr>
              <w:t>90510000-5 Утилізація/видалення сміття та поводження зі сміттям «Послуги з вивезення побутових відходів Коломия»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38E47C9E"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406C0D" w:rsidRPr="00406C0D">
              <w:rPr>
                <w:rFonts w:ascii="Times New Roman" w:hAnsi="Times New Roman" w:cs="Times New Roman"/>
                <w:color w:val="333333"/>
                <w:shd w:val="clear" w:color="auto" w:fill="FFFFFF"/>
              </w:rPr>
              <w:t>UA-2025-12-12-019583-a</w:t>
            </w:r>
            <w:bookmarkStart w:id="0" w:name="_GoBack"/>
            <w:bookmarkEnd w:id="0"/>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119142E9" w:rsidR="00D13BB6" w:rsidRPr="00764DE1" w:rsidRDefault="00674713" w:rsidP="00C13CC0">
            <w:pPr>
              <w:rPr>
                <w:rFonts w:ascii="Times New Roman" w:hAnsi="Times New Roman" w:cs="Times New Roman"/>
              </w:rPr>
            </w:pPr>
            <w:r w:rsidRPr="00674713">
              <w:rPr>
                <w:rFonts w:ascii="Times New Roman" w:hAnsi="Times New Roman" w:cs="Times New Roman"/>
                <w:bdr w:val="none" w:sz="0" w:space="0" w:color="auto" w:frame="1"/>
                <w:shd w:val="clear" w:color="auto" w:fill="FFFFFF"/>
              </w:rPr>
              <w:t>31</w:t>
            </w:r>
            <w:r>
              <w:rPr>
                <w:rFonts w:ascii="Times New Roman" w:hAnsi="Times New Roman" w:cs="Times New Roman"/>
                <w:bdr w:val="none" w:sz="0" w:space="0" w:color="auto" w:frame="1"/>
                <w:shd w:val="clear" w:color="auto" w:fill="FFFFFF"/>
              </w:rPr>
              <w:t> </w:t>
            </w:r>
            <w:r w:rsidRPr="00674713">
              <w:rPr>
                <w:rFonts w:ascii="Times New Roman" w:hAnsi="Times New Roman" w:cs="Times New Roman"/>
                <w:bdr w:val="none" w:sz="0" w:space="0" w:color="auto" w:frame="1"/>
                <w:shd w:val="clear" w:color="auto" w:fill="FFFFFF"/>
              </w:rPr>
              <w:t>900</w:t>
            </w:r>
            <w:r>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662" w:type="dxa"/>
              <w:jc w:val="center"/>
              <w:tblLayout w:type="fixed"/>
              <w:tblLook w:val="00A0" w:firstRow="1" w:lastRow="0" w:firstColumn="1" w:lastColumn="0" w:noHBand="0" w:noVBand="0"/>
            </w:tblPr>
            <w:tblGrid>
              <w:gridCol w:w="3881"/>
              <w:gridCol w:w="1235"/>
              <w:gridCol w:w="1546"/>
            </w:tblGrid>
            <w:tr w:rsidR="00677685" w14:paraId="336AEAB9" w14:textId="77777777" w:rsidTr="00677685">
              <w:trPr>
                <w:trHeight w:val="562"/>
                <w:jc w:val="center"/>
              </w:trPr>
              <w:tc>
                <w:tcPr>
                  <w:tcW w:w="3881" w:type="dxa"/>
                  <w:tcBorders>
                    <w:top w:val="single" w:sz="4" w:space="0" w:color="000000"/>
                    <w:left w:val="single" w:sz="4" w:space="0" w:color="000000"/>
                    <w:bottom w:val="single" w:sz="4" w:space="0" w:color="000000"/>
                    <w:right w:val="single" w:sz="4" w:space="0" w:color="000000"/>
                  </w:tcBorders>
                  <w:vAlign w:val="center"/>
                </w:tcPr>
                <w:p w14:paraId="7038ABB5" w14:textId="77777777" w:rsidR="00677685" w:rsidRPr="00677685" w:rsidRDefault="00677685" w:rsidP="00677685">
                  <w:pPr>
                    <w:jc w:val="center"/>
                    <w:rPr>
                      <w:rFonts w:ascii="Times New Roman" w:hAnsi="Times New Roman" w:cs="Times New Roman"/>
                      <w:bCs/>
                      <w:color w:val="000000"/>
                    </w:rPr>
                  </w:pPr>
                  <w:r w:rsidRPr="00677685">
                    <w:rPr>
                      <w:rFonts w:ascii="Times New Roman" w:hAnsi="Times New Roman" w:cs="Times New Roman"/>
                      <w:bCs/>
                      <w:color w:val="000000"/>
                    </w:rPr>
                    <w:t>Місце розташування об’єкту</w:t>
                  </w:r>
                </w:p>
              </w:tc>
              <w:tc>
                <w:tcPr>
                  <w:tcW w:w="1235" w:type="dxa"/>
                  <w:tcBorders>
                    <w:top w:val="single" w:sz="4" w:space="0" w:color="000000"/>
                    <w:left w:val="single" w:sz="4" w:space="0" w:color="000000"/>
                    <w:bottom w:val="single" w:sz="4" w:space="0" w:color="000000"/>
                    <w:right w:val="single" w:sz="4" w:space="0" w:color="000000"/>
                  </w:tcBorders>
                </w:tcPr>
                <w:p w14:paraId="492029FA" w14:textId="77777777" w:rsidR="00677685" w:rsidRPr="00677685" w:rsidRDefault="00677685" w:rsidP="00677685">
                  <w:pPr>
                    <w:jc w:val="center"/>
                    <w:rPr>
                      <w:rFonts w:ascii="Times New Roman" w:hAnsi="Times New Roman" w:cs="Times New Roman"/>
                      <w:bCs/>
                      <w:color w:val="000000"/>
                    </w:rPr>
                  </w:pPr>
                  <w:r w:rsidRPr="00677685">
                    <w:rPr>
                      <w:rFonts w:ascii="Times New Roman" w:hAnsi="Times New Roman" w:cs="Times New Roman"/>
                      <w:bCs/>
                      <w:color w:val="000000"/>
                    </w:rPr>
                    <w:t>Об’єм контейнерів</w:t>
                  </w:r>
                  <w:r w:rsidRPr="00677685">
                    <w:rPr>
                      <w:rFonts w:ascii="Times New Roman" w:hAnsi="Times New Roman" w:cs="Times New Roman"/>
                      <w:b/>
                    </w:rPr>
                    <w:t xml:space="preserve"> м</w:t>
                  </w:r>
                  <w:r w:rsidRPr="00677685">
                    <w:rPr>
                      <w:rFonts w:ascii="Times New Roman" w:hAnsi="Times New Roman" w:cs="Times New Roman"/>
                      <w:b/>
                      <w:vertAlign w:val="superscript"/>
                    </w:rPr>
                    <w:t>3</w:t>
                  </w:r>
                </w:p>
              </w:tc>
              <w:tc>
                <w:tcPr>
                  <w:tcW w:w="1546" w:type="dxa"/>
                  <w:tcBorders>
                    <w:top w:val="single" w:sz="4" w:space="0" w:color="000000"/>
                    <w:left w:val="single" w:sz="4" w:space="0" w:color="000000"/>
                    <w:bottom w:val="single" w:sz="4" w:space="0" w:color="000000"/>
                    <w:right w:val="single" w:sz="4" w:space="0" w:color="000000"/>
                  </w:tcBorders>
                  <w:vAlign w:val="center"/>
                </w:tcPr>
                <w:p w14:paraId="71F732F6" w14:textId="77777777" w:rsidR="00677685" w:rsidRPr="00677685" w:rsidRDefault="00677685" w:rsidP="00677685">
                  <w:pPr>
                    <w:jc w:val="center"/>
                    <w:rPr>
                      <w:rFonts w:ascii="Times New Roman" w:hAnsi="Times New Roman" w:cs="Times New Roman"/>
                      <w:bCs/>
                      <w:color w:val="000000"/>
                    </w:rPr>
                  </w:pPr>
                  <w:r w:rsidRPr="00677685">
                    <w:rPr>
                      <w:rFonts w:ascii="Times New Roman" w:hAnsi="Times New Roman" w:cs="Times New Roman"/>
                      <w:bCs/>
                      <w:color w:val="000000"/>
                    </w:rPr>
                    <w:t>Об’єм</w:t>
                  </w:r>
                </w:p>
              </w:tc>
            </w:tr>
            <w:tr w:rsidR="00677685" w14:paraId="24B5F63D" w14:textId="77777777" w:rsidTr="00677685">
              <w:trPr>
                <w:jc w:val="center"/>
              </w:trPr>
              <w:tc>
                <w:tcPr>
                  <w:tcW w:w="3881" w:type="dxa"/>
                  <w:tcBorders>
                    <w:top w:val="single" w:sz="4" w:space="0" w:color="000000"/>
                    <w:left w:val="single" w:sz="4" w:space="0" w:color="000000"/>
                    <w:bottom w:val="single" w:sz="4" w:space="0" w:color="000000"/>
                    <w:right w:val="single" w:sz="4" w:space="0" w:color="000000"/>
                  </w:tcBorders>
                </w:tcPr>
                <w:p w14:paraId="27BB8FA7" w14:textId="77777777" w:rsidR="00677685" w:rsidRPr="00677685" w:rsidRDefault="00677685" w:rsidP="00677685">
                  <w:pPr>
                    <w:rPr>
                      <w:rFonts w:ascii="Times New Roman" w:hAnsi="Times New Roman" w:cs="Times New Roman"/>
                      <w:color w:val="000000"/>
                    </w:rPr>
                  </w:pPr>
                  <w:r w:rsidRPr="00677685">
                    <w:rPr>
                      <w:rFonts w:ascii="Times New Roman" w:hAnsi="Times New Roman" w:cs="Times New Roman"/>
                      <w:color w:val="000000"/>
                    </w:rPr>
                    <w:t xml:space="preserve">В межах  </w:t>
                  </w:r>
                  <w:r w:rsidRPr="00677685">
                    <w:rPr>
                      <w:rFonts w:ascii="Times New Roman" w:hAnsi="Times New Roman" w:cs="Times New Roman"/>
                      <w:b/>
                      <w:color w:val="000000" w:themeColor="text1"/>
                      <w:shd w:val="clear" w:color="auto" w:fill="FDFEFD"/>
                    </w:rPr>
                    <w:t>Коломия</w:t>
                  </w:r>
                </w:p>
              </w:tc>
              <w:tc>
                <w:tcPr>
                  <w:tcW w:w="1235" w:type="dxa"/>
                  <w:tcBorders>
                    <w:top w:val="single" w:sz="4" w:space="0" w:color="000000"/>
                    <w:left w:val="single" w:sz="4" w:space="0" w:color="000000"/>
                    <w:bottom w:val="single" w:sz="4" w:space="0" w:color="000000"/>
                    <w:right w:val="single" w:sz="4" w:space="0" w:color="000000"/>
                  </w:tcBorders>
                </w:tcPr>
                <w:p w14:paraId="6182C857" w14:textId="77777777" w:rsidR="00677685" w:rsidRPr="00677685" w:rsidRDefault="00677685" w:rsidP="00677685">
                  <w:pPr>
                    <w:jc w:val="center"/>
                    <w:rPr>
                      <w:rFonts w:ascii="Times New Roman" w:hAnsi="Times New Roman" w:cs="Times New Roman"/>
                      <w:b/>
                    </w:rPr>
                  </w:pPr>
                  <w:r w:rsidRPr="00677685">
                    <w:rPr>
                      <w:rFonts w:ascii="Times New Roman" w:hAnsi="Times New Roman" w:cs="Times New Roman"/>
                      <w:b/>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714CA72A" w14:textId="77777777" w:rsidR="00677685" w:rsidRPr="00677685" w:rsidRDefault="00677685" w:rsidP="00677685">
                  <w:pPr>
                    <w:jc w:val="center"/>
                    <w:rPr>
                      <w:rFonts w:ascii="Times New Roman" w:hAnsi="Times New Roman" w:cs="Times New Roman"/>
                      <w:b/>
                      <w:bCs/>
                      <w:color w:val="000000"/>
                    </w:rPr>
                  </w:pPr>
                  <w:r w:rsidRPr="00677685">
                    <w:rPr>
                      <w:rFonts w:ascii="Times New Roman" w:hAnsi="Times New Roman" w:cs="Times New Roman"/>
                      <w:b/>
                    </w:rPr>
                    <w:t>114,4 м</w:t>
                  </w:r>
                  <w:r w:rsidRPr="00677685">
                    <w:rPr>
                      <w:rFonts w:ascii="Times New Roman" w:hAnsi="Times New Roman" w:cs="Times New Roman"/>
                      <w:b/>
                      <w:vertAlign w:val="superscript"/>
                    </w:rPr>
                    <w:t>3</w:t>
                  </w:r>
                </w:p>
              </w:tc>
            </w:tr>
            <w:tr w:rsidR="00677685" w14:paraId="54EF38AB" w14:textId="77777777" w:rsidTr="00677685">
              <w:trPr>
                <w:jc w:val="center"/>
              </w:trPr>
              <w:tc>
                <w:tcPr>
                  <w:tcW w:w="3881" w:type="dxa"/>
                  <w:tcBorders>
                    <w:top w:val="single" w:sz="4" w:space="0" w:color="000000"/>
                    <w:left w:val="single" w:sz="4" w:space="0" w:color="000000"/>
                    <w:bottom w:val="single" w:sz="4" w:space="0" w:color="000000"/>
                    <w:right w:val="single" w:sz="4" w:space="0" w:color="000000"/>
                  </w:tcBorders>
                </w:tcPr>
                <w:p w14:paraId="73B43EED" w14:textId="77777777" w:rsidR="00677685" w:rsidRPr="00677685" w:rsidRDefault="00677685" w:rsidP="00677685">
                  <w:pPr>
                    <w:rPr>
                      <w:rFonts w:ascii="Times New Roman" w:hAnsi="Times New Roman" w:cs="Times New Roman"/>
                      <w:color w:val="000000"/>
                    </w:rPr>
                  </w:pPr>
                  <w:r w:rsidRPr="00677685">
                    <w:rPr>
                      <w:rFonts w:ascii="Times New Roman" w:hAnsi="Times New Roman" w:cs="Times New Roman"/>
                      <w:color w:val="000000"/>
                    </w:rPr>
                    <w:t>Штрафмайданчик</w:t>
                  </w:r>
                </w:p>
              </w:tc>
              <w:tc>
                <w:tcPr>
                  <w:tcW w:w="1235" w:type="dxa"/>
                  <w:tcBorders>
                    <w:top w:val="single" w:sz="4" w:space="0" w:color="000000"/>
                    <w:left w:val="single" w:sz="4" w:space="0" w:color="000000"/>
                    <w:bottom w:val="single" w:sz="4" w:space="0" w:color="000000"/>
                    <w:right w:val="single" w:sz="4" w:space="0" w:color="000000"/>
                  </w:tcBorders>
                </w:tcPr>
                <w:p w14:paraId="64DEEFD9" w14:textId="77777777" w:rsidR="00677685" w:rsidRPr="00677685" w:rsidRDefault="00677685" w:rsidP="00677685">
                  <w:pPr>
                    <w:jc w:val="center"/>
                    <w:rPr>
                      <w:rFonts w:ascii="Times New Roman" w:hAnsi="Times New Roman" w:cs="Times New Roman"/>
                      <w:b/>
                    </w:rPr>
                  </w:pPr>
                  <w:r w:rsidRPr="00677685">
                    <w:rPr>
                      <w:rFonts w:ascii="Times New Roman" w:hAnsi="Times New Roman" w:cs="Times New Roman"/>
                      <w:b/>
                    </w:rPr>
                    <w:t>1</w:t>
                  </w:r>
                </w:p>
              </w:tc>
              <w:tc>
                <w:tcPr>
                  <w:tcW w:w="1546" w:type="dxa"/>
                  <w:tcBorders>
                    <w:top w:val="single" w:sz="4" w:space="0" w:color="000000"/>
                    <w:left w:val="single" w:sz="4" w:space="0" w:color="000000"/>
                    <w:bottom w:val="single" w:sz="4" w:space="0" w:color="000000"/>
                    <w:right w:val="single" w:sz="4" w:space="0" w:color="000000"/>
                  </w:tcBorders>
                  <w:vAlign w:val="center"/>
                </w:tcPr>
                <w:p w14:paraId="57A44B72" w14:textId="77777777" w:rsidR="00677685" w:rsidRPr="00677685" w:rsidRDefault="00677685" w:rsidP="00677685">
                  <w:pPr>
                    <w:jc w:val="center"/>
                    <w:rPr>
                      <w:rFonts w:ascii="Times New Roman" w:hAnsi="Times New Roman" w:cs="Times New Roman"/>
                      <w:b/>
                      <w:bCs/>
                      <w:color w:val="000000"/>
                    </w:rPr>
                  </w:pPr>
                  <w:r w:rsidRPr="00677685">
                    <w:rPr>
                      <w:rFonts w:ascii="Times New Roman" w:hAnsi="Times New Roman" w:cs="Times New Roman"/>
                      <w:b/>
                    </w:rPr>
                    <w:t>13,2 м</w:t>
                  </w:r>
                  <w:r w:rsidRPr="00677685">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961"/>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F0708"/>
    <w:rsid w:val="003F2B12"/>
    <w:rsid w:val="003F3228"/>
    <w:rsid w:val="003F41BC"/>
    <w:rsid w:val="003F529F"/>
    <w:rsid w:val="003F5E5F"/>
    <w:rsid w:val="00400F3C"/>
    <w:rsid w:val="004022AB"/>
    <w:rsid w:val="004033DD"/>
    <w:rsid w:val="00404589"/>
    <w:rsid w:val="004058BF"/>
    <w:rsid w:val="00405FE5"/>
    <w:rsid w:val="00406C0D"/>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268C9"/>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36F8"/>
    <w:rsid w:val="00674713"/>
    <w:rsid w:val="00675A77"/>
    <w:rsid w:val="00677685"/>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53DB"/>
    <w:rsid w:val="007D6DB8"/>
    <w:rsid w:val="007D7567"/>
    <w:rsid w:val="007E029A"/>
    <w:rsid w:val="007E1F73"/>
    <w:rsid w:val="007E3B10"/>
    <w:rsid w:val="007E3E5A"/>
    <w:rsid w:val="007E4E74"/>
    <w:rsid w:val="007E5212"/>
    <w:rsid w:val="007E6192"/>
    <w:rsid w:val="007E7166"/>
    <w:rsid w:val="007E7A38"/>
    <w:rsid w:val="007F054C"/>
    <w:rsid w:val="007F06D2"/>
    <w:rsid w:val="007F143E"/>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4610"/>
    <w:rsid w:val="00E947EB"/>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2416</Words>
  <Characters>1378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26</cp:revision>
  <dcterms:created xsi:type="dcterms:W3CDTF">2025-12-12T15:06:00Z</dcterms:created>
  <dcterms:modified xsi:type="dcterms:W3CDTF">2025-12-12T16:02:00Z</dcterms:modified>
</cp:coreProperties>
</file>