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BF2BF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0115D38F" w:rsidR="00C869B3" w:rsidRDefault="000A0A18"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0A0A18">
        <w:rPr>
          <w:color w:val="2E74B5" w:themeColor="accent1" w:themeShade="BF"/>
          <w:sz w:val="28"/>
          <w:szCs w:val="28"/>
        </w:rPr>
        <w:t xml:space="preserve"> «Послуги з обслуговування котельні </w:t>
      </w:r>
      <w:r w:rsidR="00362374">
        <w:rPr>
          <w:color w:val="2E74B5" w:themeColor="accent1" w:themeShade="BF"/>
          <w:sz w:val="28"/>
          <w:szCs w:val="28"/>
        </w:rPr>
        <w:t>Долина</w:t>
      </w:r>
      <w:r w:rsidRPr="000A0A18">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634" w:type="dxa"/>
        <w:jc w:val="center"/>
        <w:tblLayout w:type="fixed"/>
        <w:tblLook w:val="04A0" w:firstRow="1" w:lastRow="0" w:firstColumn="1" w:lastColumn="0" w:noHBand="0" w:noVBand="1"/>
      </w:tblPr>
      <w:tblGrid>
        <w:gridCol w:w="704"/>
        <w:gridCol w:w="1985"/>
        <w:gridCol w:w="6945"/>
      </w:tblGrid>
      <w:tr w:rsidR="00D13BB6" w:rsidRPr="00B90AC7" w14:paraId="2DAF051F" w14:textId="77777777" w:rsidTr="00D041AD">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1985"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6945" w:type="dxa"/>
            <w:vAlign w:val="center"/>
          </w:tcPr>
          <w:p w14:paraId="2DAF051E" w14:textId="1222EF9A" w:rsidR="00D13BB6" w:rsidRPr="00764DE1" w:rsidRDefault="000A0A18" w:rsidP="006062CA">
            <w:pPr>
              <w:rPr>
                <w:rFonts w:ascii="Times New Roman" w:hAnsi="Times New Roman" w:cs="Times New Roman"/>
              </w:rPr>
            </w:pPr>
            <w:r w:rsidRPr="000A0A18">
              <w:rPr>
                <w:rFonts w:ascii="Times New Roman" w:hAnsi="Times New Roman" w:cs="Times New Roman"/>
              </w:rPr>
              <w:t xml:space="preserve">50530000-9 Послуги з ремонту і технічного обслуговування техніки «Послуги з обслуговування котельні </w:t>
            </w:r>
            <w:r w:rsidR="00831D0A">
              <w:rPr>
                <w:rFonts w:ascii="Times New Roman" w:hAnsi="Times New Roman" w:cs="Times New Roman"/>
              </w:rPr>
              <w:t>Долина</w:t>
            </w:r>
            <w:r w:rsidRPr="000A0A18">
              <w:rPr>
                <w:rFonts w:ascii="Times New Roman" w:hAnsi="Times New Roman" w:cs="Times New Roman"/>
              </w:rPr>
              <w:t>» (50531100-7)</w:t>
            </w:r>
          </w:p>
        </w:tc>
      </w:tr>
      <w:tr w:rsidR="00D13BB6" w:rsidRPr="00B90AC7" w14:paraId="2DAF0523" w14:textId="77777777" w:rsidTr="00D041AD">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1985"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6945" w:type="dxa"/>
            <w:vAlign w:val="center"/>
          </w:tcPr>
          <w:p w14:paraId="2DAF0522" w14:textId="250092D1" w:rsidR="00D13BB6" w:rsidRPr="00F70540" w:rsidRDefault="00740CB2" w:rsidP="00F95D81">
            <w:pPr>
              <w:ind w:right="177"/>
              <w:rPr>
                <w:rFonts w:ascii="Times New Roman" w:hAnsi="Times New Roman" w:cs="Times New Roman"/>
              </w:rPr>
            </w:pPr>
            <w:r w:rsidRPr="00F70540">
              <w:rPr>
                <w:rFonts w:ascii="Times New Roman" w:hAnsi="Times New Roman" w:cs="Times New Roman"/>
                <w:color w:val="333333"/>
                <w:shd w:val="clear" w:color="auto" w:fill="FFFFFF"/>
              </w:rPr>
              <w:t xml:space="preserve">ID: </w:t>
            </w:r>
            <w:r w:rsidR="00661E8C" w:rsidRPr="00F70540">
              <w:rPr>
                <w:rFonts w:ascii="Times New Roman" w:hAnsi="Times New Roman" w:cs="Times New Roman"/>
                <w:color w:val="333333"/>
                <w:shd w:val="clear" w:color="auto" w:fill="FFFFFF"/>
              </w:rPr>
              <w:t>UA-2025-12-12-018499-a</w:t>
            </w:r>
          </w:p>
        </w:tc>
      </w:tr>
      <w:tr w:rsidR="00D13BB6" w:rsidRPr="00B90AC7" w14:paraId="2DAF0527" w14:textId="77777777" w:rsidTr="00D041AD">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1985"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6945"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D041AD">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1985"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6945" w:type="dxa"/>
            <w:vAlign w:val="center"/>
          </w:tcPr>
          <w:p w14:paraId="2DAF052A" w14:textId="33F2C3FB" w:rsidR="00D13BB6" w:rsidRPr="00764DE1" w:rsidRDefault="000A0A18" w:rsidP="00C13CC0">
            <w:pPr>
              <w:rPr>
                <w:rFonts w:ascii="Times New Roman" w:hAnsi="Times New Roman" w:cs="Times New Roman"/>
              </w:rPr>
            </w:pPr>
            <w:r w:rsidRPr="000A0A18">
              <w:rPr>
                <w:rFonts w:ascii="Times New Roman" w:hAnsi="Times New Roman" w:cs="Times New Roman"/>
                <w:bdr w:val="none" w:sz="0" w:space="0" w:color="auto" w:frame="1"/>
                <w:shd w:val="clear" w:color="auto" w:fill="FFFFFF"/>
              </w:rPr>
              <w:t>244 200</w:t>
            </w:r>
            <w:r w:rsidR="00674713">
              <w:rPr>
                <w:rFonts w:ascii="Times New Roman" w:hAnsi="Times New Roman" w:cs="Times New Roman"/>
                <w:bdr w:val="none" w:sz="0" w:space="0" w:color="auto" w:frame="1"/>
                <w:shd w:val="clear" w:color="auto" w:fill="FFFFFF"/>
              </w:rPr>
              <w:t>,00</w:t>
            </w:r>
            <w:r w:rsidR="00C2468E" w:rsidRPr="00764DE1">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0A6EA3" w:rsidRPr="00031ACB" w14:paraId="2DAF0536" w14:textId="77777777" w:rsidTr="00D041AD">
        <w:trPr>
          <w:trHeight w:val="286"/>
          <w:jc w:val="center"/>
        </w:trPr>
        <w:tc>
          <w:tcPr>
            <w:tcW w:w="704" w:type="dxa"/>
            <w:vAlign w:val="center"/>
          </w:tcPr>
          <w:p w14:paraId="2DAF052C" w14:textId="77777777" w:rsidR="000A6EA3" w:rsidRPr="00764DE1" w:rsidRDefault="000A6EA3" w:rsidP="000A6EA3">
            <w:pPr>
              <w:jc w:val="center"/>
              <w:rPr>
                <w:rFonts w:ascii="Times New Roman" w:hAnsi="Times New Roman" w:cs="Times New Roman"/>
              </w:rPr>
            </w:pPr>
            <w:r w:rsidRPr="00764DE1">
              <w:rPr>
                <w:rFonts w:ascii="Times New Roman" w:hAnsi="Times New Roman" w:cs="Times New Roman"/>
              </w:rPr>
              <w:t>5</w:t>
            </w:r>
          </w:p>
        </w:tc>
        <w:tc>
          <w:tcPr>
            <w:tcW w:w="1985" w:type="dxa"/>
            <w:vAlign w:val="center"/>
          </w:tcPr>
          <w:p w14:paraId="2DAF052D" w14:textId="77777777"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6945" w:type="dxa"/>
          </w:tcPr>
          <w:p w14:paraId="3DB2B281" w14:textId="77777777" w:rsidR="00BB2E53" w:rsidRPr="00BB2E53" w:rsidRDefault="00BB2E53" w:rsidP="00BB2E53">
            <w:pPr>
              <w:pStyle w:val="aa"/>
              <w:ind w:firstLine="709"/>
              <w:rPr>
                <w:b/>
                <w:sz w:val="20"/>
                <w:szCs w:val="20"/>
              </w:rPr>
            </w:pPr>
            <w:r w:rsidRPr="00BB2E53">
              <w:rPr>
                <w:b/>
                <w:sz w:val="20"/>
                <w:szCs w:val="20"/>
              </w:rPr>
              <w:t>Перелік послуг, які будуть виконуватися під час обслуговування Котельні:</w:t>
            </w:r>
          </w:p>
          <w:p w14:paraId="0B76CAC5" w14:textId="77777777" w:rsidR="00BB2E53" w:rsidRPr="00BB2E53" w:rsidRDefault="00BB2E53" w:rsidP="00BB2E53">
            <w:pPr>
              <w:pStyle w:val="aa"/>
              <w:ind w:firstLine="709"/>
              <w:rPr>
                <w:sz w:val="20"/>
                <w:szCs w:val="20"/>
              </w:rPr>
            </w:pPr>
            <w:r w:rsidRPr="00BB2E53">
              <w:rPr>
                <w:sz w:val="20"/>
                <w:szCs w:val="20"/>
              </w:rPr>
              <w:t>Надання п</w:t>
            </w:r>
            <w:bookmarkStart w:id="0" w:name="_GoBack"/>
            <w:bookmarkEnd w:id="0"/>
            <w:r w:rsidRPr="00BB2E53">
              <w:rPr>
                <w:sz w:val="20"/>
                <w:szCs w:val="20"/>
              </w:rPr>
              <w:t xml:space="preserve">ослуг щодо цілодобового обслуговування Котельні з метою забезпечення її безперебійної роботи, справного стану обладнання та безпечної експлуатації твердопаливного котла разом з допоміжним  обладнання в період з </w:t>
            </w:r>
            <w:r w:rsidRPr="00BB2E53">
              <w:rPr>
                <w:b/>
                <w:sz w:val="20"/>
                <w:szCs w:val="20"/>
              </w:rPr>
              <w:t>01.01.2026 р. до 31.12.2026 р.</w:t>
            </w:r>
          </w:p>
          <w:p w14:paraId="674D9B1D" w14:textId="77777777" w:rsidR="00BB2E53" w:rsidRPr="00BB2E53" w:rsidRDefault="00BB2E53" w:rsidP="00BB2E53">
            <w:pPr>
              <w:pStyle w:val="13"/>
              <w:ind w:left="0"/>
              <w:jc w:val="center"/>
              <w:rPr>
                <w:color w:val="000000"/>
                <w:sz w:val="20"/>
                <w:szCs w:val="20"/>
                <w:shd w:val="clear" w:color="auto" w:fill="FDFEFD"/>
              </w:rPr>
            </w:pPr>
          </w:p>
          <w:p w14:paraId="2744A68A" w14:textId="77777777" w:rsidR="00BB2E53" w:rsidRPr="00BB2E53" w:rsidRDefault="00BB2E53" w:rsidP="00BB2E53">
            <w:pPr>
              <w:pStyle w:val="aa"/>
              <w:ind w:firstLine="426"/>
              <w:rPr>
                <w:b/>
                <w:sz w:val="20"/>
                <w:szCs w:val="20"/>
              </w:rPr>
            </w:pPr>
            <w:r w:rsidRPr="00BB2E53">
              <w:rPr>
                <w:sz w:val="20"/>
                <w:szCs w:val="20"/>
              </w:rPr>
              <w:tab/>
            </w:r>
            <w:r w:rsidRPr="00BB2E53">
              <w:rPr>
                <w:b/>
                <w:sz w:val="20"/>
                <w:szCs w:val="20"/>
              </w:rPr>
              <w:t>Основні технічні характеристики котлів:</w:t>
            </w:r>
          </w:p>
          <w:tbl>
            <w:tblPr>
              <w:tblW w:w="6758" w:type="dxa"/>
              <w:jc w:val="center"/>
              <w:tblLayout w:type="fixed"/>
              <w:tblCellMar>
                <w:top w:w="55" w:type="dxa"/>
                <w:left w:w="55" w:type="dxa"/>
                <w:bottom w:w="55" w:type="dxa"/>
                <w:right w:w="55" w:type="dxa"/>
              </w:tblCellMar>
              <w:tblLook w:val="04A0" w:firstRow="1" w:lastRow="0" w:firstColumn="1" w:lastColumn="0" w:noHBand="0" w:noVBand="1"/>
            </w:tblPr>
            <w:tblGrid>
              <w:gridCol w:w="510"/>
              <w:gridCol w:w="1128"/>
              <w:gridCol w:w="1019"/>
              <w:gridCol w:w="1840"/>
              <w:gridCol w:w="850"/>
              <w:gridCol w:w="1411"/>
            </w:tblGrid>
            <w:tr w:rsidR="00BB2E53" w:rsidRPr="00BB2E53" w14:paraId="34E033E2" w14:textId="77777777" w:rsidTr="00BB2E53">
              <w:trPr>
                <w:trHeight w:val="885"/>
                <w:jc w:val="center"/>
              </w:trPr>
              <w:tc>
                <w:tcPr>
                  <w:tcW w:w="510" w:type="dxa"/>
                  <w:tcBorders>
                    <w:top w:val="single" w:sz="1" w:space="0" w:color="000000"/>
                    <w:left w:val="single" w:sz="1" w:space="0" w:color="000000"/>
                    <w:bottom w:val="single" w:sz="1" w:space="0" w:color="000000"/>
                  </w:tcBorders>
                  <w:vAlign w:val="center"/>
                </w:tcPr>
                <w:p w14:paraId="0FB5D168" w14:textId="77777777" w:rsidR="00BB2E53" w:rsidRPr="00BB2E53" w:rsidRDefault="00BB2E53" w:rsidP="00BB2E53">
                  <w:pPr>
                    <w:pStyle w:val="WW-"/>
                    <w:jc w:val="center"/>
                    <w:rPr>
                      <w:rFonts w:ascii="Times New Roman" w:eastAsia="Times New Roman" w:hAnsi="Times New Roman" w:cs="Times New Roman"/>
                      <w:b/>
                      <w:color w:val="000000"/>
                      <w:sz w:val="20"/>
                      <w:szCs w:val="20"/>
                    </w:rPr>
                  </w:pPr>
                  <w:r w:rsidRPr="00BB2E53">
                    <w:rPr>
                      <w:rFonts w:ascii="Times New Roman" w:eastAsia="Times New Roman" w:hAnsi="Times New Roman" w:cs="Times New Roman"/>
                      <w:b/>
                      <w:color w:val="000000"/>
                      <w:sz w:val="20"/>
                      <w:szCs w:val="20"/>
                    </w:rPr>
                    <w:t>№ з/п</w:t>
                  </w:r>
                </w:p>
              </w:tc>
              <w:tc>
                <w:tcPr>
                  <w:tcW w:w="1128" w:type="dxa"/>
                  <w:tcBorders>
                    <w:top w:val="single" w:sz="1" w:space="0" w:color="000000"/>
                    <w:left w:val="single" w:sz="1" w:space="0" w:color="000000"/>
                    <w:bottom w:val="single" w:sz="1" w:space="0" w:color="000000"/>
                  </w:tcBorders>
                  <w:vAlign w:val="center"/>
                </w:tcPr>
                <w:p w14:paraId="4D2F2B04" w14:textId="77777777" w:rsidR="00BB2E53" w:rsidRPr="00BB2E53" w:rsidRDefault="00BB2E53" w:rsidP="00BB2E53">
                  <w:pPr>
                    <w:pStyle w:val="WW-"/>
                    <w:jc w:val="center"/>
                    <w:rPr>
                      <w:rFonts w:ascii="Times New Roman" w:eastAsia="Times New Roman" w:hAnsi="Times New Roman" w:cs="Times New Roman"/>
                      <w:b/>
                      <w:color w:val="000000"/>
                      <w:sz w:val="20"/>
                      <w:szCs w:val="20"/>
                    </w:rPr>
                  </w:pPr>
                  <w:r w:rsidRPr="00BB2E53">
                    <w:rPr>
                      <w:rFonts w:ascii="Times New Roman" w:eastAsia="Times New Roman" w:hAnsi="Times New Roman" w:cs="Times New Roman"/>
                      <w:b/>
                      <w:color w:val="000000"/>
                      <w:sz w:val="20"/>
                      <w:szCs w:val="20"/>
                    </w:rPr>
                    <w:t xml:space="preserve">Місцезнаходження </w:t>
                  </w:r>
                </w:p>
              </w:tc>
              <w:tc>
                <w:tcPr>
                  <w:tcW w:w="1019" w:type="dxa"/>
                  <w:tcBorders>
                    <w:top w:val="single" w:sz="1" w:space="0" w:color="000000"/>
                    <w:left w:val="single" w:sz="1" w:space="0" w:color="000000"/>
                    <w:bottom w:val="single" w:sz="1" w:space="0" w:color="000000"/>
                  </w:tcBorders>
                  <w:vAlign w:val="center"/>
                </w:tcPr>
                <w:p w14:paraId="2592270D" w14:textId="77777777" w:rsidR="00BB2E53" w:rsidRPr="00BB2E53" w:rsidRDefault="00BB2E53" w:rsidP="00BB2E53">
                  <w:pPr>
                    <w:pStyle w:val="WW-"/>
                    <w:jc w:val="center"/>
                    <w:rPr>
                      <w:rFonts w:ascii="Times New Roman" w:eastAsia="Times New Roman" w:hAnsi="Times New Roman" w:cs="Times New Roman"/>
                      <w:b/>
                      <w:color w:val="000000"/>
                      <w:sz w:val="20"/>
                      <w:szCs w:val="20"/>
                    </w:rPr>
                  </w:pPr>
                  <w:r w:rsidRPr="00BB2E53">
                    <w:rPr>
                      <w:rFonts w:ascii="Times New Roman" w:eastAsia="Times New Roman" w:hAnsi="Times New Roman" w:cs="Times New Roman"/>
                      <w:b/>
                      <w:color w:val="000000"/>
                      <w:sz w:val="20"/>
                      <w:szCs w:val="20"/>
                    </w:rPr>
                    <w:t>Опалювальна площа, м</w:t>
                  </w:r>
                  <w:r w:rsidRPr="00BB2E53">
                    <w:rPr>
                      <w:rFonts w:ascii="Times New Roman" w:eastAsia="Times New Roman" w:hAnsi="Times New Roman" w:cs="Times New Roman"/>
                      <w:b/>
                      <w:color w:val="000000"/>
                      <w:position w:val="10"/>
                      <w:sz w:val="20"/>
                      <w:szCs w:val="20"/>
                    </w:rPr>
                    <w:t>2</w:t>
                  </w:r>
                </w:p>
              </w:tc>
              <w:tc>
                <w:tcPr>
                  <w:tcW w:w="1840" w:type="dxa"/>
                  <w:tcBorders>
                    <w:top w:val="single" w:sz="1" w:space="0" w:color="000000"/>
                    <w:left w:val="single" w:sz="1" w:space="0" w:color="000000"/>
                    <w:bottom w:val="single" w:sz="1" w:space="0" w:color="000000"/>
                  </w:tcBorders>
                  <w:vAlign w:val="center"/>
                </w:tcPr>
                <w:p w14:paraId="72F0D518" w14:textId="77777777" w:rsidR="00BB2E53" w:rsidRPr="00BB2E53" w:rsidRDefault="00BB2E53" w:rsidP="00BB2E53">
                  <w:pPr>
                    <w:pStyle w:val="WW-"/>
                    <w:jc w:val="center"/>
                    <w:rPr>
                      <w:rFonts w:ascii="Times New Roman" w:eastAsia="Times New Roman" w:hAnsi="Times New Roman" w:cs="Times New Roman"/>
                      <w:b/>
                      <w:color w:val="000000"/>
                      <w:sz w:val="20"/>
                      <w:szCs w:val="20"/>
                    </w:rPr>
                  </w:pPr>
                  <w:r w:rsidRPr="00BB2E53">
                    <w:rPr>
                      <w:rFonts w:ascii="Times New Roman" w:eastAsia="Times New Roman" w:hAnsi="Times New Roman" w:cs="Times New Roman"/>
                      <w:b/>
                      <w:color w:val="000000"/>
                      <w:sz w:val="20"/>
                      <w:szCs w:val="20"/>
                    </w:rPr>
                    <w:t>Марка котла</w:t>
                  </w:r>
                </w:p>
              </w:tc>
              <w:tc>
                <w:tcPr>
                  <w:tcW w:w="850" w:type="dxa"/>
                  <w:tcBorders>
                    <w:top w:val="single" w:sz="1" w:space="0" w:color="000000"/>
                    <w:left w:val="single" w:sz="1" w:space="0" w:color="000000"/>
                    <w:bottom w:val="single" w:sz="1" w:space="0" w:color="000000"/>
                  </w:tcBorders>
                  <w:vAlign w:val="center"/>
                </w:tcPr>
                <w:p w14:paraId="1C2BDC7A" w14:textId="77777777" w:rsidR="00BB2E53" w:rsidRPr="00BB2E53" w:rsidRDefault="00BB2E53" w:rsidP="00BB2E53">
                  <w:pPr>
                    <w:pStyle w:val="WW-"/>
                    <w:jc w:val="center"/>
                    <w:rPr>
                      <w:rFonts w:ascii="Times New Roman" w:eastAsia="Times New Roman" w:hAnsi="Times New Roman" w:cs="Times New Roman"/>
                      <w:b/>
                      <w:color w:val="000000"/>
                      <w:sz w:val="20"/>
                      <w:szCs w:val="20"/>
                    </w:rPr>
                  </w:pPr>
                  <w:r w:rsidRPr="00BB2E53">
                    <w:rPr>
                      <w:rFonts w:ascii="Times New Roman" w:eastAsia="Times New Roman" w:hAnsi="Times New Roman" w:cs="Times New Roman"/>
                      <w:b/>
                      <w:color w:val="000000"/>
                      <w:sz w:val="20"/>
                      <w:szCs w:val="20"/>
                    </w:rPr>
                    <w:t>Кількість котлів, шт</w:t>
                  </w:r>
                </w:p>
              </w:tc>
              <w:tc>
                <w:tcPr>
                  <w:tcW w:w="1411" w:type="dxa"/>
                  <w:tcBorders>
                    <w:top w:val="single" w:sz="1" w:space="0" w:color="000000"/>
                    <w:left w:val="single" w:sz="1" w:space="0" w:color="000000"/>
                    <w:bottom w:val="single" w:sz="1" w:space="0" w:color="000000"/>
                    <w:right w:val="single" w:sz="1" w:space="0" w:color="000000"/>
                  </w:tcBorders>
                  <w:vAlign w:val="center"/>
                </w:tcPr>
                <w:p w14:paraId="59B5F761" w14:textId="77777777" w:rsidR="00BB2E53" w:rsidRPr="00BB2E53" w:rsidRDefault="00BB2E53" w:rsidP="00BB2E53">
                  <w:pPr>
                    <w:pStyle w:val="WW-"/>
                    <w:jc w:val="center"/>
                    <w:rPr>
                      <w:rFonts w:ascii="Times New Roman" w:hAnsi="Times New Roman" w:cs="Times New Roman"/>
                      <w:b/>
                      <w:color w:val="000000"/>
                      <w:sz w:val="20"/>
                      <w:szCs w:val="20"/>
                    </w:rPr>
                  </w:pPr>
                  <w:r w:rsidRPr="00BB2E53">
                    <w:rPr>
                      <w:rFonts w:ascii="Times New Roman" w:eastAsia="Times New Roman" w:hAnsi="Times New Roman" w:cs="Times New Roman"/>
                      <w:b/>
                      <w:color w:val="000000"/>
                      <w:sz w:val="20"/>
                      <w:szCs w:val="20"/>
                    </w:rPr>
                    <w:t>Потужність котла, кВт</w:t>
                  </w:r>
                </w:p>
              </w:tc>
            </w:tr>
            <w:tr w:rsidR="00BB2E53" w:rsidRPr="00BB2E53" w14:paraId="5BFF1BC3" w14:textId="77777777" w:rsidTr="00BB2E53">
              <w:trPr>
                <w:trHeight w:val="329"/>
                <w:jc w:val="center"/>
              </w:trPr>
              <w:tc>
                <w:tcPr>
                  <w:tcW w:w="510" w:type="dxa"/>
                  <w:tcBorders>
                    <w:left w:val="single" w:sz="1" w:space="0" w:color="000000"/>
                    <w:bottom w:val="single" w:sz="4" w:space="0" w:color="auto"/>
                  </w:tcBorders>
                  <w:vAlign w:val="center"/>
                </w:tcPr>
                <w:p w14:paraId="1833314E" w14:textId="77777777" w:rsidR="00BB2E53" w:rsidRPr="00BB2E53" w:rsidRDefault="00BB2E53" w:rsidP="00BB2E53">
                  <w:pPr>
                    <w:pStyle w:val="ad"/>
                    <w:jc w:val="center"/>
                    <w:rPr>
                      <w:rFonts w:ascii="Times New Roman" w:hAnsi="Times New Roman" w:cs="Times New Roman"/>
                      <w:color w:val="000000"/>
                      <w:sz w:val="20"/>
                      <w:szCs w:val="20"/>
                    </w:rPr>
                  </w:pPr>
                  <w:r w:rsidRPr="00BB2E53">
                    <w:rPr>
                      <w:rFonts w:ascii="Times New Roman" w:eastAsia="Times New Roman" w:hAnsi="Times New Roman" w:cs="Times New Roman"/>
                      <w:color w:val="000000"/>
                      <w:sz w:val="20"/>
                      <w:szCs w:val="20"/>
                    </w:rPr>
                    <w:t>1</w:t>
                  </w:r>
                </w:p>
              </w:tc>
              <w:tc>
                <w:tcPr>
                  <w:tcW w:w="1128" w:type="dxa"/>
                  <w:tcBorders>
                    <w:left w:val="single" w:sz="1" w:space="0" w:color="000000"/>
                    <w:bottom w:val="single" w:sz="1" w:space="0" w:color="000000"/>
                  </w:tcBorders>
                  <w:vAlign w:val="center"/>
                </w:tcPr>
                <w:p w14:paraId="7EF74CC2" w14:textId="77777777" w:rsidR="00BB2E53" w:rsidRPr="00BB2E53" w:rsidRDefault="00BB2E53" w:rsidP="00BB2E53">
                  <w:pPr>
                    <w:pStyle w:val="WW-"/>
                    <w:shd w:val="clear" w:color="auto" w:fill="FFFFFF"/>
                    <w:jc w:val="center"/>
                    <w:rPr>
                      <w:rFonts w:ascii="Times New Roman" w:hAnsi="Times New Roman" w:cs="Times New Roman"/>
                      <w:color w:val="000000"/>
                      <w:sz w:val="20"/>
                      <w:szCs w:val="20"/>
                    </w:rPr>
                  </w:pPr>
                  <w:r w:rsidRPr="00BB2E53">
                    <w:rPr>
                      <w:rFonts w:ascii="Times New Roman" w:eastAsia="Times New Roman" w:hAnsi="Times New Roman" w:cs="Times New Roman"/>
                      <w:color w:val="000000"/>
                      <w:sz w:val="20"/>
                      <w:szCs w:val="20"/>
                    </w:rPr>
                    <w:t>м. Долина</w:t>
                  </w:r>
                </w:p>
              </w:tc>
              <w:tc>
                <w:tcPr>
                  <w:tcW w:w="1019" w:type="dxa"/>
                  <w:tcBorders>
                    <w:left w:val="single" w:sz="1" w:space="0" w:color="000000"/>
                    <w:bottom w:val="single" w:sz="1" w:space="0" w:color="000000"/>
                  </w:tcBorders>
                  <w:vAlign w:val="center"/>
                </w:tcPr>
                <w:p w14:paraId="70489CFE" w14:textId="77777777" w:rsidR="00BB2E53" w:rsidRPr="00BB2E53" w:rsidRDefault="00BB2E53" w:rsidP="00BB2E53">
                  <w:pPr>
                    <w:pStyle w:val="ad"/>
                    <w:jc w:val="center"/>
                    <w:rPr>
                      <w:rFonts w:ascii="Times New Roman" w:hAnsi="Times New Roman" w:cs="Times New Roman"/>
                      <w:color w:val="000000"/>
                      <w:position w:val="10"/>
                      <w:sz w:val="20"/>
                      <w:szCs w:val="20"/>
                    </w:rPr>
                  </w:pPr>
                  <w:r w:rsidRPr="00BB2E53">
                    <w:rPr>
                      <w:rFonts w:ascii="Times New Roman" w:eastAsia="Times New Roman" w:hAnsi="Times New Roman" w:cs="Times New Roman"/>
                      <w:color w:val="000000"/>
                      <w:sz w:val="20"/>
                      <w:szCs w:val="20"/>
                    </w:rPr>
                    <w:t>972 м</w:t>
                  </w:r>
                  <w:r w:rsidRPr="00BB2E53">
                    <w:rPr>
                      <w:rFonts w:ascii="Times New Roman" w:eastAsia="Times New Roman" w:hAnsi="Times New Roman" w:cs="Times New Roman"/>
                      <w:color w:val="000000"/>
                      <w:position w:val="10"/>
                      <w:sz w:val="20"/>
                      <w:szCs w:val="20"/>
                    </w:rPr>
                    <w:t>2</w:t>
                  </w:r>
                </w:p>
              </w:tc>
              <w:tc>
                <w:tcPr>
                  <w:tcW w:w="1840" w:type="dxa"/>
                  <w:tcBorders>
                    <w:left w:val="single" w:sz="1" w:space="0" w:color="000000"/>
                    <w:bottom w:val="single" w:sz="1" w:space="0" w:color="000000"/>
                  </w:tcBorders>
                  <w:vAlign w:val="center"/>
                </w:tcPr>
                <w:p w14:paraId="2CBBB97B" w14:textId="77777777" w:rsidR="00BB2E53" w:rsidRPr="00BB2E53" w:rsidRDefault="00BB2E53" w:rsidP="00BB2E53">
                  <w:pPr>
                    <w:pStyle w:val="WW-"/>
                    <w:jc w:val="center"/>
                    <w:rPr>
                      <w:rFonts w:ascii="Times New Roman" w:hAnsi="Times New Roman" w:cs="Times New Roman"/>
                      <w:color w:val="000000"/>
                      <w:sz w:val="20"/>
                      <w:szCs w:val="20"/>
                    </w:rPr>
                  </w:pPr>
                  <w:r w:rsidRPr="00BB2E53">
                    <w:rPr>
                      <w:rFonts w:ascii="Times New Roman" w:eastAsia="Times New Roman" w:hAnsi="Times New Roman" w:cs="Times New Roman"/>
                      <w:color w:val="000000"/>
                      <w:sz w:val="20"/>
                      <w:szCs w:val="20"/>
                    </w:rPr>
                    <w:t xml:space="preserve">Твердопаливний котел </w:t>
                  </w:r>
                  <w:r w:rsidRPr="00BB2E53">
                    <w:rPr>
                      <w:rFonts w:ascii="Times New Roman" w:eastAsia="Times New Roman" w:hAnsi="Times New Roman" w:cs="Times New Roman"/>
                      <w:color w:val="000000"/>
                      <w:sz w:val="20"/>
                      <w:szCs w:val="20"/>
                      <w:lang w:val="en-US"/>
                    </w:rPr>
                    <w:t>ALTEP</w:t>
                  </w:r>
                  <w:r w:rsidRPr="00BB2E53">
                    <w:rPr>
                      <w:rFonts w:ascii="Times New Roman" w:eastAsia="Times New Roman" w:hAnsi="Times New Roman" w:cs="Times New Roman"/>
                      <w:color w:val="000000"/>
                      <w:sz w:val="20"/>
                      <w:szCs w:val="20"/>
                      <w:lang w:val="ru-RU"/>
                    </w:rPr>
                    <w:t xml:space="preserve"> </w:t>
                  </w:r>
                  <w:r w:rsidRPr="00BB2E53">
                    <w:rPr>
                      <w:rFonts w:ascii="Times New Roman" w:eastAsia="Times New Roman" w:hAnsi="Times New Roman" w:cs="Times New Roman"/>
                      <w:color w:val="000000"/>
                      <w:sz w:val="20"/>
                      <w:szCs w:val="20"/>
                      <w:lang w:val="en-US"/>
                    </w:rPr>
                    <w:t>DUO</w:t>
                  </w:r>
                  <w:r w:rsidRPr="00BB2E53">
                    <w:rPr>
                      <w:rFonts w:ascii="Times New Roman" w:eastAsia="Times New Roman" w:hAnsi="Times New Roman" w:cs="Times New Roman"/>
                      <w:color w:val="000000"/>
                      <w:sz w:val="20"/>
                      <w:szCs w:val="20"/>
                      <w:lang w:val="ru-RU"/>
                    </w:rPr>
                    <w:t xml:space="preserve"> </w:t>
                  </w:r>
                  <w:r w:rsidRPr="00BB2E53">
                    <w:rPr>
                      <w:rFonts w:ascii="Times New Roman" w:eastAsia="Times New Roman" w:hAnsi="Times New Roman" w:cs="Times New Roman"/>
                      <w:color w:val="000000"/>
                      <w:sz w:val="20"/>
                      <w:szCs w:val="20"/>
                      <w:lang w:val="en-US"/>
                    </w:rPr>
                    <w:t>PLUS</w:t>
                  </w:r>
                </w:p>
              </w:tc>
              <w:tc>
                <w:tcPr>
                  <w:tcW w:w="850" w:type="dxa"/>
                  <w:tcBorders>
                    <w:left w:val="single" w:sz="1" w:space="0" w:color="000000"/>
                    <w:bottom w:val="single" w:sz="1" w:space="0" w:color="000000"/>
                  </w:tcBorders>
                  <w:vAlign w:val="center"/>
                </w:tcPr>
                <w:p w14:paraId="38C76B3E" w14:textId="77777777" w:rsidR="00BB2E53" w:rsidRPr="00BB2E53" w:rsidRDefault="00BB2E53" w:rsidP="00BB2E53">
                  <w:pPr>
                    <w:pStyle w:val="ad"/>
                    <w:jc w:val="center"/>
                    <w:rPr>
                      <w:rFonts w:ascii="Times New Roman" w:hAnsi="Times New Roman" w:cs="Times New Roman"/>
                      <w:color w:val="000000"/>
                      <w:sz w:val="20"/>
                      <w:szCs w:val="20"/>
                    </w:rPr>
                  </w:pPr>
                  <w:r w:rsidRPr="00BB2E53">
                    <w:rPr>
                      <w:rFonts w:ascii="Times New Roman" w:eastAsia="Times New Roman" w:hAnsi="Times New Roman" w:cs="Times New Roman"/>
                      <w:color w:val="000000"/>
                      <w:sz w:val="20"/>
                      <w:szCs w:val="20"/>
                    </w:rPr>
                    <w:t>2</w:t>
                  </w:r>
                </w:p>
              </w:tc>
              <w:tc>
                <w:tcPr>
                  <w:tcW w:w="1411" w:type="dxa"/>
                  <w:tcBorders>
                    <w:left w:val="single" w:sz="1" w:space="0" w:color="000000"/>
                    <w:bottom w:val="single" w:sz="1" w:space="0" w:color="000000"/>
                    <w:right w:val="single" w:sz="1" w:space="0" w:color="000000"/>
                  </w:tcBorders>
                  <w:vAlign w:val="center"/>
                </w:tcPr>
                <w:p w14:paraId="5569EEE8" w14:textId="77777777" w:rsidR="00BB2E53" w:rsidRPr="00BB2E53" w:rsidRDefault="00BB2E53" w:rsidP="00BB2E53">
                  <w:pPr>
                    <w:pStyle w:val="ad"/>
                    <w:jc w:val="center"/>
                    <w:rPr>
                      <w:rFonts w:ascii="Times New Roman" w:hAnsi="Times New Roman" w:cs="Times New Roman"/>
                      <w:color w:val="000000"/>
                      <w:sz w:val="20"/>
                      <w:szCs w:val="20"/>
                    </w:rPr>
                  </w:pPr>
                  <w:r w:rsidRPr="00BB2E53">
                    <w:rPr>
                      <w:rFonts w:ascii="Times New Roman" w:eastAsia="Times New Roman" w:hAnsi="Times New Roman" w:cs="Times New Roman"/>
                      <w:color w:val="000000"/>
                      <w:sz w:val="20"/>
                      <w:szCs w:val="20"/>
                      <w:lang w:val="en-US"/>
                    </w:rPr>
                    <w:t>95</w:t>
                  </w:r>
                  <w:r w:rsidRPr="00BB2E53">
                    <w:rPr>
                      <w:rFonts w:ascii="Times New Roman" w:eastAsia="Times New Roman" w:hAnsi="Times New Roman" w:cs="Times New Roman"/>
                      <w:color w:val="000000"/>
                      <w:sz w:val="20"/>
                      <w:szCs w:val="20"/>
                    </w:rPr>
                    <w:t>/125</w:t>
                  </w:r>
                </w:p>
              </w:tc>
            </w:tr>
          </w:tbl>
          <w:p w14:paraId="64D8EDBE" w14:textId="77777777" w:rsidR="00BB2E53" w:rsidRPr="00BB2E53" w:rsidRDefault="00BB2E53" w:rsidP="00BB2E53">
            <w:pPr>
              <w:pStyle w:val="aa"/>
              <w:ind w:firstLine="709"/>
              <w:rPr>
                <w:sz w:val="20"/>
                <w:szCs w:val="20"/>
              </w:rPr>
            </w:pPr>
          </w:p>
          <w:p w14:paraId="25C65415" w14:textId="77777777" w:rsidR="00BB2E53" w:rsidRPr="00BB2E53" w:rsidRDefault="00BB2E53" w:rsidP="00BB2E53">
            <w:pPr>
              <w:pStyle w:val="WW-"/>
              <w:ind w:firstLine="567"/>
              <w:jc w:val="both"/>
              <w:rPr>
                <w:rFonts w:ascii="Times New Roman" w:eastAsia="Times New Roman" w:hAnsi="Times New Roman" w:cs="Times New Roman"/>
                <w:color w:val="000000"/>
                <w:sz w:val="20"/>
                <w:szCs w:val="20"/>
              </w:rPr>
            </w:pPr>
            <w:r w:rsidRPr="00BB2E53">
              <w:rPr>
                <w:rFonts w:ascii="Times New Roman" w:eastAsia="Times New Roman" w:hAnsi="Times New Roman" w:cs="Times New Roman"/>
                <w:b/>
                <w:bCs/>
                <w:color w:val="000000"/>
                <w:sz w:val="20"/>
                <w:szCs w:val="20"/>
              </w:rPr>
              <w:t>1. Умови  надання послуг:</w:t>
            </w:r>
          </w:p>
          <w:p w14:paraId="44945E14" w14:textId="77777777" w:rsidR="00BB2E53" w:rsidRPr="00BB2E53" w:rsidRDefault="00BB2E53" w:rsidP="00BB2E53">
            <w:pPr>
              <w:pStyle w:val="WW-"/>
              <w:ind w:firstLine="567"/>
              <w:jc w:val="both"/>
              <w:rPr>
                <w:rFonts w:ascii="Times New Roman" w:eastAsia="Times New Roman" w:hAnsi="Times New Roman" w:cs="Times New Roman"/>
                <w:color w:val="000000"/>
                <w:sz w:val="20"/>
                <w:szCs w:val="20"/>
              </w:rPr>
            </w:pPr>
            <w:r w:rsidRPr="00BB2E53">
              <w:rPr>
                <w:rFonts w:ascii="Times New Roman" w:hAnsi="Times New Roman" w:cs="Times New Roman"/>
                <w:color w:val="000000"/>
                <w:sz w:val="20"/>
                <w:szCs w:val="20"/>
              </w:rPr>
              <w:t>Виконавець послуг</w:t>
            </w:r>
            <w:r w:rsidRPr="00BB2E53">
              <w:rPr>
                <w:rFonts w:ascii="Times New Roman" w:eastAsia="Times New Roman" w:hAnsi="Times New Roman" w:cs="Times New Roman"/>
                <w:color w:val="000000"/>
                <w:sz w:val="20"/>
                <w:szCs w:val="20"/>
              </w:rPr>
              <w:t xml:space="preserve"> визначає ціну послуг, які він пропонує виконати, з урахуванням усіх своїх видатків, податків і зборів, що сплачуються або мають бути сплачені. До розрахунку ціни входять усі види послуг визначені переліком.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w:t>
            </w:r>
          </w:p>
          <w:p w14:paraId="0AEA04CE" w14:textId="77777777" w:rsidR="00BB2E53" w:rsidRPr="00BB2E53" w:rsidRDefault="00BB2E53" w:rsidP="00BB2E53">
            <w:pPr>
              <w:pStyle w:val="WW-"/>
              <w:ind w:firstLine="567"/>
              <w:jc w:val="both"/>
              <w:rPr>
                <w:rFonts w:ascii="Times New Roman" w:hAnsi="Times New Roman" w:cs="Times New Roman"/>
                <w:color w:val="000000"/>
                <w:sz w:val="20"/>
                <w:szCs w:val="20"/>
              </w:rPr>
            </w:pPr>
            <w:r w:rsidRPr="00BB2E53">
              <w:rPr>
                <w:rFonts w:ascii="Times New Roman" w:eastAsia="Times New Roman" w:hAnsi="Times New Roman" w:cs="Times New Roman"/>
                <w:color w:val="000000"/>
                <w:sz w:val="20"/>
                <w:szCs w:val="20"/>
              </w:rPr>
              <w:t xml:space="preserve">Надання послуг передбачає здійснення комплексу робіт в опалювальний період, спрямованих на забезпечення додержання температурного режиму в приміщеннях та утримання в належному санітарному стані </w:t>
            </w:r>
            <w:proofErr w:type="spellStart"/>
            <w:r w:rsidRPr="00BB2E53">
              <w:rPr>
                <w:rFonts w:ascii="Times New Roman" w:eastAsia="Times New Roman" w:hAnsi="Times New Roman" w:cs="Times New Roman"/>
                <w:color w:val="000000"/>
                <w:sz w:val="20"/>
                <w:szCs w:val="20"/>
              </w:rPr>
              <w:t>котелень</w:t>
            </w:r>
            <w:proofErr w:type="spellEnd"/>
            <w:r w:rsidRPr="00BB2E53">
              <w:rPr>
                <w:rFonts w:ascii="Times New Roman" w:eastAsia="Times New Roman" w:hAnsi="Times New Roman" w:cs="Times New Roman"/>
                <w:color w:val="000000"/>
                <w:sz w:val="20"/>
                <w:szCs w:val="20"/>
              </w:rPr>
              <w:t xml:space="preserve"> (у т. ч. у нічний час, вихідні та святкові дні).</w:t>
            </w:r>
          </w:p>
          <w:p w14:paraId="4EC6F6A7" w14:textId="77777777" w:rsidR="00BB2E53" w:rsidRPr="00BB2E53" w:rsidRDefault="00BB2E53" w:rsidP="00BB2E53">
            <w:pPr>
              <w:rPr>
                <w:rFonts w:ascii="Times New Roman" w:hAnsi="Times New Roman" w:cs="Times New Roman"/>
                <w:color w:val="000000"/>
                <w:sz w:val="20"/>
                <w:szCs w:val="20"/>
              </w:rPr>
            </w:pPr>
            <w:r w:rsidRPr="00BB2E53">
              <w:rPr>
                <w:rFonts w:ascii="Times New Roman" w:hAnsi="Times New Roman" w:cs="Times New Roman"/>
                <w:color w:val="000000"/>
                <w:sz w:val="20"/>
                <w:szCs w:val="20"/>
              </w:rPr>
              <w:t>Виконавець послуг повинен забезпечити надання послуг по обслуговуванню твердопаливних котлів машиністами (кочегарами) котельні, які відповідно до чинного законодавства пройшли відповідне навчання та мають документи, що підтверджують проходження ними цього навчання.</w:t>
            </w:r>
          </w:p>
          <w:p w14:paraId="41F137C3" w14:textId="77777777" w:rsidR="00BB2E53" w:rsidRPr="00BB2E53" w:rsidRDefault="00BB2E53" w:rsidP="00BB2E53">
            <w:pPr>
              <w:pStyle w:val="WW-"/>
              <w:ind w:firstLine="567"/>
              <w:jc w:val="both"/>
              <w:rPr>
                <w:rFonts w:ascii="Times New Roman" w:hAnsi="Times New Roman" w:cs="Times New Roman"/>
                <w:b/>
                <w:i/>
                <w:color w:val="FF0000"/>
                <w:sz w:val="20"/>
                <w:szCs w:val="20"/>
              </w:rPr>
            </w:pPr>
            <w:r w:rsidRPr="00BB2E53">
              <w:rPr>
                <w:rFonts w:ascii="Times New Roman" w:eastAsia="Times New Roman" w:hAnsi="Times New Roman" w:cs="Times New Roman"/>
                <w:color w:val="000000"/>
                <w:sz w:val="20"/>
                <w:szCs w:val="20"/>
              </w:rPr>
              <w:t xml:space="preserve">Виконавець послуг повинен забезпечити дотримання його персоналом правил техніки безпеки, правил пожежної безпеки, вимог законодавства України щодо охорони праці та санітарно-гігієнічних норм під час надання послуг. У зв’язку з цим, Виконавець послуг зобов’язаний своєчасно проходити перевірку знань з питань охорони праці, та мати посвідчення, видане організацією, яка має відповідні дозвільні документи, проводити з персоналом періодичні інструктажі з питань охорони праці, техніки безпеки, виробничої санітарії та пожежної безпеки відповідно до вимог Закону України “Про охорону праці”, Кодексу законів про працю України та інших нормативно – правових актів із записом їх у відповідному журналі. </w:t>
            </w:r>
            <w:r w:rsidRPr="00BB2E53">
              <w:rPr>
                <w:rFonts w:ascii="Times New Roman" w:eastAsia="Times New Roman" w:hAnsi="Times New Roman" w:cs="Times New Roman"/>
                <w:b/>
                <w:i/>
                <w:color w:val="FF0000"/>
                <w:sz w:val="20"/>
                <w:szCs w:val="20"/>
              </w:rPr>
              <w:t xml:space="preserve">На підтвердження даної вимоги Учасником в складі тендерної пропозиції надається посвідчення, видане організацією, яка має відповідні дозвільні документи. </w:t>
            </w:r>
          </w:p>
          <w:p w14:paraId="5DF51E89" w14:textId="77777777" w:rsidR="00BB2E53" w:rsidRPr="00BB2E53" w:rsidRDefault="00BB2E53" w:rsidP="00BB2E53">
            <w:pPr>
              <w:pStyle w:val="rtejustify"/>
              <w:shd w:val="clear" w:color="auto" w:fill="FFFFFF"/>
              <w:spacing w:before="0" w:beforeAutospacing="0" w:after="0" w:afterAutospacing="0"/>
              <w:ind w:firstLine="567"/>
              <w:jc w:val="both"/>
              <w:rPr>
                <w:color w:val="000000"/>
                <w:sz w:val="20"/>
                <w:szCs w:val="20"/>
              </w:rPr>
            </w:pPr>
            <w:r w:rsidRPr="00BB2E53">
              <w:rPr>
                <w:color w:val="000000"/>
                <w:sz w:val="20"/>
                <w:szCs w:val="20"/>
                <w:lang w:val="uk-UA"/>
              </w:rPr>
              <w:t xml:space="preserve">Виконавець послуг повинен забезпечити надання послуг машиністами (кочегарами) котельні, по обслуговуванню твердопаливних котлів (з наданням відповідних до чинного законодавства документів про проходження ними відповідного навчання). Машиністи (кочегари) котельні, робота яких пов‘язана з обслуговуванням котельних установок, установлено особливі умови </w:t>
            </w:r>
            <w:r w:rsidRPr="00BB2E53">
              <w:rPr>
                <w:color w:val="000000"/>
                <w:sz w:val="20"/>
                <w:szCs w:val="20"/>
                <w:lang w:val="uk-UA"/>
              </w:rPr>
              <w:lastRenderedPageBreak/>
              <w:t>виконання виробничих функцій, у тому числі безпечного ведення робіт, запобігання аварійності, виробничому травматизму. Вони повинні знати й дотримуватися нормативних актів з охорони праці, техніки безпеки та протипожежної безпеки виробничих (експлуатаційних) інструкцій тощо та мати відповідний документ, що засвідчує завершену та успішну спеціальну підготовку до виконання цих робіт та своєчасну перевірку знань з охорони праці (</w:t>
            </w:r>
            <w:r w:rsidRPr="00BB2E53">
              <w:rPr>
                <w:b/>
                <w:color w:val="000000"/>
                <w:sz w:val="20"/>
                <w:szCs w:val="20"/>
                <w:lang w:val="uk-UA"/>
              </w:rPr>
              <w:t>Періодичні перевірки знань мають проводитися не рідше одного разу на рік</w:t>
            </w:r>
            <w:r w:rsidRPr="00BB2E53">
              <w:rPr>
                <w:color w:val="000000"/>
                <w:sz w:val="20"/>
                <w:szCs w:val="20"/>
                <w:lang w:val="uk-UA"/>
              </w:rPr>
              <w:t xml:space="preserve">). </w:t>
            </w:r>
            <w:r w:rsidRPr="00BB2E53">
              <w:rPr>
                <w:b/>
                <w:i/>
                <w:color w:val="FF0000"/>
                <w:sz w:val="20"/>
                <w:szCs w:val="20"/>
                <w:lang w:val="uk-UA"/>
              </w:rPr>
              <w:t>На підтвердження цієї вимоги учасник повинен надати відповідні посвідчення та витяги з протоколів засідань комісій з видачі відповідних посвідчень на працівників відповідної кваліфікації, які учасником вказано в довідці про наявність працівників, які повинні бути чинними на момент подання пропозицій та на момент допуску до надання послуг.</w:t>
            </w:r>
          </w:p>
          <w:p w14:paraId="1FA160C9" w14:textId="77777777" w:rsidR="00BB2E53" w:rsidRPr="00BB2E53" w:rsidRDefault="00BB2E53" w:rsidP="00BB2E53">
            <w:pPr>
              <w:tabs>
                <w:tab w:val="left" w:pos="540"/>
              </w:tabs>
              <w:rPr>
                <w:rFonts w:ascii="Times New Roman" w:hAnsi="Times New Roman" w:cs="Times New Roman"/>
                <w:color w:val="000000"/>
                <w:sz w:val="20"/>
                <w:szCs w:val="20"/>
              </w:rPr>
            </w:pPr>
            <w:r w:rsidRPr="00BB2E53">
              <w:rPr>
                <w:rFonts w:ascii="Times New Roman" w:eastAsia="Times New Roman" w:hAnsi="Times New Roman" w:cs="Times New Roman"/>
                <w:color w:val="000000"/>
                <w:sz w:val="20"/>
                <w:szCs w:val="20"/>
              </w:rPr>
              <w:t xml:space="preserve">Учасник повинен дотримуватись НПАОП 0.00-1.81-18 Правила охорони праці під час експлуатації обладнання, що працює під тиском, тощо. </w:t>
            </w:r>
            <w:r w:rsidRPr="00BB2E53">
              <w:rPr>
                <w:rFonts w:ascii="Times New Roman" w:eastAsia="Times New Roman" w:hAnsi="Times New Roman" w:cs="Times New Roman"/>
                <w:b/>
                <w:i/>
                <w:color w:val="FF0000"/>
                <w:sz w:val="20"/>
                <w:szCs w:val="20"/>
              </w:rPr>
              <w:t>На підтвердження цієї вимоги Учасник повинен в складі тендерної пропозиції надати відповідні посвідчення, тощо, про допуск працівників, що вказані в довідці про наявність працівників відповідної кваліфікації,  до обладнання, що працює під тиском. Документи повинні бути чинними на момент подання пропозицій та на момент допуску до надання послуг.</w:t>
            </w:r>
          </w:p>
          <w:p w14:paraId="0D0AD1E5" w14:textId="77777777" w:rsidR="00BB2E53" w:rsidRPr="00BB2E53" w:rsidRDefault="00BB2E53" w:rsidP="00BB2E53">
            <w:pPr>
              <w:pStyle w:val="WW-"/>
              <w:ind w:firstLine="567"/>
              <w:jc w:val="both"/>
              <w:rPr>
                <w:rFonts w:ascii="Times New Roman" w:hAnsi="Times New Roman" w:cs="Times New Roman"/>
                <w:b/>
                <w:i/>
                <w:color w:val="FF0000"/>
                <w:sz w:val="20"/>
                <w:szCs w:val="20"/>
              </w:rPr>
            </w:pPr>
            <w:r w:rsidRPr="00BB2E53">
              <w:rPr>
                <w:rFonts w:ascii="Times New Roman" w:eastAsia="Times New Roman" w:hAnsi="Times New Roman" w:cs="Times New Roman"/>
                <w:color w:val="000000"/>
                <w:sz w:val="20"/>
                <w:szCs w:val="20"/>
              </w:rPr>
              <w:t xml:space="preserve">Окрім цього, Учасник повинен гарантувати, що в разі визнання його переможцем процедури закупівлі та залученні до надання послуг інших працівників, які не відображені в довідці про наявність працівників відповідної кваліфікації, ним буде забезпечено проходження навчання цих працівників та організовано отримання відповідних посвідчень на момент підписання договору (посвідчення кочегара, перевірка знань з охорони праці, допуск до обладнання, що працює під тиском) </w:t>
            </w:r>
            <w:r w:rsidRPr="00BB2E53">
              <w:rPr>
                <w:rFonts w:ascii="Times New Roman" w:eastAsia="Times New Roman" w:hAnsi="Times New Roman" w:cs="Times New Roman"/>
                <w:b/>
                <w:i/>
                <w:color w:val="FF0000"/>
                <w:sz w:val="20"/>
                <w:szCs w:val="20"/>
              </w:rPr>
              <w:t>-  надається гарантійний лист.</w:t>
            </w:r>
          </w:p>
          <w:p w14:paraId="7322ED9E" w14:textId="77777777" w:rsidR="00BB2E53" w:rsidRPr="00BB2E53" w:rsidRDefault="00BB2E53" w:rsidP="00BB2E53">
            <w:pPr>
              <w:pStyle w:val="WW-"/>
              <w:ind w:firstLine="567"/>
              <w:jc w:val="both"/>
              <w:rPr>
                <w:rFonts w:ascii="Times New Roman" w:hAnsi="Times New Roman" w:cs="Times New Roman"/>
                <w:color w:val="000000"/>
                <w:sz w:val="20"/>
                <w:szCs w:val="20"/>
              </w:rPr>
            </w:pPr>
            <w:r w:rsidRPr="00BB2E53">
              <w:rPr>
                <w:rFonts w:ascii="Times New Roman" w:eastAsia="Times New Roman" w:hAnsi="Times New Roman" w:cs="Times New Roman"/>
                <w:color w:val="000000"/>
                <w:sz w:val="20"/>
                <w:szCs w:val="20"/>
              </w:rPr>
              <w:t>У разі виникнення збитків внаслідок неякісного надання послуг, що призвело до виникнення аварійних ситуацій на об’єкті по наданню послуг або пошкодження майна Замовника, Виконавець на вимогу Замовника відшкодовує збитки у повному обсязі. Виконавець також несе відповідальність за неякісне та несвоєчасне надання послуг, що призвело до травмування людей.</w:t>
            </w:r>
          </w:p>
          <w:p w14:paraId="1E02C5C7" w14:textId="77777777" w:rsidR="00BB2E53" w:rsidRPr="00BB2E53" w:rsidRDefault="00BB2E53" w:rsidP="00BB2E53">
            <w:pPr>
              <w:pStyle w:val="WW-"/>
              <w:ind w:firstLine="567"/>
              <w:jc w:val="both"/>
              <w:rPr>
                <w:rFonts w:ascii="Times New Roman" w:hAnsi="Times New Roman" w:cs="Times New Roman"/>
                <w:color w:val="000000"/>
                <w:sz w:val="20"/>
                <w:szCs w:val="20"/>
              </w:rPr>
            </w:pPr>
          </w:p>
          <w:p w14:paraId="6B6A350A" w14:textId="77777777" w:rsidR="00BB2E53" w:rsidRPr="00BB2E53" w:rsidRDefault="00BB2E53" w:rsidP="00BB2E53">
            <w:pPr>
              <w:pStyle w:val="ac"/>
              <w:ind w:firstLine="567"/>
              <w:jc w:val="both"/>
              <w:rPr>
                <w:rFonts w:cs="Times New Roman"/>
                <w:b/>
                <w:bCs/>
                <w:color w:val="000000"/>
                <w:sz w:val="20"/>
                <w:szCs w:val="20"/>
                <w:lang w:val="uk-UA"/>
              </w:rPr>
            </w:pPr>
            <w:r w:rsidRPr="00BB2E53">
              <w:rPr>
                <w:rFonts w:cs="Times New Roman"/>
                <w:b/>
                <w:bCs/>
                <w:color w:val="000000"/>
                <w:sz w:val="20"/>
                <w:szCs w:val="20"/>
                <w:lang w:val="uk-UA"/>
              </w:rPr>
              <w:t>2. Перелік послуг спрямованих на забезпечення додержання температурного режиму в приміщенні:</w:t>
            </w:r>
          </w:p>
          <w:tbl>
            <w:tblPr>
              <w:tblW w:w="6692" w:type="dxa"/>
              <w:tblLayout w:type="fixed"/>
              <w:tblLook w:val="04A0" w:firstRow="1" w:lastRow="0" w:firstColumn="1" w:lastColumn="0" w:noHBand="0" w:noVBand="1"/>
            </w:tblPr>
            <w:tblGrid>
              <w:gridCol w:w="455"/>
              <w:gridCol w:w="6237"/>
            </w:tblGrid>
            <w:tr w:rsidR="00BB2E53" w:rsidRPr="00BB2E53" w14:paraId="05DCE71C" w14:textId="77777777" w:rsidTr="00B44113">
              <w:trPr>
                <w:trHeight w:val="480"/>
              </w:trPr>
              <w:tc>
                <w:tcPr>
                  <w:tcW w:w="455" w:type="dxa"/>
                  <w:tcBorders>
                    <w:top w:val="single" w:sz="1" w:space="0" w:color="000000"/>
                    <w:left w:val="single" w:sz="1" w:space="0" w:color="000000"/>
                    <w:bottom w:val="single" w:sz="1" w:space="0" w:color="000000"/>
                  </w:tcBorders>
                  <w:vAlign w:val="center"/>
                </w:tcPr>
                <w:p w14:paraId="6481A0FD" w14:textId="77777777" w:rsidR="00BB2E53" w:rsidRPr="00BB2E53" w:rsidRDefault="00BB2E53" w:rsidP="00BB2E53">
                  <w:pPr>
                    <w:pStyle w:val="ac"/>
                    <w:jc w:val="center"/>
                    <w:rPr>
                      <w:rFonts w:cs="Times New Roman"/>
                      <w:b/>
                      <w:bCs/>
                      <w:i/>
                      <w:iCs/>
                      <w:color w:val="000000"/>
                      <w:sz w:val="20"/>
                      <w:szCs w:val="20"/>
                      <w:lang w:val="uk-UA"/>
                    </w:rPr>
                  </w:pPr>
                  <w:r w:rsidRPr="00BB2E53">
                    <w:rPr>
                      <w:rFonts w:cs="Times New Roman"/>
                      <w:b/>
                      <w:bCs/>
                      <w:i/>
                      <w:iCs/>
                      <w:color w:val="000000"/>
                      <w:sz w:val="20"/>
                      <w:szCs w:val="20"/>
                      <w:lang w:val="uk-UA"/>
                    </w:rPr>
                    <w:t>№ з/п</w:t>
                  </w:r>
                </w:p>
              </w:tc>
              <w:tc>
                <w:tcPr>
                  <w:tcW w:w="6237" w:type="dxa"/>
                  <w:tcBorders>
                    <w:top w:val="single" w:sz="1" w:space="0" w:color="000000"/>
                    <w:left w:val="single" w:sz="1" w:space="0" w:color="000000"/>
                    <w:bottom w:val="single" w:sz="1" w:space="0" w:color="000000"/>
                    <w:right w:val="single" w:sz="1" w:space="0" w:color="000000"/>
                  </w:tcBorders>
                  <w:vAlign w:val="center"/>
                </w:tcPr>
                <w:p w14:paraId="5C09FA87" w14:textId="77777777" w:rsidR="00BB2E53" w:rsidRPr="00BB2E53" w:rsidRDefault="00BB2E53" w:rsidP="00BB2E53">
                  <w:pPr>
                    <w:pStyle w:val="ac"/>
                    <w:jc w:val="center"/>
                    <w:rPr>
                      <w:rFonts w:cs="Times New Roman"/>
                      <w:color w:val="000000"/>
                      <w:sz w:val="20"/>
                      <w:szCs w:val="20"/>
                      <w:lang w:val="uk-UA"/>
                    </w:rPr>
                  </w:pPr>
                  <w:r w:rsidRPr="00BB2E53">
                    <w:rPr>
                      <w:rFonts w:cs="Times New Roman"/>
                      <w:b/>
                      <w:bCs/>
                      <w:i/>
                      <w:iCs/>
                      <w:color w:val="000000"/>
                      <w:sz w:val="20"/>
                      <w:szCs w:val="20"/>
                      <w:lang w:val="uk-UA"/>
                    </w:rPr>
                    <w:t>Характеристика  послуг, що надає машиніст (кочегар) котельні</w:t>
                  </w:r>
                </w:p>
              </w:tc>
            </w:tr>
            <w:tr w:rsidR="00BB2E53" w:rsidRPr="00BB2E53" w14:paraId="76093E9F" w14:textId="77777777" w:rsidTr="00B44113">
              <w:tc>
                <w:tcPr>
                  <w:tcW w:w="455" w:type="dxa"/>
                  <w:tcBorders>
                    <w:top w:val="single" w:sz="1" w:space="0" w:color="000000"/>
                    <w:left w:val="single" w:sz="1" w:space="0" w:color="000000"/>
                    <w:bottom w:val="single" w:sz="1" w:space="0" w:color="000000"/>
                  </w:tcBorders>
                  <w:vAlign w:val="center"/>
                </w:tcPr>
                <w:p w14:paraId="069ADD64"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1</w:t>
                  </w:r>
                </w:p>
              </w:tc>
              <w:tc>
                <w:tcPr>
                  <w:tcW w:w="6237" w:type="dxa"/>
                  <w:tcBorders>
                    <w:top w:val="single" w:sz="1" w:space="0" w:color="000000"/>
                    <w:left w:val="single" w:sz="1" w:space="0" w:color="000000"/>
                    <w:bottom w:val="single" w:sz="1" w:space="0" w:color="000000"/>
                    <w:right w:val="single" w:sz="1" w:space="0" w:color="000000"/>
                  </w:tcBorders>
                  <w:vAlign w:val="center"/>
                </w:tcPr>
                <w:p w14:paraId="7E2BEBFD"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Забезпечення належного температурного режиму в приміщенні (у т.ч. у нічний час, вихідні та святкові дні), в опалювальний період.</w:t>
                  </w:r>
                </w:p>
              </w:tc>
            </w:tr>
            <w:tr w:rsidR="00BB2E53" w:rsidRPr="00BB2E53" w14:paraId="24EEBE8B" w14:textId="77777777" w:rsidTr="00B44113">
              <w:trPr>
                <w:trHeight w:val="106"/>
              </w:trPr>
              <w:tc>
                <w:tcPr>
                  <w:tcW w:w="455" w:type="dxa"/>
                  <w:tcBorders>
                    <w:top w:val="single" w:sz="1" w:space="0" w:color="000000"/>
                    <w:left w:val="single" w:sz="1" w:space="0" w:color="000000"/>
                    <w:bottom w:val="single" w:sz="1" w:space="0" w:color="000000"/>
                  </w:tcBorders>
                  <w:vAlign w:val="center"/>
                </w:tcPr>
                <w:p w14:paraId="5BB44163"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2</w:t>
                  </w:r>
                </w:p>
              </w:tc>
              <w:tc>
                <w:tcPr>
                  <w:tcW w:w="6237" w:type="dxa"/>
                  <w:tcBorders>
                    <w:top w:val="single" w:sz="1" w:space="0" w:color="000000"/>
                    <w:left w:val="single" w:sz="1" w:space="0" w:color="000000"/>
                    <w:bottom w:val="single" w:sz="1" w:space="0" w:color="000000"/>
                    <w:right w:val="single" w:sz="1" w:space="0" w:color="000000"/>
                  </w:tcBorders>
                  <w:vAlign w:val="center"/>
                </w:tcPr>
                <w:p w14:paraId="2D3D54E6"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Забезпечення безпечного та економічного режиму роботи котлів. Кочегар зобов’язаний дбайливо ставитися до матеріальних цінностей Замовника, які будуть використовуватися ним під час надання послуг і вживати заходів для попередження/запобігання шкоди та своєчасно повідомляти Замовника про всі обставини, що загрожують забезпеченню збереження, довірених йому, матеріальних цінностей.</w:t>
                  </w:r>
                </w:p>
              </w:tc>
            </w:tr>
            <w:tr w:rsidR="00BB2E53" w:rsidRPr="00BB2E53" w14:paraId="55E1C0BA" w14:textId="77777777" w:rsidTr="00B44113">
              <w:tc>
                <w:tcPr>
                  <w:tcW w:w="455" w:type="dxa"/>
                  <w:tcBorders>
                    <w:top w:val="single" w:sz="1" w:space="0" w:color="000000"/>
                    <w:left w:val="single" w:sz="1" w:space="0" w:color="000000"/>
                    <w:bottom w:val="single" w:sz="1" w:space="0" w:color="000000"/>
                  </w:tcBorders>
                  <w:vAlign w:val="center"/>
                </w:tcPr>
                <w:p w14:paraId="76109CCE"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3</w:t>
                  </w:r>
                </w:p>
              </w:tc>
              <w:tc>
                <w:tcPr>
                  <w:tcW w:w="6237" w:type="dxa"/>
                  <w:tcBorders>
                    <w:top w:val="single" w:sz="1" w:space="0" w:color="000000"/>
                    <w:left w:val="single" w:sz="1" w:space="0" w:color="000000"/>
                    <w:bottom w:val="single" w:sz="1" w:space="0" w:color="000000"/>
                    <w:right w:val="single" w:sz="1" w:space="0" w:color="000000"/>
                  </w:tcBorders>
                  <w:vAlign w:val="center"/>
                </w:tcPr>
                <w:p w14:paraId="765C8185"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 xml:space="preserve">Проведення підготовчих робіт для ефективної та сталої експлуатації котлів: перенесення (занесення) твердого палива (вугілля, дрова, брикети, палети); подрібнення палива (рубка та </w:t>
                  </w:r>
                  <w:proofErr w:type="spellStart"/>
                  <w:r w:rsidRPr="00BB2E53">
                    <w:rPr>
                      <w:rFonts w:cs="Times New Roman"/>
                      <w:color w:val="000000"/>
                      <w:sz w:val="20"/>
                      <w:szCs w:val="20"/>
                      <w:lang w:val="uk-UA"/>
                    </w:rPr>
                    <w:t>порізка</w:t>
                  </w:r>
                  <w:proofErr w:type="spellEnd"/>
                  <w:r w:rsidRPr="00BB2E53">
                    <w:rPr>
                      <w:rFonts w:cs="Times New Roman"/>
                      <w:color w:val="000000"/>
                      <w:sz w:val="20"/>
                      <w:szCs w:val="20"/>
                      <w:lang w:val="uk-UA"/>
                    </w:rPr>
                    <w:t xml:space="preserve"> паливної деревини); перевірка заповнення розширювального бачка та системи опалювання водою; доливання води в систему опалення (при потребі);</w:t>
                  </w:r>
                  <w:r w:rsidRPr="00BB2E53">
                    <w:rPr>
                      <w:rFonts w:cs="Times New Roman"/>
                      <w:sz w:val="20"/>
                      <w:szCs w:val="20"/>
                      <w:lang w:val="uk-UA"/>
                    </w:rPr>
                    <w:t xml:space="preserve"> </w:t>
                  </w:r>
                  <w:r w:rsidRPr="00BB2E53">
                    <w:rPr>
                      <w:rFonts w:cs="Times New Roman"/>
                      <w:b/>
                      <w:bCs/>
                      <w:color w:val="000000"/>
                      <w:sz w:val="20"/>
                      <w:szCs w:val="20"/>
                      <w:lang w:val="uk-UA"/>
                    </w:rPr>
                    <w:t>проведення спуску повітря із радіаторів опалення внутрішньо будинкової системи для стабілізації роботи котельного обладнання;</w:t>
                  </w:r>
                  <w:r w:rsidRPr="00BB2E53">
                    <w:rPr>
                      <w:rFonts w:cs="Times New Roman"/>
                      <w:color w:val="000000"/>
                      <w:sz w:val="20"/>
                      <w:szCs w:val="20"/>
                      <w:lang w:val="uk-UA"/>
                    </w:rPr>
                    <w:t xml:space="preserve"> перевірка справності контрольно-вимірювальних приладів; перевірка справності топки і димоходу, запірних і регулюючих приладів; чищення топки котлів від золи; чищення колосникової решітки; перевірка тяги; перевірка відсутності у топці і димоходах сторонніх предметів та інше (у т.ч. у нічний час, вихідні та святкові дні).</w:t>
                  </w:r>
                </w:p>
              </w:tc>
            </w:tr>
            <w:tr w:rsidR="00BB2E53" w:rsidRPr="00BB2E53" w14:paraId="788E69E3" w14:textId="77777777" w:rsidTr="00B44113">
              <w:tc>
                <w:tcPr>
                  <w:tcW w:w="455" w:type="dxa"/>
                  <w:tcBorders>
                    <w:top w:val="single" w:sz="1" w:space="0" w:color="000000"/>
                    <w:left w:val="single" w:sz="1" w:space="0" w:color="000000"/>
                    <w:bottom w:val="single" w:sz="1" w:space="0" w:color="000000"/>
                  </w:tcBorders>
                  <w:vAlign w:val="center"/>
                </w:tcPr>
                <w:p w14:paraId="50AB91AF"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4</w:t>
                  </w:r>
                </w:p>
              </w:tc>
              <w:tc>
                <w:tcPr>
                  <w:tcW w:w="6237" w:type="dxa"/>
                  <w:tcBorders>
                    <w:top w:val="single" w:sz="1" w:space="0" w:color="000000"/>
                    <w:left w:val="single" w:sz="1" w:space="0" w:color="000000"/>
                    <w:bottom w:val="single" w:sz="1" w:space="0" w:color="000000"/>
                    <w:right w:val="single" w:sz="1" w:space="0" w:color="000000"/>
                  </w:tcBorders>
                  <w:vAlign w:val="center"/>
                </w:tcPr>
                <w:p w14:paraId="6100D8EA"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 xml:space="preserve">Забезпечення належної експлуатації котлів в опалювальний період (у т.ч. у нічний час, вихідні та святкові дні) (розпалювання, спостереження за тиском і температурою, підтримання рівня тиску в </w:t>
                  </w:r>
                  <w:proofErr w:type="spellStart"/>
                  <w:r w:rsidRPr="00BB2E53">
                    <w:rPr>
                      <w:rFonts w:cs="Times New Roman"/>
                      <w:color w:val="000000"/>
                      <w:sz w:val="20"/>
                      <w:szCs w:val="20"/>
                      <w:lang w:val="uk-UA"/>
                    </w:rPr>
                    <w:t>котлі</w:t>
                  </w:r>
                  <w:proofErr w:type="spellEnd"/>
                  <w:r w:rsidRPr="00BB2E53">
                    <w:rPr>
                      <w:rFonts w:cs="Times New Roman"/>
                      <w:color w:val="000000"/>
                      <w:sz w:val="20"/>
                      <w:szCs w:val="20"/>
                      <w:lang w:val="uk-UA"/>
                    </w:rPr>
                    <w:t xml:space="preserve"> до робочого положення, видалення шлаку, завантаження та </w:t>
                  </w:r>
                  <w:proofErr w:type="spellStart"/>
                  <w:r w:rsidRPr="00BB2E53">
                    <w:rPr>
                      <w:rFonts w:cs="Times New Roman"/>
                      <w:color w:val="000000"/>
                      <w:sz w:val="20"/>
                      <w:szCs w:val="20"/>
                      <w:lang w:val="uk-UA"/>
                    </w:rPr>
                    <w:t>шуровка</w:t>
                  </w:r>
                  <w:proofErr w:type="spellEnd"/>
                  <w:r w:rsidRPr="00BB2E53">
                    <w:rPr>
                      <w:rFonts w:cs="Times New Roman"/>
                      <w:color w:val="000000"/>
                      <w:sz w:val="20"/>
                      <w:szCs w:val="20"/>
                      <w:lang w:val="uk-UA"/>
                    </w:rPr>
                    <w:t xml:space="preserve"> топки котла, зупинка котлів та ін.). Виконувати розпалення котлів сухими паливними матеріалами відповідно до правил використання опалюваного котла.</w:t>
                  </w:r>
                </w:p>
              </w:tc>
            </w:tr>
            <w:tr w:rsidR="00BB2E53" w:rsidRPr="00BB2E53" w14:paraId="490F24E6" w14:textId="77777777" w:rsidTr="00B44113">
              <w:trPr>
                <w:trHeight w:val="342"/>
              </w:trPr>
              <w:tc>
                <w:tcPr>
                  <w:tcW w:w="455" w:type="dxa"/>
                  <w:tcBorders>
                    <w:top w:val="single" w:sz="1" w:space="0" w:color="000000"/>
                    <w:left w:val="single" w:sz="1" w:space="0" w:color="000000"/>
                    <w:bottom w:val="single" w:sz="1" w:space="0" w:color="000000"/>
                  </w:tcBorders>
                  <w:vAlign w:val="center"/>
                </w:tcPr>
                <w:p w14:paraId="0A81245A"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5</w:t>
                  </w:r>
                </w:p>
              </w:tc>
              <w:tc>
                <w:tcPr>
                  <w:tcW w:w="6237" w:type="dxa"/>
                  <w:tcBorders>
                    <w:top w:val="single" w:sz="1" w:space="0" w:color="000000"/>
                    <w:left w:val="single" w:sz="1" w:space="0" w:color="000000"/>
                    <w:bottom w:val="single" w:sz="1" w:space="0" w:color="000000"/>
                    <w:right w:val="single" w:sz="1" w:space="0" w:color="000000"/>
                  </w:tcBorders>
                  <w:vAlign w:val="center"/>
                </w:tcPr>
                <w:p w14:paraId="175C3FFA"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Дотримання правил раціонального використання палива.</w:t>
                  </w:r>
                </w:p>
              </w:tc>
            </w:tr>
            <w:tr w:rsidR="00BB2E53" w:rsidRPr="00BB2E53" w14:paraId="1A668DF5" w14:textId="77777777" w:rsidTr="00B44113">
              <w:tc>
                <w:tcPr>
                  <w:tcW w:w="455" w:type="dxa"/>
                  <w:tcBorders>
                    <w:top w:val="single" w:sz="1" w:space="0" w:color="000000"/>
                    <w:left w:val="single" w:sz="1" w:space="0" w:color="000000"/>
                    <w:bottom w:val="single" w:sz="1" w:space="0" w:color="000000"/>
                  </w:tcBorders>
                  <w:vAlign w:val="center"/>
                </w:tcPr>
                <w:p w14:paraId="6507658B"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6</w:t>
                  </w:r>
                </w:p>
              </w:tc>
              <w:tc>
                <w:tcPr>
                  <w:tcW w:w="6237" w:type="dxa"/>
                  <w:tcBorders>
                    <w:top w:val="single" w:sz="1" w:space="0" w:color="000000"/>
                    <w:left w:val="single" w:sz="1" w:space="0" w:color="000000"/>
                    <w:bottom w:val="single" w:sz="1" w:space="0" w:color="000000"/>
                    <w:right w:val="single" w:sz="1" w:space="0" w:color="000000"/>
                  </w:tcBorders>
                  <w:vAlign w:val="center"/>
                </w:tcPr>
                <w:p w14:paraId="67CF651A"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 xml:space="preserve">Перед розпалюванням котла необхідно перевірити готовність котла і всього допоміжного обладнання до роботи шляхом ретельного огляду. </w:t>
                  </w:r>
                  <w:r w:rsidRPr="00BB2E53">
                    <w:rPr>
                      <w:rFonts w:cs="Times New Roman"/>
                      <w:color w:val="000000"/>
                      <w:sz w:val="20"/>
                      <w:szCs w:val="20"/>
                      <w:lang w:val="uk-UA"/>
                    </w:rPr>
                    <w:lastRenderedPageBreak/>
                    <w:t>Безпосередньо перед розпалюванням котла необхідно продути топку і димоходи, перевірити відкриванням дверець топки, піддувала, шиберів для регулювання подачі повітря, заслінок природної тяги, а при наявності димососів і вентиляторів їх вмиканням.</w:t>
                  </w:r>
                </w:p>
              </w:tc>
            </w:tr>
            <w:tr w:rsidR="00BB2E53" w:rsidRPr="00BB2E53" w14:paraId="741D8565" w14:textId="77777777" w:rsidTr="00B44113">
              <w:tc>
                <w:tcPr>
                  <w:tcW w:w="455" w:type="dxa"/>
                  <w:tcBorders>
                    <w:top w:val="single" w:sz="1" w:space="0" w:color="000000"/>
                    <w:left w:val="single" w:sz="1" w:space="0" w:color="000000"/>
                    <w:bottom w:val="single" w:sz="1" w:space="0" w:color="000000"/>
                  </w:tcBorders>
                  <w:vAlign w:val="center"/>
                </w:tcPr>
                <w:p w14:paraId="6B60BEFA"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lastRenderedPageBreak/>
                    <w:t>7</w:t>
                  </w:r>
                </w:p>
              </w:tc>
              <w:tc>
                <w:tcPr>
                  <w:tcW w:w="6237" w:type="dxa"/>
                  <w:tcBorders>
                    <w:top w:val="single" w:sz="1" w:space="0" w:color="000000"/>
                    <w:left w:val="single" w:sz="1" w:space="0" w:color="000000"/>
                    <w:bottom w:val="single" w:sz="1" w:space="0" w:color="000000"/>
                    <w:right w:val="single" w:sz="1" w:space="0" w:color="000000"/>
                  </w:tcBorders>
                </w:tcPr>
                <w:p w14:paraId="798B67E4"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Контролювати технічний стан котлів, регулювати горіння палива, спостерігати за тиском та здійснювати заходи щодо попередження несправностей у ході експлуатації котлів (у т.ч. у нічний час, вихідні та святкові дні).</w:t>
                  </w:r>
                </w:p>
              </w:tc>
            </w:tr>
            <w:tr w:rsidR="00BB2E53" w:rsidRPr="00BB2E53" w14:paraId="52AB2681" w14:textId="77777777" w:rsidTr="00B44113">
              <w:tc>
                <w:tcPr>
                  <w:tcW w:w="455" w:type="dxa"/>
                  <w:tcBorders>
                    <w:top w:val="single" w:sz="1" w:space="0" w:color="000000"/>
                    <w:left w:val="single" w:sz="1" w:space="0" w:color="000000"/>
                    <w:bottom w:val="single" w:sz="1" w:space="0" w:color="000000"/>
                  </w:tcBorders>
                  <w:vAlign w:val="center"/>
                </w:tcPr>
                <w:p w14:paraId="2B935F5D"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8</w:t>
                  </w:r>
                </w:p>
              </w:tc>
              <w:tc>
                <w:tcPr>
                  <w:tcW w:w="6237" w:type="dxa"/>
                  <w:tcBorders>
                    <w:top w:val="single" w:sz="1" w:space="0" w:color="000000"/>
                    <w:left w:val="single" w:sz="1" w:space="0" w:color="000000"/>
                    <w:bottom w:val="single" w:sz="1" w:space="0" w:color="000000"/>
                    <w:right w:val="single" w:sz="1" w:space="0" w:color="000000"/>
                  </w:tcBorders>
                </w:tcPr>
                <w:p w14:paraId="4FBE4D5F"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Приймати заходи щодо усунення дрібних несправностей, які виникли під час експлуатації котла.</w:t>
                  </w:r>
                </w:p>
              </w:tc>
            </w:tr>
            <w:tr w:rsidR="00BB2E53" w:rsidRPr="00BB2E53" w14:paraId="71CDA703" w14:textId="77777777" w:rsidTr="00B44113">
              <w:trPr>
                <w:trHeight w:val="448"/>
              </w:trPr>
              <w:tc>
                <w:tcPr>
                  <w:tcW w:w="455" w:type="dxa"/>
                  <w:tcBorders>
                    <w:top w:val="single" w:sz="1" w:space="0" w:color="000000"/>
                    <w:left w:val="single" w:sz="1" w:space="0" w:color="000000"/>
                    <w:bottom w:val="single" w:sz="1" w:space="0" w:color="000000"/>
                  </w:tcBorders>
                  <w:vAlign w:val="center"/>
                </w:tcPr>
                <w:p w14:paraId="0AF0F969"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9</w:t>
                  </w:r>
                </w:p>
              </w:tc>
              <w:tc>
                <w:tcPr>
                  <w:tcW w:w="6237" w:type="dxa"/>
                  <w:tcBorders>
                    <w:top w:val="single" w:sz="1" w:space="0" w:color="000000"/>
                    <w:left w:val="single" w:sz="1" w:space="0" w:color="000000"/>
                    <w:bottom w:val="single" w:sz="1" w:space="0" w:color="000000"/>
                    <w:right w:val="single" w:sz="1" w:space="0" w:color="000000"/>
                  </w:tcBorders>
                  <w:vAlign w:val="center"/>
                </w:tcPr>
                <w:p w14:paraId="599CDCC0"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Ретельно перевіряти відсутність сторонніх предметів в топці котла та димоході.</w:t>
                  </w:r>
                </w:p>
              </w:tc>
            </w:tr>
            <w:tr w:rsidR="00BB2E53" w:rsidRPr="00BB2E53" w14:paraId="7CCE97D5" w14:textId="77777777" w:rsidTr="00B44113">
              <w:trPr>
                <w:trHeight w:val="425"/>
              </w:trPr>
              <w:tc>
                <w:tcPr>
                  <w:tcW w:w="455" w:type="dxa"/>
                  <w:tcBorders>
                    <w:top w:val="single" w:sz="1" w:space="0" w:color="000000"/>
                    <w:left w:val="single" w:sz="1" w:space="0" w:color="000000"/>
                    <w:bottom w:val="single" w:sz="1" w:space="0" w:color="000000"/>
                  </w:tcBorders>
                  <w:vAlign w:val="center"/>
                </w:tcPr>
                <w:p w14:paraId="798D0231"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10</w:t>
                  </w:r>
                </w:p>
              </w:tc>
              <w:tc>
                <w:tcPr>
                  <w:tcW w:w="6237" w:type="dxa"/>
                  <w:tcBorders>
                    <w:top w:val="single" w:sz="1" w:space="0" w:color="000000"/>
                    <w:left w:val="single" w:sz="1" w:space="0" w:color="000000"/>
                    <w:bottom w:val="single" w:sz="1" w:space="0" w:color="000000"/>
                    <w:right w:val="single" w:sz="1" w:space="0" w:color="000000"/>
                  </w:tcBorders>
                  <w:vAlign w:val="center"/>
                </w:tcPr>
                <w:p w14:paraId="319A056B"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Ретельно перевіряти наявність тяги.</w:t>
                  </w:r>
                </w:p>
              </w:tc>
            </w:tr>
            <w:tr w:rsidR="00BB2E53" w:rsidRPr="00BB2E53" w14:paraId="1EC02278" w14:textId="77777777" w:rsidTr="00B44113">
              <w:tc>
                <w:tcPr>
                  <w:tcW w:w="455" w:type="dxa"/>
                  <w:tcBorders>
                    <w:top w:val="single" w:sz="1" w:space="0" w:color="000000"/>
                    <w:left w:val="single" w:sz="1" w:space="0" w:color="000000"/>
                    <w:bottom w:val="single" w:sz="1" w:space="0" w:color="000000"/>
                  </w:tcBorders>
                  <w:vAlign w:val="center"/>
                </w:tcPr>
                <w:p w14:paraId="1CA3CEE7"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11</w:t>
                  </w:r>
                </w:p>
              </w:tc>
              <w:tc>
                <w:tcPr>
                  <w:tcW w:w="6237" w:type="dxa"/>
                  <w:tcBorders>
                    <w:top w:val="single" w:sz="1" w:space="0" w:color="000000"/>
                    <w:left w:val="single" w:sz="1" w:space="0" w:color="000000"/>
                    <w:bottom w:val="single" w:sz="1" w:space="0" w:color="000000"/>
                    <w:right w:val="single" w:sz="1" w:space="0" w:color="000000"/>
                  </w:tcBorders>
                </w:tcPr>
                <w:p w14:paraId="53452598"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 xml:space="preserve">Застосування під час розпалювання котла, що працює на твердому паливі, легкозаймистих матеріалів (бензин, гас та ін.) </w:t>
                  </w:r>
                  <w:r w:rsidRPr="00BB2E53">
                    <w:rPr>
                      <w:rFonts w:cs="Times New Roman"/>
                      <w:b/>
                      <w:bCs/>
                      <w:color w:val="000000"/>
                      <w:sz w:val="20"/>
                      <w:szCs w:val="20"/>
                      <w:lang w:val="uk-UA"/>
                    </w:rPr>
                    <w:t>не допускається!</w:t>
                  </w:r>
                </w:p>
              </w:tc>
            </w:tr>
            <w:tr w:rsidR="00BB2E53" w:rsidRPr="00BB2E53" w14:paraId="66AEEA4C" w14:textId="77777777" w:rsidTr="00B44113">
              <w:tc>
                <w:tcPr>
                  <w:tcW w:w="455" w:type="dxa"/>
                  <w:tcBorders>
                    <w:top w:val="single" w:sz="1" w:space="0" w:color="000000"/>
                    <w:left w:val="single" w:sz="1" w:space="0" w:color="000000"/>
                    <w:bottom w:val="single" w:sz="1" w:space="0" w:color="000000"/>
                  </w:tcBorders>
                  <w:vAlign w:val="center"/>
                </w:tcPr>
                <w:p w14:paraId="4BF71ECC"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12</w:t>
                  </w:r>
                </w:p>
              </w:tc>
              <w:tc>
                <w:tcPr>
                  <w:tcW w:w="6237" w:type="dxa"/>
                  <w:tcBorders>
                    <w:top w:val="single" w:sz="1" w:space="0" w:color="000000"/>
                    <w:left w:val="single" w:sz="1" w:space="0" w:color="000000"/>
                    <w:bottom w:val="single" w:sz="1" w:space="0" w:color="000000"/>
                    <w:right w:val="single" w:sz="1" w:space="0" w:color="000000"/>
                  </w:tcBorders>
                </w:tcPr>
                <w:p w14:paraId="626563B4"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Чітко виконувати вимоги правил техніки безпеки, правил пожежної безпеки, правил виробничої санітарії, вимог законодавства України щодо охорони праці.</w:t>
                  </w:r>
                </w:p>
              </w:tc>
            </w:tr>
            <w:tr w:rsidR="00BB2E53" w:rsidRPr="00BB2E53" w14:paraId="5BCC5D89" w14:textId="77777777" w:rsidTr="00B44113">
              <w:tc>
                <w:tcPr>
                  <w:tcW w:w="455" w:type="dxa"/>
                  <w:tcBorders>
                    <w:top w:val="single" w:sz="1" w:space="0" w:color="000000"/>
                    <w:left w:val="single" w:sz="1" w:space="0" w:color="000000"/>
                    <w:bottom w:val="single" w:sz="1" w:space="0" w:color="000000"/>
                  </w:tcBorders>
                  <w:vAlign w:val="center"/>
                </w:tcPr>
                <w:p w14:paraId="5F5F53C1"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13</w:t>
                  </w:r>
                </w:p>
              </w:tc>
              <w:tc>
                <w:tcPr>
                  <w:tcW w:w="6237" w:type="dxa"/>
                  <w:tcBorders>
                    <w:top w:val="single" w:sz="1" w:space="0" w:color="000000"/>
                    <w:left w:val="single" w:sz="1" w:space="0" w:color="000000"/>
                    <w:bottom w:val="single" w:sz="1" w:space="0" w:color="000000"/>
                    <w:right w:val="single" w:sz="1" w:space="0" w:color="000000"/>
                  </w:tcBorders>
                </w:tcPr>
                <w:p w14:paraId="671CED66"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При виникненні аварійних ситуацій виконувати заходи, передбачені правилами техніки безпеки, пожежної безпеки та охорони праці.</w:t>
                  </w:r>
                </w:p>
              </w:tc>
            </w:tr>
            <w:tr w:rsidR="00BB2E53" w:rsidRPr="00BB2E53" w14:paraId="128CFA1E" w14:textId="77777777" w:rsidTr="00B44113">
              <w:tc>
                <w:tcPr>
                  <w:tcW w:w="455" w:type="dxa"/>
                  <w:tcBorders>
                    <w:top w:val="single" w:sz="1" w:space="0" w:color="000000"/>
                    <w:left w:val="single" w:sz="1" w:space="0" w:color="000000"/>
                    <w:bottom w:val="single" w:sz="1" w:space="0" w:color="000000"/>
                  </w:tcBorders>
                  <w:vAlign w:val="center"/>
                </w:tcPr>
                <w:p w14:paraId="4A2D37CC"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14</w:t>
                  </w:r>
                </w:p>
              </w:tc>
              <w:tc>
                <w:tcPr>
                  <w:tcW w:w="6237" w:type="dxa"/>
                  <w:tcBorders>
                    <w:top w:val="single" w:sz="1" w:space="0" w:color="000000"/>
                    <w:left w:val="single" w:sz="1" w:space="0" w:color="000000"/>
                    <w:bottom w:val="single" w:sz="1" w:space="0" w:color="000000"/>
                    <w:right w:val="single" w:sz="1" w:space="0" w:color="000000"/>
                  </w:tcBorders>
                </w:tcPr>
                <w:p w14:paraId="43C25D95" w14:textId="77777777" w:rsidR="00BB2E53" w:rsidRPr="00BB2E53" w:rsidRDefault="00BB2E53" w:rsidP="00BB2E53">
                  <w:pPr>
                    <w:pStyle w:val="ac"/>
                    <w:jc w:val="both"/>
                    <w:rPr>
                      <w:rFonts w:cs="Times New Roman"/>
                      <w:color w:val="000000"/>
                      <w:sz w:val="20"/>
                      <w:szCs w:val="20"/>
                      <w:lang w:val="uk-UA"/>
                    </w:rPr>
                  </w:pPr>
                  <w:r w:rsidRPr="00BB2E53">
                    <w:rPr>
                      <w:rFonts w:cs="Times New Roman"/>
                      <w:color w:val="000000"/>
                      <w:sz w:val="20"/>
                      <w:szCs w:val="20"/>
                      <w:lang w:val="uk-UA"/>
                    </w:rPr>
                    <w:t>Підтримувати в чистоті робоче місце машиніста (кочегара) котельні. Забороняється захаращувати приміщення котельні або зберігати у ньому матеріали та речі. Проходи у приміщенні котельні і виходи з нього завжди повинні бути вільними.</w:t>
                  </w:r>
                </w:p>
              </w:tc>
            </w:tr>
            <w:tr w:rsidR="00BB2E53" w:rsidRPr="00BB2E53" w14:paraId="0CCCF6F7" w14:textId="77777777" w:rsidTr="00B44113">
              <w:tc>
                <w:tcPr>
                  <w:tcW w:w="455" w:type="dxa"/>
                  <w:tcBorders>
                    <w:top w:val="single" w:sz="1" w:space="0" w:color="000000"/>
                    <w:left w:val="single" w:sz="1" w:space="0" w:color="000000"/>
                    <w:bottom w:val="single" w:sz="1" w:space="0" w:color="000000"/>
                  </w:tcBorders>
                  <w:vAlign w:val="center"/>
                </w:tcPr>
                <w:p w14:paraId="45641455"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17</w:t>
                  </w:r>
                </w:p>
              </w:tc>
              <w:tc>
                <w:tcPr>
                  <w:tcW w:w="6237" w:type="dxa"/>
                  <w:tcBorders>
                    <w:top w:val="single" w:sz="1" w:space="0" w:color="000000"/>
                    <w:left w:val="single" w:sz="1" w:space="0" w:color="000000"/>
                    <w:bottom w:val="single" w:sz="1" w:space="0" w:color="000000"/>
                    <w:right w:val="single" w:sz="1" w:space="0" w:color="000000"/>
                  </w:tcBorders>
                </w:tcPr>
                <w:p w14:paraId="2B6CED01" w14:textId="77777777" w:rsidR="00BB2E53" w:rsidRPr="00BB2E53" w:rsidRDefault="00BB2E53" w:rsidP="00BB2E53">
                  <w:pPr>
                    <w:pStyle w:val="ac"/>
                    <w:tabs>
                      <w:tab w:val="left" w:pos="7860"/>
                    </w:tabs>
                    <w:jc w:val="both"/>
                    <w:rPr>
                      <w:rFonts w:cs="Times New Roman"/>
                      <w:color w:val="000000"/>
                      <w:sz w:val="20"/>
                      <w:szCs w:val="20"/>
                      <w:lang w:val="uk-UA"/>
                    </w:rPr>
                  </w:pPr>
                  <w:r w:rsidRPr="00BB2E53">
                    <w:rPr>
                      <w:rFonts w:cs="Times New Roman"/>
                      <w:color w:val="000000"/>
                      <w:sz w:val="20"/>
                      <w:szCs w:val="20"/>
                      <w:lang w:val="uk-UA"/>
                    </w:rPr>
                    <w:t xml:space="preserve">Під час надання послуг машиністам (кочегарам) котельні забороняється спати, палити, вживати спиртні напої та інші речовини, що справляють наркотичну дію на організм людини. </w:t>
                  </w:r>
                </w:p>
              </w:tc>
            </w:tr>
            <w:tr w:rsidR="00BB2E53" w:rsidRPr="00BB2E53" w14:paraId="24802CF4" w14:textId="77777777" w:rsidTr="00B44113">
              <w:tc>
                <w:tcPr>
                  <w:tcW w:w="455" w:type="dxa"/>
                  <w:tcBorders>
                    <w:top w:val="single" w:sz="1" w:space="0" w:color="000000"/>
                    <w:left w:val="single" w:sz="1" w:space="0" w:color="000000"/>
                    <w:bottom w:val="single" w:sz="1" w:space="0" w:color="000000"/>
                  </w:tcBorders>
                  <w:vAlign w:val="center"/>
                </w:tcPr>
                <w:p w14:paraId="2E2B0CAA"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18</w:t>
                  </w:r>
                </w:p>
              </w:tc>
              <w:tc>
                <w:tcPr>
                  <w:tcW w:w="6237" w:type="dxa"/>
                  <w:tcBorders>
                    <w:top w:val="single" w:sz="1" w:space="0" w:color="000000"/>
                    <w:left w:val="single" w:sz="1" w:space="0" w:color="000000"/>
                    <w:bottom w:val="single" w:sz="1" w:space="0" w:color="000000"/>
                    <w:right w:val="single" w:sz="1" w:space="0" w:color="000000"/>
                  </w:tcBorders>
                </w:tcPr>
                <w:p w14:paraId="4491B2AB" w14:textId="77777777" w:rsidR="00BB2E53" w:rsidRPr="00BB2E53" w:rsidRDefault="00BB2E53" w:rsidP="00BB2E53">
                  <w:pPr>
                    <w:pStyle w:val="ac"/>
                    <w:tabs>
                      <w:tab w:val="left" w:pos="7860"/>
                    </w:tabs>
                    <w:jc w:val="both"/>
                    <w:rPr>
                      <w:rFonts w:cs="Times New Roman"/>
                      <w:color w:val="000000"/>
                      <w:sz w:val="20"/>
                      <w:szCs w:val="20"/>
                      <w:lang w:val="uk-UA"/>
                    </w:rPr>
                  </w:pPr>
                  <w:r w:rsidRPr="00BB2E53">
                    <w:rPr>
                      <w:rFonts w:cs="Times New Roman"/>
                      <w:color w:val="000000"/>
                      <w:sz w:val="20"/>
                      <w:szCs w:val="20"/>
                      <w:lang w:val="uk-UA"/>
                    </w:rPr>
                    <w:t xml:space="preserve">Збитки, завдані Замовнику невиконанням або неналежним виконанням машиністами (кочегарами) котельні, підлягають відшкодуванню Виконавцем.  </w:t>
                  </w:r>
                </w:p>
              </w:tc>
            </w:tr>
            <w:tr w:rsidR="00BB2E53" w:rsidRPr="00BB2E53" w14:paraId="604DB7BC" w14:textId="77777777" w:rsidTr="00B44113">
              <w:tc>
                <w:tcPr>
                  <w:tcW w:w="455" w:type="dxa"/>
                  <w:tcBorders>
                    <w:left w:val="single" w:sz="1" w:space="0" w:color="000000"/>
                    <w:bottom w:val="single" w:sz="1" w:space="0" w:color="000000"/>
                  </w:tcBorders>
                  <w:vAlign w:val="center"/>
                </w:tcPr>
                <w:p w14:paraId="64495685" w14:textId="77777777" w:rsidR="00BB2E53" w:rsidRPr="00BB2E53" w:rsidRDefault="00BB2E53" w:rsidP="00BB2E53">
                  <w:pPr>
                    <w:pStyle w:val="ac"/>
                    <w:jc w:val="center"/>
                    <w:rPr>
                      <w:rFonts w:cs="Times New Roman"/>
                      <w:color w:val="000000"/>
                      <w:sz w:val="20"/>
                      <w:szCs w:val="20"/>
                      <w:lang w:val="uk-UA"/>
                    </w:rPr>
                  </w:pPr>
                  <w:r w:rsidRPr="00BB2E53">
                    <w:rPr>
                      <w:rFonts w:cs="Times New Roman"/>
                      <w:color w:val="000000"/>
                      <w:sz w:val="20"/>
                      <w:szCs w:val="20"/>
                      <w:lang w:val="uk-UA"/>
                    </w:rPr>
                    <w:t>19</w:t>
                  </w:r>
                </w:p>
              </w:tc>
              <w:tc>
                <w:tcPr>
                  <w:tcW w:w="6237" w:type="dxa"/>
                  <w:tcBorders>
                    <w:left w:val="single" w:sz="1" w:space="0" w:color="000000"/>
                    <w:bottom w:val="single" w:sz="1" w:space="0" w:color="000000"/>
                    <w:right w:val="single" w:sz="1" w:space="0" w:color="000000"/>
                  </w:tcBorders>
                </w:tcPr>
                <w:p w14:paraId="6C8909E6" w14:textId="77777777" w:rsidR="00BB2E53" w:rsidRPr="00BB2E53" w:rsidRDefault="00BB2E53" w:rsidP="00BB2E53">
                  <w:pPr>
                    <w:pStyle w:val="ac"/>
                    <w:tabs>
                      <w:tab w:val="left" w:pos="7860"/>
                    </w:tabs>
                    <w:jc w:val="both"/>
                    <w:rPr>
                      <w:rFonts w:cs="Times New Roman"/>
                      <w:color w:val="000000"/>
                      <w:sz w:val="20"/>
                      <w:szCs w:val="20"/>
                      <w:lang w:val="uk-UA"/>
                    </w:rPr>
                  </w:pPr>
                  <w:r w:rsidRPr="00BB2E53">
                    <w:rPr>
                      <w:rFonts w:cs="Times New Roman"/>
                      <w:color w:val="000000"/>
                      <w:sz w:val="20"/>
                      <w:szCs w:val="20"/>
                      <w:lang w:val="uk-UA"/>
                    </w:rPr>
                    <w:t>Інші види робіт необхідні для якісного та своєчасного надання послуг.</w:t>
                  </w:r>
                </w:p>
              </w:tc>
            </w:tr>
          </w:tbl>
          <w:p w14:paraId="208E98D1" w14:textId="77777777" w:rsidR="00BB2E53" w:rsidRPr="00BB2E53" w:rsidRDefault="00BB2E53" w:rsidP="00BB2E53">
            <w:pPr>
              <w:pStyle w:val="WW-"/>
              <w:spacing w:line="100" w:lineRule="atLeast"/>
              <w:jc w:val="both"/>
              <w:rPr>
                <w:rFonts w:ascii="Times New Roman" w:hAnsi="Times New Roman" w:cs="Times New Roman"/>
                <w:color w:val="000000"/>
                <w:sz w:val="20"/>
                <w:szCs w:val="20"/>
              </w:rPr>
            </w:pPr>
          </w:p>
          <w:p w14:paraId="19894486" w14:textId="77777777" w:rsidR="00BB2E53" w:rsidRPr="00BB2E53" w:rsidRDefault="00BB2E53" w:rsidP="00BB2E53">
            <w:pPr>
              <w:pStyle w:val="WW-"/>
              <w:spacing w:line="100" w:lineRule="atLeast"/>
              <w:ind w:firstLine="567"/>
              <w:jc w:val="both"/>
              <w:rPr>
                <w:rFonts w:ascii="Times New Roman" w:hAnsi="Times New Roman" w:cs="Times New Roman"/>
                <w:color w:val="000000"/>
                <w:sz w:val="20"/>
                <w:szCs w:val="20"/>
              </w:rPr>
            </w:pPr>
            <w:r w:rsidRPr="00BB2E53">
              <w:rPr>
                <w:rFonts w:ascii="Times New Roman" w:eastAsia="Times New Roman" w:hAnsi="Times New Roman" w:cs="Times New Roman"/>
                <w:b/>
                <w:bCs/>
                <w:color w:val="000000"/>
                <w:sz w:val="20"/>
                <w:szCs w:val="20"/>
              </w:rPr>
              <w:t>3. Вимоги щодо якості послуг:</w:t>
            </w:r>
          </w:p>
          <w:p w14:paraId="42167DCE" w14:textId="77777777" w:rsidR="00BB2E53" w:rsidRPr="00BB2E53" w:rsidRDefault="00BB2E53" w:rsidP="00BB2E53">
            <w:pPr>
              <w:pStyle w:val="WW-"/>
              <w:spacing w:line="100" w:lineRule="atLeast"/>
              <w:ind w:firstLine="567"/>
              <w:jc w:val="both"/>
              <w:rPr>
                <w:rFonts w:ascii="Times New Roman" w:hAnsi="Times New Roman" w:cs="Times New Roman"/>
                <w:color w:val="000000"/>
                <w:sz w:val="20"/>
                <w:szCs w:val="20"/>
              </w:rPr>
            </w:pPr>
            <w:r w:rsidRPr="00BB2E53">
              <w:rPr>
                <w:rFonts w:ascii="Times New Roman" w:eastAsia="Times New Roman" w:hAnsi="Times New Roman" w:cs="Times New Roman"/>
                <w:color w:val="000000"/>
                <w:sz w:val="20"/>
                <w:szCs w:val="20"/>
              </w:rPr>
              <w:t>Виконавець послуг, в опалювальний період, повинен забезпечити відповідну якість наданих послуг з опалення приміщень твердопаливними котлами, що встановлені в котельнях підрозділів Головного управління Національної поліції в Івано-Франківській області.</w:t>
            </w:r>
          </w:p>
          <w:p w14:paraId="73E5195B" w14:textId="77777777" w:rsidR="00BB2E53" w:rsidRPr="00BB2E53" w:rsidRDefault="00BB2E53" w:rsidP="00BB2E53">
            <w:pPr>
              <w:pStyle w:val="WW-"/>
              <w:spacing w:line="100" w:lineRule="atLeast"/>
              <w:ind w:firstLine="567"/>
              <w:jc w:val="both"/>
              <w:rPr>
                <w:rFonts w:ascii="Times New Roman" w:hAnsi="Times New Roman" w:cs="Times New Roman"/>
                <w:b/>
                <w:bCs/>
                <w:color w:val="000000"/>
                <w:sz w:val="20"/>
                <w:szCs w:val="20"/>
              </w:rPr>
            </w:pPr>
            <w:r w:rsidRPr="00BB2E53">
              <w:rPr>
                <w:rFonts w:ascii="Times New Roman" w:eastAsia="Times New Roman" w:hAnsi="Times New Roman" w:cs="Times New Roman"/>
                <w:b/>
                <w:bCs/>
                <w:color w:val="000000"/>
                <w:sz w:val="20"/>
                <w:szCs w:val="20"/>
              </w:rPr>
              <w:t>Перед початком роботи направити Замовнику контактні дані персоналу, який буде забезпечувати роботу котельні на час опалювального сезону, а також копії посвідчень “Машиніста (кочегара)”;</w:t>
            </w:r>
          </w:p>
          <w:p w14:paraId="370AA9E0" w14:textId="77777777" w:rsidR="00BB2E53" w:rsidRPr="00BB2E53" w:rsidRDefault="00BB2E53" w:rsidP="00BB2E53">
            <w:pPr>
              <w:pStyle w:val="ac"/>
              <w:tabs>
                <w:tab w:val="left" w:pos="567"/>
              </w:tabs>
              <w:spacing w:line="100" w:lineRule="atLeast"/>
              <w:ind w:firstLine="567"/>
              <w:jc w:val="both"/>
              <w:rPr>
                <w:rFonts w:cs="Times New Roman"/>
                <w:b/>
                <w:bCs/>
                <w:color w:val="000000"/>
                <w:sz w:val="20"/>
                <w:szCs w:val="20"/>
              </w:rPr>
            </w:pPr>
            <w:r w:rsidRPr="00BB2E53">
              <w:rPr>
                <w:rFonts w:cs="Times New Roman"/>
                <w:color w:val="000000"/>
                <w:sz w:val="20"/>
                <w:szCs w:val="20"/>
                <w:lang w:val="uk-UA"/>
              </w:rPr>
              <w:t xml:space="preserve">Виконавець послуг повинен забезпечити свій персонал спецодягом згідно з чинними виробничо-санітарними нормами, </w:t>
            </w:r>
            <w:r w:rsidRPr="00BB2E53">
              <w:rPr>
                <w:rFonts w:cs="Times New Roman"/>
                <w:b/>
                <w:bCs/>
                <w:color w:val="000000"/>
                <w:sz w:val="20"/>
                <w:szCs w:val="20"/>
                <w:lang w:val="uk-UA"/>
              </w:rPr>
              <w:t xml:space="preserve">інвентарем та розхідними матеріалами, що необхідні для виконання поставлених задач (пили для </w:t>
            </w:r>
            <w:proofErr w:type="spellStart"/>
            <w:r w:rsidRPr="00BB2E53">
              <w:rPr>
                <w:rFonts w:cs="Times New Roman"/>
                <w:b/>
                <w:bCs/>
                <w:color w:val="000000"/>
                <w:sz w:val="20"/>
                <w:szCs w:val="20"/>
                <w:lang w:val="uk-UA"/>
              </w:rPr>
              <w:t>порізки</w:t>
            </w:r>
            <w:proofErr w:type="spellEnd"/>
            <w:r w:rsidRPr="00BB2E53">
              <w:rPr>
                <w:rFonts w:cs="Times New Roman"/>
                <w:b/>
                <w:bCs/>
                <w:color w:val="000000"/>
                <w:sz w:val="20"/>
                <w:szCs w:val="20"/>
                <w:lang w:val="uk-UA"/>
              </w:rPr>
              <w:t xml:space="preserve"> дров, сокири-колуни, паливо-мастильні матеріали тощо). </w:t>
            </w:r>
          </w:p>
          <w:p w14:paraId="2F23CCEB" w14:textId="77777777" w:rsidR="00BB2E53" w:rsidRPr="00BB2E53" w:rsidRDefault="00BB2E53" w:rsidP="00BB2E53">
            <w:pPr>
              <w:pStyle w:val="ac"/>
              <w:tabs>
                <w:tab w:val="left" w:pos="567"/>
              </w:tabs>
              <w:spacing w:line="100" w:lineRule="atLeast"/>
              <w:ind w:firstLine="567"/>
              <w:jc w:val="both"/>
              <w:rPr>
                <w:rFonts w:cs="Times New Roman"/>
                <w:color w:val="000000"/>
                <w:sz w:val="20"/>
                <w:szCs w:val="20"/>
              </w:rPr>
            </w:pPr>
            <w:r w:rsidRPr="00BB2E53">
              <w:rPr>
                <w:rFonts w:cs="Times New Roman"/>
                <w:color w:val="000000"/>
                <w:sz w:val="20"/>
                <w:szCs w:val="20"/>
                <w:lang w:val="uk-UA"/>
              </w:rPr>
              <w:t xml:space="preserve">Виконавець послуг під час надання послуг використовує власний інвентар та спецодяг. </w:t>
            </w:r>
          </w:p>
          <w:p w14:paraId="0B792559" w14:textId="77777777" w:rsidR="00BB2E53" w:rsidRPr="00BB2E53" w:rsidRDefault="00BB2E53" w:rsidP="00BB2E53">
            <w:pPr>
              <w:pStyle w:val="ac"/>
              <w:tabs>
                <w:tab w:val="left" w:pos="567"/>
              </w:tabs>
              <w:spacing w:line="100" w:lineRule="atLeast"/>
              <w:ind w:firstLine="567"/>
              <w:jc w:val="both"/>
              <w:rPr>
                <w:rFonts w:cs="Times New Roman"/>
                <w:color w:val="000000"/>
                <w:sz w:val="20"/>
                <w:szCs w:val="20"/>
              </w:rPr>
            </w:pPr>
          </w:p>
          <w:p w14:paraId="419A6FDE" w14:textId="77777777" w:rsidR="00BB2E53" w:rsidRPr="00BB2E53" w:rsidRDefault="00BB2E53" w:rsidP="00BB2E53">
            <w:pPr>
              <w:pStyle w:val="ac"/>
              <w:tabs>
                <w:tab w:val="left" w:pos="567"/>
              </w:tabs>
              <w:spacing w:line="100" w:lineRule="atLeast"/>
              <w:ind w:firstLine="567"/>
              <w:jc w:val="both"/>
              <w:rPr>
                <w:rFonts w:cs="Times New Roman"/>
                <w:color w:val="000000"/>
                <w:sz w:val="20"/>
                <w:szCs w:val="20"/>
              </w:rPr>
            </w:pPr>
            <w:r w:rsidRPr="00BB2E53">
              <w:rPr>
                <w:rFonts w:cs="Times New Roman"/>
                <w:b/>
                <w:bCs/>
                <w:color w:val="000000"/>
                <w:sz w:val="20"/>
                <w:szCs w:val="20"/>
                <w:lang w:val="uk-UA"/>
              </w:rPr>
              <w:t>4.</w:t>
            </w:r>
            <w:r w:rsidRPr="00BB2E53">
              <w:rPr>
                <w:rFonts w:cs="Times New Roman"/>
                <w:color w:val="000000"/>
                <w:sz w:val="20"/>
                <w:szCs w:val="20"/>
                <w:lang w:val="uk-UA"/>
              </w:rPr>
              <w:t xml:space="preserve"> </w:t>
            </w:r>
            <w:r w:rsidRPr="00BB2E53">
              <w:rPr>
                <w:rFonts w:cs="Times New Roman"/>
                <w:b/>
                <w:bCs/>
                <w:color w:val="000000"/>
                <w:sz w:val="20"/>
                <w:szCs w:val="20"/>
                <w:lang w:val="uk-UA"/>
              </w:rPr>
              <w:t>Відповідальність:</w:t>
            </w:r>
          </w:p>
          <w:p w14:paraId="5CC27BC0" w14:textId="77777777" w:rsidR="00BB2E53" w:rsidRPr="00BB2E53" w:rsidRDefault="00BB2E53" w:rsidP="00BB2E53">
            <w:pPr>
              <w:pStyle w:val="ac"/>
              <w:spacing w:line="100" w:lineRule="atLeast"/>
              <w:ind w:firstLine="567"/>
              <w:jc w:val="both"/>
              <w:rPr>
                <w:rFonts w:cs="Times New Roman"/>
                <w:color w:val="000000"/>
                <w:sz w:val="20"/>
                <w:szCs w:val="20"/>
              </w:rPr>
            </w:pPr>
            <w:r w:rsidRPr="00BB2E53">
              <w:rPr>
                <w:rFonts w:cs="Times New Roman"/>
                <w:color w:val="000000"/>
                <w:sz w:val="20"/>
                <w:szCs w:val="20"/>
                <w:lang w:val="uk-UA"/>
              </w:rPr>
              <w:t xml:space="preserve">У разі виникнення збитків внаслідок неякісного надання послуг, що призвело до виникнення аварійних ситуацій в приміщеннях або пошкодження майна Замовника, Виконавець на вимогу Замовника відшкодовує збитки у повному обсязі. </w:t>
            </w:r>
          </w:p>
          <w:p w14:paraId="2C12685E" w14:textId="77777777" w:rsidR="00BB2E53" w:rsidRPr="00BB2E53" w:rsidRDefault="00BB2E53" w:rsidP="00BB2E53">
            <w:pPr>
              <w:pStyle w:val="ac"/>
              <w:spacing w:line="100" w:lineRule="atLeast"/>
              <w:ind w:firstLine="567"/>
              <w:jc w:val="both"/>
              <w:rPr>
                <w:rFonts w:cs="Times New Roman"/>
                <w:color w:val="000000"/>
                <w:sz w:val="20"/>
                <w:szCs w:val="20"/>
              </w:rPr>
            </w:pPr>
            <w:r w:rsidRPr="00BB2E53">
              <w:rPr>
                <w:rFonts w:cs="Times New Roman"/>
                <w:color w:val="000000"/>
                <w:sz w:val="20"/>
                <w:szCs w:val="20"/>
                <w:lang w:val="uk-UA"/>
              </w:rPr>
              <w:t xml:space="preserve">Виконавець також несе відповідальність за неякісне та несвоєчасне надання послуг. </w:t>
            </w:r>
          </w:p>
          <w:p w14:paraId="593A9C0A" w14:textId="77777777" w:rsidR="00BB2E53" w:rsidRPr="00BB2E53" w:rsidRDefault="00BB2E53" w:rsidP="00BB2E53">
            <w:pPr>
              <w:pStyle w:val="ac"/>
              <w:spacing w:line="100" w:lineRule="atLeast"/>
              <w:ind w:firstLine="567"/>
              <w:jc w:val="both"/>
              <w:rPr>
                <w:rFonts w:cs="Times New Roman"/>
                <w:color w:val="000000"/>
                <w:sz w:val="20"/>
                <w:szCs w:val="20"/>
              </w:rPr>
            </w:pPr>
            <w:r w:rsidRPr="00BB2E53">
              <w:rPr>
                <w:rFonts w:cs="Times New Roman"/>
                <w:color w:val="000000"/>
                <w:sz w:val="20"/>
                <w:szCs w:val="20"/>
                <w:lang w:val="uk-UA"/>
              </w:rPr>
              <w:t>Виконавець несе відповідальність за дотримання чинного законодавства про працю, охорону праці, пожежну безпеку, санітарно-гігієнічних норм при наданні послуг.</w:t>
            </w:r>
          </w:p>
          <w:p w14:paraId="388106D2" w14:textId="77777777" w:rsidR="00BB2E53" w:rsidRPr="00BB2E53" w:rsidRDefault="00BB2E53" w:rsidP="00BB2E53">
            <w:pPr>
              <w:pStyle w:val="ac"/>
              <w:spacing w:line="100" w:lineRule="atLeast"/>
              <w:ind w:firstLine="567"/>
              <w:jc w:val="both"/>
              <w:rPr>
                <w:rFonts w:cs="Times New Roman"/>
                <w:color w:val="000000"/>
                <w:sz w:val="20"/>
                <w:szCs w:val="20"/>
              </w:rPr>
            </w:pPr>
            <w:r w:rsidRPr="00BB2E53">
              <w:rPr>
                <w:rFonts w:cs="Times New Roman"/>
                <w:color w:val="000000"/>
                <w:sz w:val="20"/>
                <w:szCs w:val="20"/>
                <w:lang w:val="uk-UA"/>
              </w:rPr>
              <w:t>Виконавець несе відповідальність за наявність у машиністах (кочегарах) котельні, які будуть обслуговувати котельні приміщень відповідних документів, що засвідчують спеціальну підготовку до виконання вищезазначених робіт на весь період надання послуг.</w:t>
            </w:r>
          </w:p>
          <w:p w14:paraId="2DAF0535" w14:textId="378C6AE0" w:rsidR="00C673A1" w:rsidRPr="00BB2E53" w:rsidRDefault="00C673A1" w:rsidP="00BB2E53">
            <w:pPr>
              <w:pStyle w:val="WW-"/>
              <w:spacing w:line="100" w:lineRule="atLeast"/>
              <w:jc w:val="both"/>
              <w:rPr>
                <w:rFonts w:ascii="Times New Roman" w:hAnsi="Times New Roman" w:cs="Times New Roman"/>
                <w:sz w:val="20"/>
                <w:szCs w:val="20"/>
              </w:rPr>
            </w:pPr>
          </w:p>
        </w:tc>
      </w:tr>
      <w:tr w:rsidR="000A6EA3" w:rsidRPr="00162253" w14:paraId="2DAF053C" w14:textId="77777777" w:rsidTr="00D041AD">
        <w:trPr>
          <w:trHeight w:val="391"/>
          <w:jc w:val="center"/>
        </w:trPr>
        <w:tc>
          <w:tcPr>
            <w:tcW w:w="704" w:type="dxa"/>
            <w:vAlign w:val="center"/>
          </w:tcPr>
          <w:p w14:paraId="2DAF0537" w14:textId="355A009B" w:rsidR="000A6EA3" w:rsidRPr="00764DE1" w:rsidRDefault="000A6EA3" w:rsidP="000A6EA3">
            <w:pPr>
              <w:jc w:val="center"/>
              <w:rPr>
                <w:rFonts w:ascii="Times New Roman" w:hAnsi="Times New Roman" w:cs="Times New Roman"/>
              </w:rPr>
            </w:pPr>
            <w:r w:rsidRPr="00764DE1">
              <w:rPr>
                <w:rFonts w:ascii="Times New Roman" w:hAnsi="Times New Roman" w:cs="Times New Roman"/>
              </w:rPr>
              <w:lastRenderedPageBreak/>
              <w:t>6</w:t>
            </w:r>
          </w:p>
        </w:tc>
        <w:tc>
          <w:tcPr>
            <w:tcW w:w="1985" w:type="dxa"/>
            <w:vAlign w:val="center"/>
          </w:tcPr>
          <w:p w14:paraId="2DAF0538" w14:textId="6BF083E9" w:rsidR="000A6EA3" w:rsidRPr="00764DE1" w:rsidRDefault="000A6EA3" w:rsidP="000A6EA3">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розміру </w:t>
            </w:r>
            <w:r w:rsidRPr="00764DE1">
              <w:rPr>
                <w:rFonts w:ascii="Times New Roman" w:hAnsi="Times New Roman" w:cs="Times New Roman"/>
                <w:b/>
              </w:rPr>
              <w:lastRenderedPageBreak/>
              <w:t>бюджетного призначення:</w:t>
            </w:r>
          </w:p>
        </w:tc>
        <w:tc>
          <w:tcPr>
            <w:tcW w:w="6945" w:type="dxa"/>
            <w:vAlign w:val="center"/>
          </w:tcPr>
          <w:p w14:paraId="6111F386" w14:textId="3FA4B0B8" w:rsidR="000A6EA3" w:rsidRPr="00764DE1" w:rsidRDefault="000A6EA3" w:rsidP="000A6EA3">
            <w:pPr>
              <w:jc w:val="both"/>
              <w:rPr>
                <w:rFonts w:ascii="Times New Roman" w:hAnsi="Times New Roman" w:cs="Times New Roman"/>
              </w:rPr>
            </w:pPr>
            <w:r w:rsidRPr="00764DE1">
              <w:rPr>
                <w:rFonts w:ascii="Times New Roman" w:hAnsi="Times New Roman" w:cs="Times New Roman"/>
              </w:rPr>
              <w:lastRenderedPageBreak/>
              <w:t xml:space="preserve">Загальний обсяг закупівлі сформований виходячи з потреби ГУНП в Івано-Франківській області за кошти державного бюджету станом на 2026 рік. Очікувана вартість закупівлі сформована на підставі </w:t>
            </w:r>
            <w:r w:rsidRPr="00764DE1">
              <w:rPr>
                <w:rFonts w:ascii="Times New Roman" w:hAnsi="Times New Roman" w:cs="Times New Roman"/>
              </w:rPr>
              <w:lastRenderedPageBreak/>
              <w:t xml:space="preserve">моніторингу та діючих на дату оголошення цін, та з врахуванням моніторингу ринкових цін. </w:t>
            </w:r>
          </w:p>
          <w:p w14:paraId="2DAF053B" w14:textId="08B843E9"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1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0755"/>
    <w:rsid w:val="00021F3B"/>
    <w:rsid w:val="000225DF"/>
    <w:rsid w:val="0002348F"/>
    <w:rsid w:val="0002360B"/>
    <w:rsid w:val="00023AC9"/>
    <w:rsid w:val="00024D3A"/>
    <w:rsid w:val="00030721"/>
    <w:rsid w:val="00031ACB"/>
    <w:rsid w:val="0003363E"/>
    <w:rsid w:val="000359F9"/>
    <w:rsid w:val="0003713A"/>
    <w:rsid w:val="00037414"/>
    <w:rsid w:val="0004251D"/>
    <w:rsid w:val="00042B53"/>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4067"/>
    <w:rsid w:val="00075004"/>
    <w:rsid w:val="0007739C"/>
    <w:rsid w:val="00081279"/>
    <w:rsid w:val="00082182"/>
    <w:rsid w:val="00082452"/>
    <w:rsid w:val="00083D21"/>
    <w:rsid w:val="00083E22"/>
    <w:rsid w:val="00084769"/>
    <w:rsid w:val="000855B8"/>
    <w:rsid w:val="0008693E"/>
    <w:rsid w:val="00090F14"/>
    <w:rsid w:val="00092C3E"/>
    <w:rsid w:val="000943A1"/>
    <w:rsid w:val="000944BE"/>
    <w:rsid w:val="000947E7"/>
    <w:rsid w:val="00095628"/>
    <w:rsid w:val="000974E5"/>
    <w:rsid w:val="00097F07"/>
    <w:rsid w:val="000A0A18"/>
    <w:rsid w:val="000A14DC"/>
    <w:rsid w:val="000A26DD"/>
    <w:rsid w:val="000A6CE7"/>
    <w:rsid w:val="000A6EA3"/>
    <w:rsid w:val="000A76D7"/>
    <w:rsid w:val="000A7925"/>
    <w:rsid w:val="000B0B2C"/>
    <w:rsid w:val="000B11D9"/>
    <w:rsid w:val="000B13A5"/>
    <w:rsid w:val="000B285E"/>
    <w:rsid w:val="000B3DBD"/>
    <w:rsid w:val="000B4D09"/>
    <w:rsid w:val="000B4FF8"/>
    <w:rsid w:val="000B5237"/>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2E7C"/>
    <w:rsid w:val="001133BB"/>
    <w:rsid w:val="001163DB"/>
    <w:rsid w:val="001164B0"/>
    <w:rsid w:val="00122B03"/>
    <w:rsid w:val="00123E5D"/>
    <w:rsid w:val="0012459A"/>
    <w:rsid w:val="00124667"/>
    <w:rsid w:val="00125D63"/>
    <w:rsid w:val="0012720A"/>
    <w:rsid w:val="00130043"/>
    <w:rsid w:val="0013411A"/>
    <w:rsid w:val="001355A1"/>
    <w:rsid w:val="001364C8"/>
    <w:rsid w:val="00140AE2"/>
    <w:rsid w:val="00140DDB"/>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838"/>
    <w:rsid w:val="001A0C12"/>
    <w:rsid w:val="001A2E33"/>
    <w:rsid w:val="001A38CA"/>
    <w:rsid w:val="001A6B4F"/>
    <w:rsid w:val="001B03D0"/>
    <w:rsid w:val="001B19CC"/>
    <w:rsid w:val="001B20B0"/>
    <w:rsid w:val="001B7A43"/>
    <w:rsid w:val="001C41F0"/>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2F50"/>
    <w:rsid w:val="00224555"/>
    <w:rsid w:val="00225632"/>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54A2"/>
    <w:rsid w:val="0024661F"/>
    <w:rsid w:val="002472D4"/>
    <w:rsid w:val="00250E92"/>
    <w:rsid w:val="00254CB5"/>
    <w:rsid w:val="002552F1"/>
    <w:rsid w:val="0025574C"/>
    <w:rsid w:val="00255933"/>
    <w:rsid w:val="00256B4A"/>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560A"/>
    <w:rsid w:val="00287E83"/>
    <w:rsid w:val="00292E28"/>
    <w:rsid w:val="002A0527"/>
    <w:rsid w:val="002A4858"/>
    <w:rsid w:val="002A7F37"/>
    <w:rsid w:val="002B275F"/>
    <w:rsid w:val="002B4979"/>
    <w:rsid w:val="002B4C44"/>
    <w:rsid w:val="002B5A0B"/>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6ED9"/>
    <w:rsid w:val="00307461"/>
    <w:rsid w:val="00307920"/>
    <w:rsid w:val="003130D5"/>
    <w:rsid w:val="0031352E"/>
    <w:rsid w:val="00314674"/>
    <w:rsid w:val="00315115"/>
    <w:rsid w:val="003169BB"/>
    <w:rsid w:val="00317EA6"/>
    <w:rsid w:val="003204B4"/>
    <w:rsid w:val="00326971"/>
    <w:rsid w:val="00326C89"/>
    <w:rsid w:val="00327562"/>
    <w:rsid w:val="00331961"/>
    <w:rsid w:val="00331F76"/>
    <w:rsid w:val="003343EB"/>
    <w:rsid w:val="0033608B"/>
    <w:rsid w:val="00336FDB"/>
    <w:rsid w:val="00337F13"/>
    <w:rsid w:val="00342959"/>
    <w:rsid w:val="00343BE5"/>
    <w:rsid w:val="0034497E"/>
    <w:rsid w:val="00344CBE"/>
    <w:rsid w:val="00345CC6"/>
    <w:rsid w:val="00350012"/>
    <w:rsid w:val="003501F6"/>
    <w:rsid w:val="00351AD9"/>
    <w:rsid w:val="00355E67"/>
    <w:rsid w:val="0035761F"/>
    <w:rsid w:val="0036165A"/>
    <w:rsid w:val="00361F9C"/>
    <w:rsid w:val="00362374"/>
    <w:rsid w:val="003639FA"/>
    <w:rsid w:val="003641BB"/>
    <w:rsid w:val="003648CA"/>
    <w:rsid w:val="00365BB7"/>
    <w:rsid w:val="00365E57"/>
    <w:rsid w:val="00371507"/>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0EFD"/>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1B61"/>
    <w:rsid w:val="004022AB"/>
    <w:rsid w:val="004033DD"/>
    <w:rsid w:val="00404589"/>
    <w:rsid w:val="004058BF"/>
    <w:rsid w:val="0040592E"/>
    <w:rsid w:val="00405FE5"/>
    <w:rsid w:val="004061B8"/>
    <w:rsid w:val="00406C0D"/>
    <w:rsid w:val="0040753B"/>
    <w:rsid w:val="00407B29"/>
    <w:rsid w:val="00412E49"/>
    <w:rsid w:val="00414984"/>
    <w:rsid w:val="00415805"/>
    <w:rsid w:val="004167CB"/>
    <w:rsid w:val="004202FC"/>
    <w:rsid w:val="00423C4A"/>
    <w:rsid w:val="0042487E"/>
    <w:rsid w:val="00426CED"/>
    <w:rsid w:val="0042713D"/>
    <w:rsid w:val="0043058D"/>
    <w:rsid w:val="004306D4"/>
    <w:rsid w:val="0043130D"/>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23C8"/>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8773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12A8"/>
    <w:rsid w:val="004C2C94"/>
    <w:rsid w:val="004C2E31"/>
    <w:rsid w:val="004C3498"/>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6F7"/>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84E94"/>
    <w:rsid w:val="005911E5"/>
    <w:rsid w:val="00592CE2"/>
    <w:rsid w:val="0059354A"/>
    <w:rsid w:val="00594F8B"/>
    <w:rsid w:val="00596430"/>
    <w:rsid w:val="00596E1B"/>
    <w:rsid w:val="005A023A"/>
    <w:rsid w:val="005A0C5D"/>
    <w:rsid w:val="005A1C44"/>
    <w:rsid w:val="005A31C2"/>
    <w:rsid w:val="005A4BB5"/>
    <w:rsid w:val="005A6887"/>
    <w:rsid w:val="005A729E"/>
    <w:rsid w:val="005A7878"/>
    <w:rsid w:val="005B0309"/>
    <w:rsid w:val="005B268C"/>
    <w:rsid w:val="005B26A7"/>
    <w:rsid w:val="005B62DA"/>
    <w:rsid w:val="005B7BCC"/>
    <w:rsid w:val="005B7EF8"/>
    <w:rsid w:val="005C15A8"/>
    <w:rsid w:val="005C4DAB"/>
    <w:rsid w:val="005C6301"/>
    <w:rsid w:val="005C754C"/>
    <w:rsid w:val="005C7A46"/>
    <w:rsid w:val="005D0A1A"/>
    <w:rsid w:val="005D1F41"/>
    <w:rsid w:val="005D3FC7"/>
    <w:rsid w:val="005D444C"/>
    <w:rsid w:val="005D5F7D"/>
    <w:rsid w:val="005D76C3"/>
    <w:rsid w:val="005D7884"/>
    <w:rsid w:val="005E0A6A"/>
    <w:rsid w:val="005E220F"/>
    <w:rsid w:val="005E24E2"/>
    <w:rsid w:val="005E2E90"/>
    <w:rsid w:val="005E3EC1"/>
    <w:rsid w:val="005E42D4"/>
    <w:rsid w:val="005E4A92"/>
    <w:rsid w:val="005E6697"/>
    <w:rsid w:val="005E6E2F"/>
    <w:rsid w:val="005F099C"/>
    <w:rsid w:val="005F1C65"/>
    <w:rsid w:val="005F4332"/>
    <w:rsid w:val="005F4F69"/>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1E8C"/>
    <w:rsid w:val="006623B8"/>
    <w:rsid w:val="006624E6"/>
    <w:rsid w:val="00663B94"/>
    <w:rsid w:val="0066632B"/>
    <w:rsid w:val="006670E7"/>
    <w:rsid w:val="00672729"/>
    <w:rsid w:val="006736F8"/>
    <w:rsid w:val="00674713"/>
    <w:rsid w:val="00675A77"/>
    <w:rsid w:val="00677685"/>
    <w:rsid w:val="006801E8"/>
    <w:rsid w:val="00680E8D"/>
    <w:rsid w:val="00683D19"/>
    <w:rsid w:val="00686DBF"/>
    <w:rsid w:val="0068760F"/>
    <w:rsid w:val="00687CE1"/>
    <w:rsid w:val="00690BA5"/>
    <w:rsid w:val="0069250C"/>
    <w:rsid w:val="0069397C"/>
    <w:rsid w:val="00695F1F"/>
    <w:rsid w:val="00697D09"/>
    <w:rsid w:val="006A0C5F"/>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3F3C"/>
    <w:rsid w:val="007348F7"/>
    <w:rsid w:val="00737396"/>
    <w:rsid w:val="00740CB2"/>
    <w:rsid w:val="0074301A"/>
    <w:rsid w:val="00743C76"/>
    <w:rsid w:val="00744785"/>
    <w:rsid w:val="00746433"/>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9F4"/>
    <w:rsid w:val="00772EF2"/>
    <w:rsid w:val="00773F9E"/>
    <w:rsid w:val="00780B12"/>
    <w:rsid w:val="0078310D"/>
    <w:rsid w:val="0078532C"/>
    <w:rsid w:val="007872E8"/>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D39"/>
    <w:rsid w:val="00815BC0"/>
    <w:rsid w:val="00816B08"/>
    <w:rsid w:val="008232C2"/>
    <w:rsid w:val="00823945"/>
    <w:rsid w:val="00823BFC"/>
    <w:rsid w:val="0082555A"/>
    <w:rsid w:val="0082609C"/>
    <w:rsid w:val="00830435"/>
    <w:rsid w:val="00830955"/>
    <w:rsid w:val="00831B09"/>
    <w:rsid w:val="00831D0A"/>
    <w:rsid w:val="00832050"/>
    <w:rsid w:val="00836E4A"/>
    <w:rsid w:val="00836EBB"/>
    <w:rsid w:val="00837D23"/>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4824"/>
    <w:rsid w:val="008E519C"/>
    <w:rsid w:val="008F300C"/>
    <w:rsid w:val="008F3483"/>
    <w:rsid w:val="008F4651"/>
    <w:rsid w:val="008F6D0F"/>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DD"/>
    <w:rsid w:val="00925E61"/>
    <w:rsid w:val="00926833"/>
    <w:rsid w:val="00926859"/>
    <w:rsid w:val="0093057D"/>
    <w:rsid w:val="00934954"/>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C38"/>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6363"/>
    <w:rsid w:val="00A07026"/>
    <w:rsid w:val="00A07FD7"/>
    <w:rsid w:val="00A11F4E"/>
    <w:rsid w:val="00A1308B"/>
    <w:rsid w:val="00A1333F"/>
    <w:rsid w:val="00A13360"/>
    <w:rsid w:val="00A143B8"/>
    <w:rsid w:val="00A177F2"/>
    <w:rsid w:val="00A208E9"/>
    <w:rsid w:val="00A22370"/>
    <w:rsid w:val="00A23140"/>
    <w:rsid w:val="00A25333"/>
    <w:rsid w:val="00A31473"/>
    <w:rsid w:val="00A31F4F"/>
    <w:rsid w:val="00A32311"/>
    <w:rsid w:val="00A3524E"/>
    <w:rsid w:val="00A360AE"/>
    <w:rsid w:val="00A369B6"/>
    <w:rsid w:val="00A419AC"/>
    <w:rsid w:val="00A42F2E"/>
    <w:rsid w:val="00A43818"/>
    <w:rsid w:val="00A44BD7"/>
    <w:rsid w:val="00A45AE9"/>
    <w:rsid w:val="00A500BC"/>
    <w:rsid w:val="00A519B0"/>
    <w:rsid w:val="00A51BA8"/>
    <w:rsid w:val="00A5216D"/>
    <w:rsid w:val="00A54A05"/>
    <w:rsid w:val="00A56661"/>
    <w:rsid w:val="00A647D7"/>
    <w:rsid w:val="00A64EAC"/>
    <w:rsid w:val="00A65F58"/>
    <w:rsid w:val="00A70F15"/>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97911"/>
    <w:rsid w:val="00AA0591"/>
    <w:rsid w:val="00AA29A5"/>
    <w:rsid w:val="00AA2F51"/>
    <w:rsid w:val="00AA3B52"/>
    <w:rsid w:val="00AA6C07"/>
    <w:rsid w:val="00AB2998"/>
    <w:rsid w:val="00AB3074"/>
    <w:rsid w:val="00AB4EE9"/>
    <w:rsid w:val="00AB4FAB"/>
    <w:rsid w:val="00AB5896"/>
    <w:rsid w:val="00AB6BF0"/>
    <w:rsid w:val="00AC57E7"/>
    <w:rsid w:val="00AC5BCC"/>
    <w:rsid w:val="00AD1301"/>
    <w:rsid w:val="00AD3E00"/>
    <w:rsid w:val="00AD6621"/>
    <w:rsid w:val="00AD6E4E"/>
    <w:rsid w:val="00AD7934"/>
    <w:rsid w:val="00AD7A65"/>
    <w:rsid w:val="00AE0835"/>
    <w:rsid w:val="00AE1046"/>
    <w:rsid w:val="00AE2AE3"/>
    <w:rsid w:val="00AE68B8"/>
    <w:rsid w:val="00AE6BF9"/>
    <w:rsid w:val="00AE6F89"/>
    <w:rsid w:val="00AE788A"/>
    <w:rsid w:val="00AE78DD"/>
    <w:rsid w:val="00AF20DE"/>
    <w:rsid w:val="00AF4372"/>
    <w:rsid w:val="00AF47B2"/>
    <w:rsid w:val="00B0032E"/>
    <w:rsid w:val="00B00F84"/>
    <w:rsid w:val="00B01481"/>
    <w:rsid w:val="00B01CDA"/>
    <w:rsid w:val="00B01D3F"/>
    <w:rsid w:val="00B035F8"/>
    <w:rsid w:val="00B06B1B"/>
    <w:rsid w:val="00B11D3D"/>
    <w:rsid w:val="00B126D4"/>
    <w:rsid w:val="00B127B5"/>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44113"/>
    <w:rsid w:val="00B52A8A"/>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2E53"/>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B35"/>
    <w:rsid w:val="00C73F00"/>
    <w:rsid w:val="00C74BF4"/>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3969"/>
    <w:rsid w:val="00D041AD"/>
    <w:rsid w:val="00D05050"/>
    <w:rsid w:val="00D067CA"/>
    <w:rsid w:val="00D06AA1"/>
    <w:rsid w:val="00D077E3"/>
    <w:rsid w:val="00D132D8"/>
    <w:rsid w:val="00D1353B"/>
    <w:rsid w:val="00D13BB6"/>
    <w:rsid w:val="00D149FA"/>
    <w:rsid w:val="00D15E39"/>
    <w:rsid w:val="00D160ED"/>
    <w:rsid w:val="00D16BEF"/>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07D04"/>
    <w:rsid w:val="00E13A11"/>
    <w:rsid w:val="00E15102"/>
    <w:rsid w:val="00E16195"/>
    <w:rsid w:val="00E16E7F"/>
    <w:rsid w:val="00E17EB7"/>
    <w:rsid w:val="00E20FAA"/>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3601"/>
    <w:rsid w:val="00E94610"/>
    <w:rsid w:val="00E947EB"/>
    <w:rsid w:val="00E95CA2"/>
    <w:rsid w:val="00E95E26"/>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1EE8"/>
    <w:rsid w:val="00EF2876"/>
    <w:rsid w:val="00EF3218"/>
    <w:rsid w:val="00EF6362"/>
    <w:rsid w:val="00EF6787"/>
    <w:rsid w:val="00EF6D6D"/>
    <w:rsid w:val="00EF7FB8"/>
    <w:rsid w:val="00F00132"/>
    <w:rsid w:val="00F05C6A"/>
    <w:rsid w:val="00F06664"/>
    <w:rsid w:val="00F11B2A"/>
    <w:rsid w:val="00F1351F"/>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EB3"/>
    <w:rsid w:val="00F61348"/>
    <w:rsid w:val="00F623E2"/>
    <w:rsid w:val="00F62943"/>
    <w:rsid w:val="00F6402B"/>
    <w:rsid w:val="00F64BA4"/>
    <w:rsid w:val="00F70540"/>
    <w:rsid w:val="00F70AEE"/>
    <w:rsid w:val="00F7127F"/>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E7FF3"/>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7426</Words>
  <Characters>4233</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33</cp:revision>
  <dcterms:created xsi:type="dcterms:W3CDTF">2025-12-15T08:27:00Z</dcterms:created>
  <dcterms:modified xsi:type="dcterms:W3CDTF">2025-12-15T08:38:00Z</dcterms:modified>
</cp:coreProperties>
</file>