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3D6C9A6" w:rsidR="001D7E98" w:rsidRDefault="00F36993"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5B4232">
        <w:rPr>
          <w:rStyle w:val="a9"/>
          <w:rFonts w:ascii="ProbaPro" w:hAnsi="ProbaPro"/>
          <w:color w:val="0056B3"/>
          <w:sz w:val="33"/>
          <w:szCs w:val="33"/>
          <w:bdr w:val="none" w:sz="0" w:space="0" w:color="auto" w:frame="1"/>
          <w:shd w:val="clear" w:color="auto" w:fill="FFFFFF"/>
        </w:rPr>
        <w:t>03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4232">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E476ED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E6FEB" w:rsidRPr="005E6FEB">
        <w:rPr>
          <w:color w:val="2E74B5" w:themeColor="accent1" w:themeShade="BF"/>
          <w:sz w:val="32"/>
          <w:szCs w:val="32"/>
        </w:rPr>
        <w:t>Зарядна портативна електростанція ECOFLOW DELTA 2 MAX</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7CCB7760" w:rsidR="00D13BB6" w:rsidRPr="00F623E2" w:rsidRDefault="005E6FEB" w:rsidP="006062CA">
            <w:pPr>
              <w:rPr>
                <w:rFonts w:ascii="Times New Roman" w:hAnsi="Times New Roman" w:cs="Times New Roman"/>
                <w:sz w:val="24"/>
                <w:szCs w:val="24"/>
              </w:rPr>
            </w:pPr>
            <w:r w:rsidRPr="005E6FEB">
              <w:rPr>
                <w:rFonts w:ascii="Times New Roman" w:hAnsi="Times New Roman" w:cs="Times New Roman"/>
                <w:sz w:val="24"/>
                <w:szCs w:val="24"/>
              </w:rPr>
              <w:t>31430000-9 - Електричні акумулятори "Зарядна портативна електростанція ECOFLOW DELTA 2 MAX" (31433000-0)</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7EAA12A8"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4809FE" w:rsidRPr="004809FE">
              <w:rPr>
                <w:rFonts w:ascii="Times New Roman" w:hAnsi="Times New Roman" w:cs="Times New Roman"/>
                <w:color w:val="333333"/>
                <w:sz w:val="24"/>
                <w:szCs w:val="24"/>
                <w:shd w:val="clear" w:color="auto" w:fill="FFFFFF"/>
              </w:rPr>
              <w:t>UA-2025-07-03-012040-a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3245EF90" w:rsidR="00D13BB6" w:rsidRPr="00891149" w:rsidRDefault="004809FE" w:rsidP="00C13CC0">
            <w:pPr>
              <w:rPr>
                <w:rFonts w:ascii="Times New Roman" w:hAnsi="Times New Roman" w:cs="Times New Roman"/>
                <w:sz w:val="24"/>
                <w:szCs w:val="24"/>
              </w:rPr>
            </w:pPr>
            <w:r w:rsidRPr="004809FE">
              <w:rPr>
                <w:rFonts w:ascii="Times New Roman" w:hAnsi="Times New Roman" w:cs="Times New Roman"/>
                <w:sz w:val="24"/>
                <w:szCs w:val="24"/>
                <w:bdr w:val="none" w:sz="0" w:space="0" w:color="auto" w:frame="1"/>
                <w:shd w:val="clear" w:color="auto" w:fill="FFFFFF"/>
              </w:rPr>
              <w:t>92 000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34E18" w:rsidRDefault="008B03F3" w:rsidP="003F41BC">
            <w:pPr>
              <w:rPr>
                <w:rFonts w:ascii="Times New Roman" w:hAnsi="Times New Roman" w:cs="Times New Roman"/>
                <w:b/>
                <w:sz w:val="24"/>
                <w:szCs w:val="24"/>
              </w:rPr>
            </w:pPr>
            <w:r w:rsidRPr="00134E18">
              <w:rPr>
                <w:rFonts w:ascii="Times New Roman" w:hAnsi="Times New Roman" w:cs="Times New Roman"/>
                <w:b/>
                <w:sz w:val="24"/>
                <w:szCs w:val="24"/>
              </w:rPr>
              <w:t>Обґрунтування технічних і якісних характеристик предмета закупівлі:</w:t>
            </w:r>
          </w:p>
        </w:tc>
        <w:tc>
          <w:tcPr>
            <w:tcW w:w="7229" w:type="dxa"/>
            <w:vAlign w:val="center"/>
          </w:tcPr>
          <w:p w14:paraId="76C59EDA" w14:textId="77777777" w:rsidR="004809FE" w:rsidRPr="004809FE" w:rsidRDefault="004809FE" w:rsidP="004809FE">
            <w:pPr>
              <w:shd w:val="clear" w:color="auto" w:fill="FFFFFF"/>
              <w:textAlignment w:val="baseline"/>
              <w:rPr>
                <w:rFonts w:ascii="Times New Roman" w:eastAsia="Times New Roman" w:hAnsi="Times New Roman" w:cs="Times New Roman"/>
                <w:b/>
                <w:bCs/>
                <w:color w:val="333333"/>
                <w:sz w:val="24"/>
                <w:szCs w:val="24"/>
                <w:lang w:eastAsia="uk-UA"/>
              </w:rPr>
            </w:pPr>
            <w:r w:rsidRPr="004809FE">
              <w:rPr>
                <w:rFonts w:ascii="Times New Roman" w:eastAsia="Times New Roman" w:hAnsi="Times New Roman" w:cs="Times New Roman"/>
                <w:b/>
                <w:bCs/>
                <w:color w:val="333333"/>
                <w:sz w:val="24"/>
                <w:szCs w:val="24"/>
                <w:lang w:eastAsia="uk-UA"/>
              </w:rPr>
              <w:t>Інформація про профіль</w:t>
            </w:r>
          </w:p>
          <w:p w14:paraId="166BFA2C" w14:textId="1996CCCB" w:rsidR="004809FE" w:rsidRPr="004809FE" w:rsidRDefault="004809FE" w:rsidP="004809FE">
            <w:pPr>
              <w:shd w:val="clear" w:color="auto" w:fill="FFFFFF"/>
              <w:textAlignment w:val="baseline"/>
              <w:rPr>
                <w:rFonts w:ascii="Times New Roman" w:eastAsia="Times New Roman" w:hAnsi="Times New Roman" w:cs="Times New Roman"/>
                <w:b/>
                <w:bCs/>
                <w:color w:val="333333"/>
                <w:sz w:val="24"/>
                <w:szCs w:val="24"/>
                <w:lang w:eastAsia="uk-UA"/>
              </w:rPr>
            </w:pPr>
            <w:r w:rsidRPr="004809FE">
              <w:rPr>
                <w:rFonts w:ascii="Times New Roman" w:eastAsia="Times New Roman" w:hAnsi="Times New Roman" w:cs="Times New Roman"/>
                <w:color w:val="333333"/>
                <w:sz w:val="24"/>
                <w:szCs w:val="24"/>
                <w:lang w:eastAsia="uk-UA"/>
              </w:rPr>
              <w:t>Зарядні станції</w:t>
            </w:r>
            <w:r w:rsidRPr="004809FE">
              <w:rPr>
                <w:rFonts w:ascii="Times New Roman" w:eastAsia="Times New Roman" w:hAnsi="Times New Roman" w:cs="Times New Roman"/>
                <w:color w:val="333333"/>
                <w:sz w:val="24"/>
                <w:szCs w:val="24"/>
                <w:lang w:val="en-US" w:eastAsia="uk-UA"/>
              </w:rPr>
              <w:t>-</w:t>
            </w:r>
            <w:r w:rsidRPr="00403DEF">
              <w:rPr>
                <w:rFonts w:ascii="Times New Roman" w:eastAsia="Times New Roman" w:hAnsi="Times New Roman" w:cs="Times New Roman"/>
                <w:b/>
                <w:bCs/>
                <w:color w:val="333333"/>
                <w:sz w:val="24"/>
                <w:szCs w:val="24"/>
                <w:lang w:val="en-US" w:eastAsia="uk-UA"/>
              </w:rPr>
              <w:t xml:space="preserve">2 </w:t>
            </w:r>
            <w:r w:rsidRPr="00403DEF">
              <w:rPr>
                <w:rFonts w:ascii="Times New Roman" w:eastAsia="Times New Roman" w:hAnsi="Times New Roman" w:cs="Times New Roman"/>
                <w:b/>
                <w:bCs/>
                <w:color w:val="333333"/>
                <w:sz w:val="24"/>
                <w:szCs w:val="24"/>
                <w:lang w:eastAsia="uk-UA"/>
              </w:rPr>
              <w:t>шт</w:t>
            </w:r>
          </w:p>
          <w:p w14:paraId="47692FE4" w14:textId="77777777" w:rsidR="004809FE" w:rsidRPr="004809FE" w:rsidRDefault="004809FE" w:rsidP="004809FE">
            <w:pPr>
              <w:shd w:val="clear" w:color="auto" w:fill="FFFFFF"/>
              <w:textAlignment w:val="baseline"/>
              <w:rPr>
                <w:rFonts w:ascii="Times New Roman" w:eastAsia="Times New Roman" w:hAnsi="Times New Roman" w:cs="Times New Roman"/>
                <w:b/>
                <w:bCs/>
                <w:color w:val="333333"/>
                <w:sz w:val="24"/>
                <w:szCs w:val="24"/>
                <w:lang w:eastAsia="uk-UA"/>
              </w:rPr>
            </w:pPr>
            <w:r w:rsidRPr="004809FE">
              <w:rPr>
                <w:rFonts w:ascii="Times New Roman" w:eastAsia="Times New Roman" w:hAnsi="Times New Roman" w:cs="Times New Roman"/>
                <w:b/>
                <w:bCs/>
                <w:color w:val="333333"/>
                <w:sz w:val="24"/>
                <w:szCs w:val="24"/>
                <w:lang w:eastAsia="uk-UA"/>
              </w:rPr>
              <w:t>Код ДК 021:2015</w:t>
            </w:r>
          </w:p>
          <w:p w14:paraId="295F29BA" w14:textId="77777777" w:rsidR="004809FE" w:rsidRPr="004809FE" w:rsidRDefault="004809FE" w:rsidP="004809FE">
            <w:pPr>
              <w:shd w:val="clear" w:color="auto" w:fill="FFFFFF"/>
              <w:textAlignment w:val="baseline"/>
              <w:rPr>
                <w:rFonts w:ascii="Times New Roman" w:eastAsia="Times New Roman" w:hAnsi="Times New Roman" w:cs="Times New Roman"/>
                <w:color w:val="333333"/>
                <w:sz w:val="24"/>
                <w:szCs w:val="24"/>
                <w:lang w:eastAsia="uk-UA"/>
              </w:rPr>
            </w:pPr>
            <w:r w:rsidRPr="004809FE">
              <w:rPr>
                <w:rFonts w:ascii="Times New Roman" w:eastAsia="Times New Roman" w:hAnsi="Times New Roman" w:cs="Times New Roman"/>
                <w:color w:val="333333"/>
                <w:sz w:val="24"/>
                <w:szCs w:val="24"/>
                <w:lang w:eastAsia="uk-UA"/>
              </w:rPr>
              <w:t>31430000-9 Електричні акумулятори</w:t>
            </w:r>
          </w:p>
          <w:p w14:paraId="42D08DA0" w14:textId="77777777" w:rsidR="004809FE" w:rsidRPr="004809FE" w:rsidRDefault="004809FE" w:rsidP="004809FE">
            <w:pPr>
              <w:shd w:val="clear" w:color="auto" w:fill="FFFFFF"/>
              <w:textAlignment w:val="baseline"/>
              <w:rPr>
                <w:rFonts w:ascii="Times New Roman" w:eastAsia="Times New Roman" w:hAnsi="Times New Roman" w:cs="Times New Roman"/>
                <w:b/>
                <w:bCs/>
                <w:color w:val="333333"/>
                <w:sz w:val="24"/>
                <w:szCs w:val="24"/>
                <w:lang w:eastAsia="uk-UA"/>
              </w:rPr>
            </w:pPr>
            <w:r w:rsidRPr="004809FE">
              <w:rPr>
                <w:rFonts w:ascii="Times New Roman" w:eastAsia="Times New Roman" w:hAnsi="Times New Roman" w:cs="Times New Roman"/>
                <w:b/>
                <w:bCs/>
                <w:color w:val="333333"/>
                <w:sz w:val="24"/>
                <w:szCs w:val="24"/>
                <w:lang w:eastAsia="uk-UA"/>
              </w:rPr>
              <w:t>Підтверджується, що</w:t>
            </w:r>
          </w:p>
          <w:tbl>
            <w:tblPr>
              <w:tblW w:w="6548" w:type="dxa"/>
              <w:tblLayout w:type="fixed"/>
              <w:tblCellMar>
                <w:left w:w="0" w:type="dxa"/>
                <w:right w:w="0" w:type="dxa"/>
              </w:tblCellMar>
              <w:tblLook w:val="04A0" w:firstRow="1" w:lastRow="0" w:firstColumn="1" w:lastColumn="0" w:noHBand="0" w:noVBand="1"/>
            </w:tblPr>
            <w:tblGrid>
              <w:gridCol w:w="3996"/>
              <w:gridCol w:w="2552"/>
            </w:tblGrid>
            <w:tr w:rsidR="004809FE" w:rsidRPr="004809FE" w14:paraId="39C72E3B" w14:textId="77777777" w:rsidTr="004809FE">
              <w:tc>
                <w:tcPr>
                  <w:tcW w:w="3996" w:type="dxa"/>
                  <w:tcBorders>
                    <w:top w:val="nil"/>
                    <w:left w:val="nil"/>
                    <w:bottom w:val="nil"/>
                    <w:right w:val="nil"/>
                  </w:tcBorders>
                  <w:tcMar>
                    <w:top w:w="150" w:type="dxa"/>
                    <w:left w:w="150" w:type="dxa"/>
                    <w:bottom w:w="150" w:type="dxa"/>
                    <w:right w:w="150" w:type="dxa"/>
                  </w:tcMar>
                  <w:vAlign w:val="center"/>
                  <w:hideMark/>
                </w:tcPr>
                <w:p w14:paraId="55D610C9" w14:textId="77777777" w:rsidR="004809FE" w:rsidRPr="004809FE" w:rsidRDefault="004809FE" w:rsidP="004809FE">
                  <w:pPr>
                    <w:spacing w:after="0" w:line="240" w:lineRule="auto"/>
                    <w:rPr>
                      <w:rFonts w:ascii="Times New Roman" w:eastAsia="Times New Roman" w:hAnsi="Times New Roman" w:cs="Times New Roman"/>
                      <w:b/>
                      <w:bCs/>
                      <w:sz w:val="24"/>
                      <w:szCs w:val="24"/>
                      <w:lang w:eastAsia="uk-UA"/>
                    </w:rPr>
                  </w:pPr>
                  <w:r w:rsidRPr="004809FE">
                    <w:rPr>
                      <w:rFonts w:ascii="Times New Roman" w:eastAsia="Times New Roman" w:hAnsi="Times New Roman" w:cs="Times New Roman"/>
                      <w:b/>
                      <w:bCs/>
                      <w:sz w:val="24"/>
                      <w:szCs w:val="24"/>
                      <w:lang w:eastAsia="uk-UA"/>
                    </w:rPr>
                    <w:t>Назва параметра</w:t>
                  </w:r>
                </w:p>
              </w:tc>
              <w:tc>
                <w:tcPr>
                  <w:tcW w:w="2552" w:type="dxa"/>
                  <w:tcBorders>
                    <w:top w:val="nil"/>
                    <w:left w:val="nil"/>
                    <w:bottom w:val="nil"/>
                    <w:right w:val="nil"/>
                  </w:tcBorders>
                  <w:tcMar>
                    <w:top w:w="150" w:type="dxa"/>
                    <w:left w:w="150" w:type="dxa"/>
                    <w:bottom w:w="150" w:type="dxa"/>
                    <w:right w:w="150" w:type="dxa"/>
                  </w:tcMar>
                  <w:vAlign w:val="center"/>
                  <w:hideMark/>
                </w:tcPr>
                <w:p w14:paraId="104ECACF" w14:textId="77777777" w:rsidR="004809FE" w:rsidRPr="004809FE" w:rsidRDefault="004809FE" w:rsidP="004809FE">
                  <w:pPr>
                    <w:spacing w:after="0" w:line="240" w:lineRule="auto"/>
                    <w:rPr>
                      <w:rFonts w:ascii="Times New Roman" w:eastAsia="Times New Roman" w:hAnsi="Times New Roman" w:cs="Times New Roman"/>
                      <w:b/>
                      <w:bCs/>
                      <w:sz w:val="24"/>
                      <w:szCs w:val="24"/>
                      <w:lang w:eastAsia="uk-UA"/>
                    </w:rPr>
                  </w:pPr>
                  <w:r w:rsidRPr="004809FE">
                    <w:rPr>
                      <w:rFonts w:ascii="Times New Roman" w:eastAsia="Times New Roman" w:hAnsi="Times New Roman" w:cs="Times New Roman"/>
                      <w:b/>
                      <w:bCs/>
                      <w:sz w:val="24"/>
                      <w:szCs w:val="24"/>
                      <w:lang w:eastAsia="uk-UA"/>
                    </w:rPr>
                    <w:t>Значення</w:t>
                  </w:r>
                </w:p>
              </w:tc>
            </w:tr>
            <w:tr w:rsidR="004809FE" w:rsidRPr="004809FE" w14:paraId="794CADE6"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456EC4"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Бренд</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7B72D2B"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ECOFLOW</w:t>
                  </w:r>
                </w:p>
              </w:tc>
            </w:tr>
            <w:tr w:rsidR="004809FE" w:rsidRPr="004809FE" w14:paraId="49FA1B74"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B8443F"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Тип батареї</w:t>
                  </w:r>
                  <w:bookmarkStart w:id="0" w:name="_GoBack"/>
                  <w:bookmarkEnd w:id="0"/>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1EE9BE"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lifepo4</w:t>
                  </w:r>
                </w:p>
              </w:tc>
            </w:tr>
            <w:tr w:rsidR="004809FE" w:rsidRPr="004809FE" w14:paraId="34005F03"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FC0DAE"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Заряджання станції від автомобіля</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2A58C33"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Так</w:t>
                  </w:r>
                </w:p>
              </w:tc>
            </w:tr>
            <w:tr w:rsidR="004809FE" w:rsidRPr="004809FE" w14:paraId="50BDDC02"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49D1CE"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Заряджання станції від сонячної панелі</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028BE6"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Так</w:t>
                  </w:r>
                </w:p>
              </w:tc>
            </w:tr>
            <w:tr w:rsidR="004809FE" w:rsidRPr="004809FE" w14:paraId="3324C501"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AE1052"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Дисплей</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B4DA3B"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Так</w:t>
                  </w:r>
                </w:p>
              </w:tc>
            </w:tr>
            <w:tr w:rsidR="004809FE" w:rsidRPr="004809FE" w14:paraId="0DB7CA0E"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A67A5A"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Вихід гніздо прикурювача</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B09102"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Так</w:t>
                  </w:r>
                </w:p>
              </w:tc>
            </w:tr>
            <w:tr w:rsidR="004809FE" w:rsidRPr="004809FE" w14:paraId="41B4DBAE"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CF23C5"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Тип</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9C2E9B"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зарядна станція</w:t>
                  </w:r>
                </w:p>
              </w:tc>
            </w:tr>
            <w:tr w:rsidR="004809FE" w:rsidRPr="004809FE" w14:paraId="45B62DCA"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25C8737"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Бездротова зарядка</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BC1D20"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Ні</w:t>
                  </w:r>
                </w:p>
              </w:tc>
            </w:tr>
            <w:tr w:rsidR="004809FE" w:rsidRPr="004809FE" w14:paraId="496F4A19"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9077E10"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Функція швидкої зарядки</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7C2A4B"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Так</w:t>
                  </w:r>
                </w:p>
              </w:tc>
            </w:tr>
            <w:tr w:rsidR="004809FE" w:rsidRPr="004809FE" w14:paraId="2476807B"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D7A8C87"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Місткість зарядної станції</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6E0303"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2.048 кіловат-година</w:t>
                  </w:r>
                </w:p>
              </w:tc>
            </w:tr>
            <w:tr w:rsidR="004809FE" w:rsidRPr="004809FE" w14:paraId="784C7CA6"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2BA1DB"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Кількість розеток Schuko</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ED5116"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4 штука</w:t>
                  </w:r>
                </w:p>
              </w:tc>
            </w:tr>
            <w:tr w:rsidR="004809FE" w:rsidRPr="004809FE" w14:paraId="33BA857C"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56ED55"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Кількість вихідних USB Type-C</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DBA7A1"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2 штука</w:t>
                  </w:r>
                </w:p>
              </w:tc>
            </w:tr>
            <w:tr w:rsidR="004809FE" w:rsidRPr="004809FE" w14:paraId="6486F010"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59FB027"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lastRenderedPageBreak/>
                    <w:t>Кількість вихідних USB</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35944C"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4 штука</w:t>
                  </w:r>
                </w:p>
              </w:tc>
            </w:tr>
            <w:tr w:rsidR="004809FE" w:rsidRPr="004809FE" w14:paraId="5E926BCE"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B48874"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Вихід dc-роз'єм</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E3A088"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3 штука</w:t>
                  </w:r>
                </w:p>
              </w:tc>
            </w:tr>
            <w:tr w:rsidR="004809FE" w:rsidRPr="004809FE" w14:paraId="082078A5"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3E94FB"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Загальна потужність AC</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E61E2D"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2400.0 ват</w:t>
                  </w:r>
                </w:p>
              </w:tc>
            </w:tr>
            <w:tr w:rsidR="004809FE" w:rsidRPr="004809FE" w14:paraId="2EE60389"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C112AE"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Максимальна короткочасна потужність AC</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9F674A6"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4800.0 ват</w:t>
                  </w:r>
                </w:p>
              </w:tc>
            </w:tr>
            <w:tr w:rsidR="004809FE" w:rsidRPr="004809FE" w14:paraId="1876CF82" w14:textId="77777777" w:rsidTr="004809FE">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9226294"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Гарантія</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2CB05E" w14:textId="77777777" w:rsidR="004809FE" w:rsidRPr="004809FE" w:rsidRDefault="004809FE" w:rsidP="004809FE">
                  <w:pPr>
                    <w:spacing w:after="0" w:line="240" w:lineRule="auto"/>
                    <w:rPr>
                      <w:rFonts w:ascii="Times New Roman" w:eastAsia="Times New Roman" w:hAnsi="Times New Roman" w:cs="Times New Roman"/>
                      <w:sz w:val="24"/>
                      <w:szCs w:val="24"/>
                      <w:lang w:eastAsia="uk-UA"/>
                    </w:rPr>
                  </w:pPr>
                  <w:r w:rsidRPr="004809FE">
                    <w:rPr>
                      <w:rFonts w:ascii="Times New Roman" w:eastAsia="Times New Roman" w:hAnsi="Times New Roman" w:cs="Times New Roman"/>
                      <w:sz w:val="24"/>
                      <w:szCs w:val="24"/>
                      <w:lang w:eastAsia="uk-UA"/>
                    </w:rPr>
                    <w:t>60 місяць</w:t>
                  </w:r>
                </w:p>
              </w:tc>
            </w:tr>
          </w:tbl>
          <w:p w14:paraId="2DAF0535" w14:textId="1FC70762" w:rsidR="009E0999" w:rsidRPr="004809FE" w:rsidRDefault="009E0999" w:rsidP="004809FE">
            <w:pPr>
              <w:tabs>
                <w:tab w:val="left" w:pos="993"/>
              </w:tabs>
              <w:suppressAutoHyphens/>
              <w:jc w:val="both"/>
              <w:rPr>
                <w:rFonts w:ascii="Times New Roman" w:hAnsi="Times New Roman" w:cs="Times New Roman"/>
                <w:sz w:val="24"/>
                <w:szCs w:val="24"/>
              </w:rPr>
            </w:pPr>
          </w:p>
        </w:tc>
      </w:tr>
      <w:tr w:rsidR="004B0BE3" w:rsidRPr="00675FFF"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134E18" w:rsidRDefault="004B0BE3" w:rsidP="003F41BC">
            <w:pPr>
              <w:rPr>
                <w:rFonts w:ascii="Times New Roman" w:hAnsi="Times New Roman" w:cs="Times New Roman"/>
                <w:b/>
                <w:sz w:val="24"/>
                <w:szCs w:val="24"/>
              </w:rPr>
            </w:pPr>
            <w:r w:rsidRPr="00134E18">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6D4A90EB" w:rsidR="00E723F3" w:rsidRPr="004809FE" w:rsidRDefault="0019684C" w:rsidP="004809FE">
            <w:pPr>
              <w:jc w:val="both"/>
              <w:rPr>
                <w:rFonts w:ascii="Times New Roman" w:hAnsi="Times New Roman" w:cs="Times New Roman"/>
                <w:sz w:val="24"/>
                <w:szCs w:val="24"/>
              </w:rPr>
            </w:pPr>
            <w:r w:rsidRPr="004809FE">
              <w:rPr>
                <w:rFonts w:ascii="Times New Roman" w:hAnsi="Times New Roman" w:cs="Times New Roman"/>
                <w:sz w:val="24"/>
                <w:szCs w:val="24"/>
              </w:rPr>
              <w:t xml:space="preserve">     </w:t>
            </w:r>
            <w:r w:rsidR="00E723F3" w:rsidRPr="004809FE">
              <w:rPr>
                <w:rFonts w:ascii="Times New Roman" w:hAnsi="Times New Roman" w:cs="Times New Roman"/>
                <w:sz w:val="24"/>
                <w:szCs w:val="24"/>
              </w:rPr>
              <w:t>Загальний обсяг закупівлі сформований виходячи</w:t>
            </w:r>
            <w:r w:rsidR="004D6203" w:rsidRPr="004809FE">
              <w:rPr>
                <w:rFonts w:ascii="Times New Roman" w:hAnsi="Times New Roman" w:cs="Times New Roman"/>
                <w:sz w:val="24"/>
                <w:szCs w:val="24"/>
              </w:rPr>
              <w:t xml:space="preserve"> </w:t>
            </w:r>
            <w:r w:rsidR="00E723F3" w:rsidRPr="004809FE">
              <w:rPr>
                <w:rFonts w:ascii="Times New Roman" w:hAnsi="Times New Roman" w:cs="Times New Roman"/>
                <w:sz w:val="24"/>
                <w:szCs w:val="24"/>
              </w:rPr>
              <w:t>з</w:t>
            </w:r>
            <w:r w:rsidR="004D6203" w:rsidRPr="004809FE">
              <w:rPr>
                <w:rFonts w:ascii="Times New Roman" w:hAnsi="Times New Roman" w:cs="Times New Roman"/>
                <w:sz w:val="24"/>
                <w:szCs w:val="24"/>
              </w:rPr>
              <w:t xml:space="preserve"> </w:t>
            </w:r>
            <w:r w:rsidR="00E723F3" w:rsidRPr="004809FE">
              <w:rPr>
                <w:rFonts w:ascii="Times New Roman" w:hAnsi="Times New Roman" w:cs="Times New Roman"/>
                <w:sz w:val="24"/>
                <w:szCs w:val="24"/>
              </w:rPr>
              <w:t>потреби</w:t>
            </w:r>
            <w:r w:rsidR="003F41BC" w:rsidRPr="004809FE">
              <w:rPr>
                <w:rFonts w:ascii="Times New Roman" w:hAnsi="Times New Roman" w:cs="Times New Roman"/>
                <w:sz w:val="24"/>
                <w:szCs w:val="24"/>
              </w:rPr>
              <w:t xml:space="preserve"> </w:t>
            </w:r>
            <w:r w:rsidR="002B64D4" w:rsidRPr="004809FE">
              <w:rPr>
                <w:rFonts w:ascii="Times New Roman" w:hAnsi="Times New Roman" w:cs="Times New Roman"/>
                <w:sz w:val="24"/>
                <w:szCs w:val="24"/>
              </w:rPr>
              <w:t xml:space="preserve"> </w:t>
            </w:r>
            <w:r w:rsidR="002D4A92" w:rsidRPr="004809FE">
              <w:rPr>
                <w:rFonts w:ascii="Times New Roman" w:hAnsi="Times New Roman" w:cs="Times New Roman"/>
                <w:sz w:val="24"/>
                <w:szCs w:val="24"/>
              </w:rPr>
              <w:t xml:space="preserve">ГУНП </w:t>
            </w:r>
            <w:r w:rsidRPr="004809FE">
              <w:rPr>
                <w:rFonts w:ascii="Times New Roman" w:hAnsi="Times New Roman" w:cs="Times New Roman"/>
                <w:sz w:val="24"/>
                <w:szCs w:val="24"/>
              </w:rPr>
              <w:t>в</w:t>
            </w:r>
            <w:r w:rsidR="003C0AFE" w:rsidRPr="004809FE">
              <w:rPr>
                <w:rFonts w:ascii="Times New Roman" w:hAnsi="Times New Roman" w:cs="Times New Roman"/>
                <w:sz w:val="24"/>
                <w:szCs w:val="24"/>
              </w:rPr>
              <w:t xml:space="preserve"> Івано-Франківській області</w:t>
            </w:r>
            <w:r w:rsidR="000552F9" w:rsidRPr="004809FE">
              <w:rPr>
                <w:rFonts w:ascii="Times New Roman" w:hAnsi="Times New Roman" w:cs="Times New Roman"/>
                <w:sz w:val="24"/>
                <w:szCs w:val="24"/>
              </w:rPr>
              <w:t xml:space="preserve"> </w:t>
            </w:r>
            <w:r w:rsidR="0045045A" w:rsidRPr="004809FE">
              <w:rPr>
                <w:rFonts w:ascii="Times New Roman" w:hAnsi="Times New Roman" w:cs="Times New Roman"/>
                <w:sz w:val="24"/>
                <w:szCs w:val="24"/>
              </w:rPr>
              <w:t xml:space="preserve">за кошти </w:t>
            </w:r>
            <w:r w:rsidR="00675FFF" w:rsidRPr="004809FE">
              <w:rPr>
                <w:rFonts w:ascii="Times New Roman" w:hAnsi="Times New Roman" w:cs="Times New Roman"/>
                <w:sz w:val="24"/>
                <w:szCs w:val="24"/>
              </w:rPr>
              <w:t>місцевого</w:t>
            </w:r>
            <w:r w:rsidR="004A74A0" w:rsidRPr="004809FE">
              <w:rPr>
                <w:rFonts w:ascii="Times New Roman" w:hAnsi="Times New Roman" w:cs="Times New Roman"/>
                <w:sz w:val="24"/>
                <w:szCs w:val="24"/>
              </w:rPr>
              <w:t xml:space="preserve"> </w:t>
            </w:r>
            <w:r w:rsidR="00D73A61" w:rsidRPr="004809FE">
              <w:rPr>
                <w:rFonts w:ascii="Times New Roman" w:hAnsi="Times New Roman" w:cs="Times New Roman"/>
                <w:sz w:val="24"/>
                <w:szCs w:val="24"/>
              </w:rPr>
              <w:t>бюджету</w:t>
            </w:r>
            <w:r w:rsidR="00675FFF" w:rsidRPr="004809FE">
              <w:rPr>
                <w:rFonts w:ascii="Times New Roman" w:hAnsi="Times New Roman" w:cs="Times New Roman"/>
                <w:sz w:val="24"/>
                <w:szCs w:val="24"/>
              </w:rPr>
              <w:t xml:space="preserve"> (субвенційні кошти)</w:t>
            </w:r>
            <w:r w:rsidR="00C40A67" w:rsidRPr="004809FE">
              <w:rPr>
                <w:rFonts w:ascii="Times New Roman" w:hAnsi="Times New Roman" w:cs="Times New Roman"/>
                <w:sz w:val="24"/>
                <w:szCs w:val="24"/>
              </w:rPr>
              <w:t xml:space="preserve">. </w:t>
            </w:r>
            <w:r w:rsidR="00E723F3" w:rsidRPr="004809F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4809FE" w:rsidRDefault="0019684C" w:rsidP="004809FE">
            <w:pPr>
              <w:jc w:val="both"/>
              <w:rPr>
                <w:rFonts w:ascii="Times New Roman" w:hAnsi="Times New Roman" w:cs="Times New Roman"/>
                <w:sz w:val="24"/>
                <w:szCs w:val="24"/>
              </w:rPr>
            </w:pPr>
            <w:r w:rsidRPr="004809FE">
              <w:rPr>
                <w:rFonts w:ascii="Times New Roman" w:hAnsi="Times New Roman" w:cs="Times New Roman"/>
                <w:sz w:val="24"/>
                <w:szCs w:val="24"/>
              </w:rPr>
              <w:t xml:space="preserve">     </w:t>
            </w:r>
            <w:r w:rsidR="00E723F3" w:rsidRPr="004809F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809FE">
              <w:rPr>
                <w:rFonts w:ascii="Times New Roman" w:hAnsi="Times New Roman" w:cs="Times New Roman"/>
                <w:sz w:val="24"/>
                <w:szCs w:val="24"/>
              </w:rPr>
              <w:t>товару</w:t>
            </w:r>
            <w:r w:rsidR="00E723F3" w:rsidRPr="004809F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4D46"/>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505A"/>
    <w:rsid w:val="0008693E"/>
    <w:rsid w:val="00087B7C"/>
    <w:rsid w:val="00090A01"/>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34E18"/>
    <w:rsid w:val="00140AE2"/>
    <w:rsid w:val="00140DDB"/>
    <w:rsid w:val="00143395"/>
    <w:rsid w:val="00145BB9"/>
    <w:rsid w:val="0015797E"/>
    <w:rsid w:val="00157D0C"/>
    <w:rsid w:val="001618FF"/>
    <w:rsid w:val="001645A8"/>
    <w:rsid w:val="001654CA"/>
    <w:rsid w:val="00165D6C"/>
    <w:rsid w:val="0016706C"/>
    <w:rsid w:val="00167C0F"/>
    <w:rsid w:val="00171A45"/>
    <w:rsid w:val="001773B8"/>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817"/>
    <w:rsid w:val="001F0E41"/>
    <w:rsid w:val="001F53CF"/>
    <w:rsid w:val="001F57DF"/>
    <w:rsid w:val="001F6829"/>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3E29"/>
    <w:rsid w:val="00224555"/>
    <w:rsid w:val="0023417C"/>
    <w:rsid w:val="00237FDB"/>
    <w:rsid w:val="002402A4"/>
    <w:rsid w:val="002408AB"/>
    <w:rsid w:val="00241202"/>
    <w:rsid w:val="00242DAB"/>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0C2"/>
    <w:rsid w:val="002C763E"/>
    <w:rsid w:val="002D21F8"/>
    <w:rsid w:val="002D2FB9"/>
    <w:rsid w:val="002D3398"/>
    <w:rsid w:val="002D4A92"/>
    <w:rsid w:val="002E17AC"/>
    <w:rsid w:val="002E42A1"/>
    <w:rsid w:val="002E743F"/>
    <w:rsid w:val="002F1770"/>
    <w:rsid w:val="002F1948"/>
    <w:rsid w:val="002F1BBA"/>
    <w:rsid w:val="002F3327"/>
    <w:rsid w:val="002F39B4"/>
    <w:rsid w:val="002F3E3D"/>
    <w:rsid w:val="002F5CBC"/>
    <w:rsid w:val="002F76A2"/>
    <w:rsid w:val="00304D72"/>
    <w:rsid w:val="00307270"/>
    <w:rsid w:val="00307920"/>
    <w:rsid w:val="003108D5"/>
    <w:rsid w:val="003123BE"/>
    <w:rsid w:val="003169BB"/>
    <w:rsid w:val="003175AE"/>
    <w:rsid w:val="00317EA6"/>
    <w:rsid w:val="00326C89"/>
    <w:rsid w:val="00331F76"/>
    <w:rsid w:val="003343EB"/>
    <w:rsid w:val="0034052B"/>
    <w:rsid w:val="00342959"/>
    <w:rsid w:val="0034497E"/>
    <w:rsid w:val="00344CBE"/>
    <w:rsid w:val="00344D2D"/>
    <w:rsid w:val="003456E1"/>
    <w:rsid w:val="00345CC6"/>
    <w:rsid w:val="00345D0D"/>
    <w:rsid w:val="00350012"/>
    <w:rsid w:val="003513EA"/>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A2507"/>
    <w:rsid w:val="003A4CF9"/>
    <w:rsid w:val="003A6E22"/>
    <w:rsid w:val="003B0414"/>
    <w:rsid w:val="003B09EC"/>
    <w:rsid w:val="003B70A4"/>
    <w:rsid w:val="003C0AFE"/>
    <w:rsid w:val="003C106D"/>
    <w:rsid w:val="003C1677"/>
    <w:rsid w:val="003C26D9"/>
    <w:rsid w:val="003C297C"/>
    <w:rsid w:val="003C35B8"/>
    <w:rsid w:val="003C5824"/>
    <w:rsid w:val="003C5FCD"/>
    <w:rsid w:val="003C75C7"/>
    <w:rsid w:val="003D4E5B"/>
    <w:rsid w:val="003D70BB"/>
    <w:rsid w:val="003E06E6"/>
    <w:rsid w:val="003E0879"/>
    <w:rsid w:val="003E33FC"/>
    <w:rsid w:val="003E36C6"/>
    <w:rsid w:val="003F41BC"/>
    <w:rsid w:val="003F529F"/>
    <w:rsid w:val="003F59E0"/>
    <w:rsid w:val="003F5E5F"/>
    <w:rsid w:val="004022AB"/>
    <w:rsid w:val="004033DD"/>
    <w:rsid w:val="00403DEF"/>
    <w:rsid w:val="004058BF"/>
    <w:rsid w:val="004077DC"/>
    <w:rsid w:val="00414509"/>
    <w:rsid w:val="004230B5"/>
    <w:rsid w:val="0042487E"/>
    <w:rsid w:val="00426CD4"/>
    <w:rsid w:val="0042713D"/>
    <w:rsid w:val="0042730B"/>
    <w:rsid w:val="00427E70"/>
    <w:rsid w:val="0043058D"/>
    <w:rsid w:val="004345DE"/>
    <w:rsid w:val="004354EF"/>
    <w:rsid w:val="00436F64"/>
    <w:rsid w:val="004421E7"/>
    <w:rsid w:val="004433DD"/>
    <w:rsid w:val="00445EFF"/>
    <w:rsid w:val="0045045A"/>
    <w:rsid w:val="0045166B"/>
    <w:rsid w:val="00451BC8"/>
    <w:rsid w:val="0045354E"/>
    <w:rsid w:val="00453F9E"/>
    <w:rsid w:val="0045517C"/>
    <w:rsid w:val="00456605"/>
    <w:rsid w:val="0046040C"/>
    <w:rsid w:val="004607A9"/>
    <w:rsid w:val="00460D17"/>
    <w:rsid w:val="004619E9"/>
    <w:rsid w:val="00461D56"/>
    <w:rsid w:val="00462723"/>
    <w:rsid w:val="00466D53"/>
    <w:rsid w:val="0047033C"/>
    <w:rsid w:val="00470F5B"/>
    <w:rsid w:val="004771DD"/>
    <w:rsid w:val="004809FE"/>
    <w:rsid w:val="00486C06"/>
    <w:rsid w:val="00486D46"/>
    <w:rsid w:val="00487312"/>
    <w:rsid w:val="00492827"/>
    <w:rsid w:val="0049420F"/>
    <w:rsid w:val="00496F0E"/>
    <w:rsid w:val="00497005"/>
    <w:rsid w:val="00497923"/>
    <w:rsid w:val="00497931"/>
    <w:rsid w:val="004A1918"/>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337"/>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B4232"/>
    <w:rsid w:val="005C15A8"/>
    <w:rsid w:val="005C32E4"/>
    <w:rsid w:val="005C6301"/>
    <w:rsid w:val="005D18E7"/>
    <w:rsid w:val="005D3FC7"/>
    <w:rsid w:val="005D444C"/>
    <w:rsid w:val="005D71A9"/>
    <w:rsid w:val="005D76C3"/>
    <w:rsid w:val="005E220F"/>
    <w:rsid w:val="005E42D4"/>
    <w:rsid w:val="005E474D"/>
    <w:rsid w:val="005E6FEB"/>
    <w:rsid w:val="005F05E6"/>
    <w:rsid w:val="005F099C"/>
    <w:rsid w:val="005F1206"/>
    <w:rsid w:val="005F25A0"/>
    <w:rsid w:val="005F7E5A"/>
    <w:rsid w:val="00602470"/>
    <w:rsid w:val="00604BDD"/>
    <w:rsid w:val="006062CA"/>
    <w:rsid w:val="00616890"/>
    <w:rsid w:val="006211C8"/>
    <w:rsid w:val="00621E57"/>
    <w:rsid w:val="00622669"/>
    <w:rsid w:val="00624DB6"/>
    <w:rsid w:val="006308BF"/>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0275"/>
    <w:rsid w:val="00672816"/>
    <w:rsid w:val="006736F8"/>
    <w:rsid w:val="00675FFF"/>
    <w:rsid w:val="00683534"/>
    <w:rsid w:val="00683D19"/>
    <w:rsid w:val="00686DBF"/>
    <w:rsid w:val="00687B8D"/>
    <w:rsid w:val="0069250C"/>
    <w:rsid w:val="0069397C"/>
    <w:rsid w:val="00695F1F"/>
    <w:rsid w:val="006973B6"/>
    <w:rsid w:val="00697D09"/>
    <w:rsid w:val="006A1F55"/>
    <w:rsid w:val="006A266E"/>
    <w:rsid w:val="006A3C7B"/>
    <w:rsid w:val="006A46FC"/>
    <w:rsid w:val="006A6965"/>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4709"/>
    <w:rsid w:val="006D7BB6"/>
    <w:rsid w:val="006E022D"/>
    <w:rsid w:val="006E3B61"/>
    <w:rsid w:val="006E5599"/>
    <w:rsid w:val="006E7D8D"/>
    <w:rsid w:val="006F164E"/>
    <w:rsid w:val="006F2799"/>
    <w:rsid w:val="006F3641"/>
    <w:rsid w:val="006F3F17"/>
    <w:rsid w:val="006F4184"/>
    <w:rsid w:val="006F4857"/>
    <w:rsid w:val="00701BB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6533"/>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2F8"/>
    <w:rsid w:val="00772E23"/>
    <w:rsid w:val="00772EF2"/>
    <w:rsid w:val="00780B12"/>
    <w:rsid w:val="00780CA3"/>
    <w:rsid w:val="0078310D"/>
    <w:rsid w:val="00785973"/>
    <w:rsid w:val="007863A3"/>
    <w:rsid w:val="007869FA"/>
    <w:rsid w:val="00787739"/>
    <w:rsid w:val="00787EE8"/>
    <w:rsid w:val="0079253B"/>
    <w:rsid w:val="0079438B"/>
    <w:rsid w:val="0079458C"/>
    <w:rsid w:val="007955E2"/>
    <w:rsid w:val="007A1D57"/>
    <w:rsid w:val="007A50E4"/>
    <w:rsid w:val="007A6218"/>
    <w:rsid w:val="007A6399"/>
    <w:rsid w:val="007A7CEB"/>
    <w:rsid w:val="007A7FAC"/>
    <w:rsid w:val="007B2A25"/>
    <w:rsid w:val="007B3963"/>
    <w:rsid w:val="007B3EEB"/>
    <w:rsid w:val="007B5145"/>
    <w:rsid w:val="007B5477"/>
    <w:rsid w:val="007B630E"/>
    <w:rsid w:val="007C3A03"/>
    <w:rsid w:val="007C62DC"/>
    <w:rsid w:val="007C6450"/>
    <w:rsid w:val="007C72C0"/>
    <w:rsid w:val="007C7478"/>
    <w:rsid w:val="007D0B30"/>
    <w:rsid w:val="007D3103"/>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5727"/>
    <w:rsid w:val="00805EC7"/>
    <w:rsid w:val="00806349"/>
    <w:rsid w:val="00814582"/>
    <w:rsid w:val="008177C2"/>
    <w:rsid w:val="00817D01"/>
    <w:rsid w:val="00823BFC"/>
    <w:rsid w:val="00824D08"/>
    <w:rsid w:val="0082609C"/>
    <w:rsid w:val="00830435"/>
    <w:rsid w:val="00832A81"/>
    <w:rsid w:val="00836898"/>
    <w:rsid w:val="00836E4A"/>
    <w:rsid w:val="00836EBB"/>
    <w:rsid w:val="008430D9"/>
    <w:rsid w:val="008437DE"/>
    <w:rsid w:val="0084418E"/>
    <w:rsid w:val="0084652A"/>
    <w:rsid w:val="00847046"/>
    <w:rsid w:val="00850A65"/>
    <w:rsid w:val="00852FBC"/>
    <w:rsid w:val="008564F7"/>
    <w:rsid w:val="00856CB6"/>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73D"/>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5AC"/>
    <w:rsid w:val="00990CB1"/>
    <w:rsid w:val="00992E86"/>
    <w:rsid w:val="009948E8"/>
    <w:rsid w:val="009A0600"/>
    <w:rsid w:val="009A165C"/>
    <w:rsid w:val="009A2CA5"/>
    <w:rsid w:val="009A6760"/>
    <w:rsid w:val="009B1EF8"/>
    <w:rsid w:val="009B21C7"/>
    <w:rsid w:val="009B62C5"/>
    <w:rsid w:val="009C0A84"/>
    <w:rsid w:val="009C4E44"/>
    <w:rsid w:val="009C4F8B"/>
    <w:rsid w:val="009D08D2"/>
    <w:rsid w:val="009D1AB5"/>
    <w:rsid w:val="009D3478"/>
    <w:rsid w:val="009D3B84"/>
    <w:rsid w:val="009D5243"/>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1044E"/>
    <w:rsid w:val="00A16E9A"/>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7E7"/>
    <w:rsid w:val="00A54A05"/>
    <w:rsid w:val="00A60B28"/>
    <w:rsid w:val="00A647D7"/>
    <w:rsid w:val="00A64EAC"/>
    <w:rsid w:val="00A722FF"/>
    <w:rsid w:val="00A73048"/>
    <w:rsid w:val="00A74189"/>
    <w:rsid w:val="00A74B37"/>
    <w:rsid w:val="00A753A2"/>
    <w:rsid w:val="00A75994"/>
    <w:rsid w:val="00A81020"/>
    <w:rsid w:val="00A827AC"/>
    <w:rsid w:val="00A82860"/>
    <w:rsid w:val="00A83908"/>
    <w:rsid w:val="00A85679"/>
    <w:rsid w:val="00A858A7"/>
    <w:rsid w:val="00A870B0"/>
    <w:rsid w:val="00A879A3"/>
    <w:rsid w:val="00A90909"/>
    <w:rsid w:val="00A92648"/>
    <w:rsid w:val="00A96738"/>
    <w:rsid w:val="00AA6C07"/>
    <w:rsid w:val="00AB2998"/>
    <w:rsid w:val="00AB4FAB"/>
    <w:rsid w:val="00AC5BCC"/>
    <w:rsid w:val="00AD2EE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42F"/>
    <w:rsid w:val="00B43855"/>
    <w:rsid w:val="00B438B4"/>
    <w:rsid w:val="00B46190"/>
    <w:rsid w:val="00B535CF"/>
    <w:rsid w:val="00B550E4"/>
    <w:rsid w:val="00B56A85"/>
    <w:rsid w:val="00B572EB"/>
    <w:rsid w:val="00B60503"/>
    <w:rsid w:val="00B6396F"/>
    <w:rsid w:val="00B651D9"/>
    <w:rsid w:val="00B6743D"/>
    <w:rsid w:val="00B7007E"/>
    <w:rsid w:val="00B74722"/>
    <w:rsid w:val="00B776E5"/>
    <w:rsid w:val="00B77C31"/>
    <w:rsid w:val="00B80938"/>
    <w:rsid w:val="00B81D86"/>
    <w:rsid w:val="00B82842"/>
    <w:rsid w:val="00B83103"/>
    <w:rsid w:val="00B85F23"/>
    <w:rsid w:val="00B90AC7"/>
    <w:rsid w:val="00B93756"/>
    <w:rsid w:val="00B94302"/>
    <w:rsid w:val="00B95733"/>
    <w:rsid w:val="00B9610C"/>
    <w:rsid w:val="00BA061F"/>
    <w:rsid w:val="00BA33B4"/>
    <w:rsid w:val="00BA6429"/>
    <w:rsid w:val="00BA68F1"/>
    <w:rsid w:val="00BB02F0"/>
    <w:rsid w:val="00BB0DAF"/>
    <w:rsid w:val="00BB0F85"/>
    <w:rsid w:val="00BB10EF"/>
    <w:rsid w:val="00BB2B92"/>
    <w:rsid w:val="00BB600B"/>
    <w:rsid w:val="00BC0E8C"/>
    <w:rsid w:val="00BC1F15"/>
    <w:rsid w:val="00BC25AD"/>
    <w:rsid w:val="00BC2FED"/>
    <w:rsid w:val="00BC7E81"/>
    <w:rsid w:val="00BD0880"/>
    <w:rsid w:val="00BD2124"/>
    <w:rsid w:val="00BE029B"/>
    <w:rsid w:val="00BE306B"/>
    <w:rsid w:val="00BE479C"/>
    <w:rsid w:val="00BE4831"/>
    <w:rsid w:val="00BF21B9"/>
    <w:rsid w:val="00BF6288"/>
    <w:rsid w:val="00C03D81"/>
    <w:rsid w:val="00C040C0"/>
    <w:rsid w:val="00C067CB"/>
    <w:rsid w:val="00C119E8"/>
    <w:rsid w:val="00C1279F"/>
    <w:rsid w:val="00C13CC0"/>
    <w:rsid w:val="00C32327"/>
    <w:rsid w:val="00C34AFF"/>
    <w:rsid w:val="00C37D10"/>
    <w:rsid w:val="00C40A67"/>
    <w:rsid w:val="00C424DA"/>
    <w:rsid w:val="00C5114B"/>
    <w:rsid w:val="00C539E5"/>
    <w:rsid w:val="00C578D8"/>
    <w:rsid w:val="00C60160"/>
    <w:rsid w:val="00C6087C"/>
    <w:rsid w:val="00C60CFC"/>
    <w:rsid w:val="00C6275D"/>
    <w:rsid w:val="00C62AF8"/>
    <w:rsid w:val="00C703CE"/>
    <w:rsid w:val="00C72B5B"/>
    <w:rsid w:val="00C7522C"/>
    <w:rsid w:val="00C82DBC"/>
    <w:rsid w:val="00C8352B"/>
    <w:rsid w:val="00C84748"/>
    <w:rsid w:val="00C86901"/>
    <w:rsid w:val="00C87132"/>
    <w:rsid w:val="00C876D5"/>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0494"/>
    <w:rsid w:val="00D013A8"/>
    <w:rsid w:val="00D05050"/>
    <w:rsid w:val="00D130E3"/>
    <w:rsid w:val="00D1353B"/>
    <w:rsid w:val="00D13BB6"/>
    <w:rsid w:val="00D149FA"/>
    <w:rsid w:val="00D15E39"/>
    <w:rsid w:val="00D160ED"/>
    <w:rsid w:val="00D17700"/>
    <w:rsid w:val="00D218AF"/>
    <w:rsid w:val="00D22759"/>
    <w:rsid w:val="00D23DC4"/>
    <w:rsid w:val="00D37A37"/>
    <w:rsid w:val="00D42A3A"/>
    <w:rsid w:val="00D43121"/>
    <w:rsid w:val="00D46407"/>
    <w:rsid w:val="00D466C1"/>
    <w:rsid w:val="00D4674B"/>
    <w:rsid w:val="00D5129B"/>
    <w:rsid w:val="00D5257F"/>
    <w:rsid w:val="00D53528"/>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699D"/>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039B2"/>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55F"/>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6EF"/>
    <w:rsid w:val="00ED4A8C"/>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9DE"/>
    <w:rsid w:val="00F32D2D"/>
    <w:rsid w:val="00F3649C"/>
    <w:rsid w:val="00F36993"/>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0DE"/>
    <w:rsid w:val="00F95D81"/>
    <w:rsid w:val="00F96E65"/>
    <w:rsid w:val="00FA1CD3"/>
    <w:rsid w:val="00FA208C"/>
    <w:rsid w:val="00FA28F0"/>
    <w:rsid w:val="00FA2E63"/>
    <w:rsid w:val="00FA34AC"/>
    <w:rsid w:val="00FA5D6A"/>
    <w:rsid w:val="00FA7808"/>
    <w:rsid w:val="00FB5876"/>
    <w:rsid w:val="00FB76BD"/>
    <w:rsid w:val="00FC0DC0"/>
    <w:rsid w:val="00FC3B6F"/>
    <w:rsid w:val="00FC62CB"/>
    <w:rsid w:val="00FC690B"/>
    <w:rsid w:val="00FD1A84"/>
    <w:rsid w:val="00FD51C8"/>
    <w:rsid w:val="00FD7A4F"/>
    <w:rsid w:val="00FE10E9"/>
    <w:rsid w:val="00FE16FC"/>
    <w:rsid w:val="00FE4C75"/>
    <w:rsid w:val="00FE504D"/>
    <w:rsid w:val="00FE6C19"/>
    <w:rsid w:val="00FF2A4E"/>
    <w:rsid w:val="00FF3612"/>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3718283">
      <w:bodyDiv w:val="1"/>
      <w:marLeft w:val="0"/>
      <w:marRight w:val="0"/>
      <w:marTop w:val="0"/>
      <w:marBottom w:val="0"/>
      <w:divBdr>
        <w:top w:val="none" w:sz="0" w:space="0" w:color="auto"/>
        <w:left w:val="none" w:sz="0" w:space="0" w:color="auto"/>
        <w:bottom w:val="none" w:sz="0" w:space="0" w:color="auto"/>
        <w:right w:val="none" w:sz="0" w:space="0" w:color="auto"/>
      </w:divBdr>
      <w:divsChild>
        <w:div w:id="616713395">
          <w:marLeft w:val="0"/>
          <w:marRight w:val="0"/>
          <w:marTop w:val="0"/>
          <w:marBottom w:val="375"/>
          <w:divBdr>
            <w:top w:val="none" w:sz="0" w:space="0" w:color="auto"/>
            <w:left w:val="none" w:sz="0" w:space="0" w:color="auto"/>
            <w:bottom w:val="none" w:sz="0" w:space="0" w:color="auto"/>
            <w:right w:val="none" w:sz="0" w:space="0" w:color="auto"/>
          </w:divBdr>
          <w:divsChild>
            <w:div w:id="1222598900">
              <w:marLeft w:val="0"/>
              <w:marRight w:val="0"/>
              <w:marTop w:val="0"/>
              <w:marBottom w:val="75"/>
              <w:divBdr>
                <w:top w:val="none" w:sz="0" w:space="0" w:color="auto"/>
                <w:left w:val="none" w:sz="0" w:space="0" w:color="auto"/>
                <w:bottom w:val="none" w:sz="0" w:space="0" w:color="auto"/>
                <w:right w:val="none" w:sz="0" w:space="0" w:color="auto"/>
              </w:divBdr>
            </w:div>
            <w:div w:id="455568983">
              <w:marLeft w:val="0"/>
              <w:marRight w:val="0"/>
              <w:marTop w:val="0"/>
              <w:marBottom w:val="0"/>
              <w:divBdr>
                <w:top w:val="none" w:sz="0" w:space="0" w:color="auto"/>
                <w:left w:val="none" w:sz="0" w:space="0" w:color="auto"/>
                <w:bottom w:val="none" w:sz="0" w:space="0" w:color="auto"/>
                <w:right w:val="none" w:sz="0" w:space="0" w:color="auto"/>
              </w:divBdr>
            </w:div>
          </w:divsChild>
        </w:div>
        <w:div w:id="1115178869">
          <w:marLeft w:val="0"/>
          <w:marRight w:val="0"/>
          <w:marTop w:val="0"/>
          <w:marBottom w:val="375"/>
          <w:divBdr>
            <w:top w:val="none" w:sz="0" w:space="0" w:color="auto"/>
            <w:left w:val="none" w:sz="0" w:space="0" w:color="auto"/>
            <w:bottom w:val="none" w:sz="0" w:space="0" w:color="auto"/>
            <w:right w:val="none" w:sz="0" w:space="0" w:color="auto"/>
          </w:divBdr>
          <w:divsChild>
            <w:div w:id="530336291">
              <w:marLeft w:val="0"/>
              <w:marRight w:val="0"/>
              <w:marTop w:val="0"/>
              <w:marBottom w:val="75"/>
              <w:divBdr>
                <w:top w:val="none" w:sz="0" w:space="0" w:color="auto"/>
                <w:left w:val="none" w:sz="0" w:space="0" w:color="auto"/>
                <w:bottom w:val="none" w:sz="0" w:space="0" w:color="auto"/>
                <w:right w:val="none" w:sz="0" w:space="0" w:color="auto"/>
              </w:divBdr>
            </w:div>
            <w:div w:id="1027217698">
              <w:marLeft w:val="0"/>
              <w:marRight w:val="0"/>
              <w:marTop w:val="0"/>
              <w:marBottom w:val="0"/>
              <w:divBdr>
                <w:top w:val="none" w:sz="0" w:space="0" w:color="auto"/>
                <w:left w:val="none" w:sz="0" w:space="0" w:color="auto"/>
                <w:bottom w:val="none" w:sz="0" w:space="0" w:color="auto"/>
                <w:right w:val="none" w:sz="0" w:space="0" w:color="auto"/>
              </w:divBdr>
            </w:div>
          </w:divsChild>
        </w:div>
        <w:div w:id="1602107093">
          <w:marLeft w:val="0"/>
          <w:marRight w:val="0"/>
          <w:marTop w:val="0"/>
          <w:marBottom w:val="375"/>
          <w:divBdr>
            <w:top w:val="none" w:sz="0" w:space="0" w:color="auto"/>
            <w:left w:val="none" w:sz="0" w:space="0" w:color="auto"/>
            <w:bottom w:val="none" w:sz="0" w:space="0" w:color="auto"/>
            <w:right w:val="none" w:sz="0" w:space="0" w:color="auto"/>
          </w:divBdr>
          <w:divsChild>
            <w:div w:id="1916740303">
              <w:marLeft w:val="0"/>
              <w:marRight w:val="0"/>
              <w:marTop w:val="0"/>
              <w:marBottom w:val="375"/>
              <w:divBdr>
                <w:top w:val="none" w:sz="0" w:space="0" w:color="auto"/>
                <w:left w:val="none" w:sz="0" w:space="0" w:color="auto"/>
                <w:bottom w:val="none" w:sz="0" w:space="0" w:color="auto"/>
                <w:right w:val="none" w:sz="0" w:space="0" w:color="auto"/>
              </w:divBdr>
              <w:divsChild>
                <w:div w:id="18924996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1733751">
      <w:bodyDiv w:val="1"/>
      <w:marLeft w:val="0"/>
      <w:marRight w:val="0"/>
      <w:marTop w:val="0"/>
      <w:marBottom w:val="0"/>
      <w:divBdr>
        <w:top w:val="none" w:sz="0" w:space="0" w:color="auto"/>
        <w:left w:val="none" w:sz="0" w:space="0" w:color="auto"/>
        <w:bottom w:val="none" w:sz="0" w:space="0" w:color="auto"/>
        <w:right w:val="none" w:sz="0" w:space="0" w:color="auto"/>
      </w:divBdr>
      <w:divsChild>
        <w:div w:id="1252621112">
          <w:marLeft w:val="0"/>
          <w:marRight w:val="0"/>
          <w:marTop w:val="0"/>
          <w:marBottom w:val="375"/>
          <w:divBdr>
            <w:top w:val="none" w:sz="0" w:space="0" w:color="auto"/>
            <w:left w:val="none" w:sz="0" w:space="0" w:color="auto"/>
            <w:bottom w:val="none" w:sz="0" w:space="0" w:color="auto"/>
            <w:right w:val="none" w:sz="0" w:space="0" w:color="auto"/>
          </w:divBdr>
          <w:divsChild>
            <w:div w:id="1855457893">
              <w:marLeft w:val="0"/>
              <w:marRight w:val="0"/>
              <w:marTop w:val="0"/>
              <w:marBottom w:val="75"/>
              <w:divBdr>
                <w:top w:val="none" w:sz="0" w:space="0" w:color="auto"/>
                <w:left w:val="none" w:sz="0" w:space="0" w:color="auto"/>
                <w:bottom w:val="none" w:sz="0" w:space="0" w:color="auto"/>
                <w:right w:val="none" w:sz="0" w:space="0" w:color="auto"/>
              </w:divBdr>
            </w:div>
            <w:div w:id="1642927958">
              <w:marLeft w:val="0"/>
              <w:marRight w:val="0"/>
              <w:marTop w:val="0"/>
              <w:marBottom w:val="0"/>
              <w:divBdr>
                <w:top w:val="none" w:sz="0" w:space="0" w:color="auto"/>
                <w:left w:val="none" w:sz="0" w:space="0" w:color="auto"/>
                <w:bottom w:val="none" w:sz="0" w:space="0" w:color="auto"/>
                <w:right w:val="none" w:sz="0" w:space="0" w:color="auto"/>
              </w:divBdr>
            </w:div>
          </w:divsChild>
        </w:div>
        <w:div w:id="834488958">
          <w:marLeft w:val="0"/>
          <w:marRight w:val="0"/>
          <w:marTop w:val="0"/>
          <w:marBottom w:val="375"/>
          <w:divBdr>
            <w:top w:val="none" w:sz="0" w:space="0" w:color="auto"/>
            <w:left w:val="none" w:sz="0" w:space="0" w:color="auto"/>
            <w:bottom w:val="none" w:sz="0" w:space="0" w:color="auto"/>
            <w:right w:val="none" w:sz="0" w:space="0" w:color="auto"/>
          </w:divBdr>
          <w:divsChild>
            <w:div w:id="1110973883">
              <w:marLeft w:val="0"/>
              <w:marRight w:val="0"/>
              <w:marTop w:val="0"/>
              <w:marBottom w:val="75"/>
              <w:divBdr>
                <w:top w:val="none" w:sz="0" w:space="0" w:color="auto"/>
                <w:left w:val="none" w:sz="0" w:space="0" w:color="auto"/>
                <w:bottom w:val="none" w:sz="0" w:space="0" w:color="auto"/>
                <w:right w:val="none" w:sz="0" w:space="0" w:color="auto"/>
              </w:divBdr>
            </w:div>
            <w:div w:id="416173022">
              <w:marLeft w:val="0"/>
              <w:marRight w:val="0"/>
              <w:marTop w:val="0"/>
              <w:marBottom w:val="0"/>
              <w:divBdr>
                <w:top w:val="none" w:sz="0" w:space="0" w:color="auto"/>
                <w:left w:val="none" w:sz="0" w:space="0" w:color="auto"/>
                <w:bottom w:val="none" w:sz="0" w:space="0" w:color="auto"/>
                <w:right w:val="none" w:sz="0" w:space="0" w:color="auto"/>
              </w:divBdr>
            </w:div>
          </w:divsChild>
        </w:div>
        <w:div w:id="1199507221">
          <w:marLeft w:val="0"/>
          <w:marRight w:val="0"/>
          <w:marTop w:val="0"/>
          <w:marBottom w:val="375"/>
          <w:divBdr>
            <w:top w:val="none" w:sz="0" w:space="0" w:color="auto"/>
            <w:left w:val="none" w:sz="0" w:space="0" w:color="auto"/>
            <w:bottom w:val="none" w:sz="0" w:space="0" w:color="auto"/>
            <w:right w:val="none" w:sz="0" w:space="0" w:color="auto"/>
          </w:divBdr>
          <w:divsChild>
            <w:div w:id="1621647939">
              <w:marLeft w:val="0"/>
              <w:marRight w:val="0"/>
              <w:marTop w:val="0"/>
              <w:marBottom w:val="375"/>
              <w:divBdr>
                <w:top w:val="none" w:sz="0" w:space="0" w:color="auto"/>
                <w:left w:val="none" w:sz="0" w:space="0" w:color="auto"/>
                <w:bottom w:val="none" w:sz="0" w:space="0" w:color="auto"/>
                <w:right w:val="none" w:sz="0" w:space="0" w:color="auto"/>
              </w:divBdr>
              <w:divsChild>
                <w:div w:id="1768885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6506246">
      <w:bodyDiv w:val="1"/>
      <w:marLeft w:val="0"/>
      <w:marRight w:val="0"/>
      <w:marTop w:val="0"/>
      <w:marBottom w:val="0"/>
      <w:divBdr>
        <w:top w:val="none" w:sz="0" w:space="0" w:color="auto"/>
        <w:left w:val="none" w:sz="0" w:space="0" w:color="auto"/>
        <w:bottom w:val="none" w:sz="0" w:space="0" w:color="auto"/>
        <w:right w:val="none" w:sz="0" w:space="0" w:color="auto"/>
      </w:divBdr>
      <w:divsChild>
        <w:div w:id="912589685">
          <w:marLeft w:val="0"/>
          <w:marRight w:val="0"/>
          <w:marTop w:val="0"/>
          <w:marBottom w:val="375"/>
          <w:divBdr>
            <w:top w:val="none" w:sz="0" w:space="0" w:color="auto"/>
            <w:left w:val="none" w:sz="0" w:space="0" w:color="auto"/>
            <w:bottom w:val="none" w:sz="0" w:space="0" w:color="auto"/>
            <w:right w:val="none" w:sz="0" w:space="0" w:color="auto"/>
          </w:divBdr>
          <w:divsChild>
            <w:div w:id="185103493">
              <w:marLeft w:val="0"/>
              <w:marRight w:val="0"/>
              <w:marTop w:val="0"/>
              <w:marBottom w:val="75"/>
              <w:divBdr>
                <w:top w:val="none" w:sz="0" w:space="0" w:color="auto"/>
                <w:left w:val="none" w:sz="0" w:space="0" w:color="auto"/>
                <w:bottom w:val="none" w:sz="0" w:space="0" w:color="auto"/>
                <w:right w:val="none" w:sz="0" w:space="0" w:color="auto"/>
              </w:divBdr>
            </w:div>
            <w:div w:id="1299917448">
              <w:marLeft w:val="0"/>
              <w:marRight w:val="0"/>
              <w:marTop w:val="0"/>
              <w:marBottom w:val="0"/>
              <w:divBdr>
                <w:top w:val="none" w:sz="0" w:space="0" w:color="auto"/>
                <w:left w:val="none" w:sz="0" w:space="0" w:color="auto"/>
                <w:bottom w:val="none" w:sz="0" w:space="0" w:color="auto"/>
                <w:right w:val="none" w:sz="0" w:space="0" w:color="auto"/>
              </w:divBdr>
            </w:div>
          </w:divsChild>
        </w:div>
        <w:div w:id="1488354782">
          <w:marLeft w:val="0"/>
          <w:marRight w:val="0"/>
          <w:marTop w:val="0"/>
          <w:marBottom w:val="375"/>
          <w:divBdr>
            <w:top w:val="none" w:sz="0" w:space="0" w:color="auto"/>
            <w:left w:val="none" w:sz="0" w:space="0" w:color="auto"/>
            <w:bottom w:val="none" w:sz="0" w:space="0" w:color="auto"/>
            <w:right w:val="none" w:sz="0" w:space="0" w:color="auto"/>
          </w:divBdr>
          <w:divsChild>
            <w:div w:id="599723030">
              <w:marLeft w:val="0"/>
              <w:marRight w:val="0"/>
              <w:marTop w:val="0"/>
              <w:marBottom w:val="75"/>
              <w:divBdr>
                <w:top w:val="none" w:sz="0" w:space="0" w:color="auto"/>
                <w:left w:val="none" w:sz="0" w:space="0" w:color="auto"/>
                <w:bottom w:val="none" w:sz="0" w:space="0" w:color="auto"/>
                <w:right w:val="none" w:sz="0" w:space="0" w:color="auto"/>
              </w:divBdr>
            </w:div>
            <w:div w:id="722948317">
              <w:marLeft w:val="0"/>
              <w:marRight w:val="0"/>
              <w:marTop w:val="0"/>
              <w:marBottom w:val="0"/>
              <w:divBdr>
                <w:top w:val="none" w:sz="0" w:space="0" w:color="auto"/>
                <w:left w:val="none" w:sz="0" w:space="0" w:color="auto"/>
                <w:bottom w:val="none" w:sz="0" w:space="0" w:color="auto"/>
                <w:right w:val="none" w:sz="0" w:space="0" w:color="auto"/>
              </w:divBdr>
            </w:div>
          </w:divsChild>
        </w:div>
        <w:div w:id="619533767">
          <w:marLeft w:val="0"/>
          <w:marRight w:val="0"/>
          <w:marTop w:val="0"/>
          <w:marBottom w:val="375"/>
          <w:divBdr>
            <w:top w:val="none" w:sz="0" w:space="0" w:color="auto"/>
            <w:left w:val="none" w:sz="0" w:space="0" w:color="auto"/>
            <w:bottom w:val="none" w:sz="0" w:space="0" w:color="auto"/>
            <w:right w:val="none" w:sz="0" w:space="0" w:color="auto"/>
          </w:divBdr>
          <w:divsChild>
            <w:div w:id="371422827">
              <w:marLeft w:val="0"/>
              <w:marRight w:val="0"/>
              <w:marTop w:val="0"/>
              <w:marBottom w:val="375"/>
              <w:divBdr>
                <w:top w:val="none" w:sz="0" w:space="0" w:color="auto"/>
                <w:left w:val="none" w:sz="0" w:space="0" w:color="auto"/>
                <w:bottom w:val="none" w:sz="0" w:space="0" w:color="auto"/>
                <w:right w:val="none" w:sz="0" w:space="0" w:color="auto"/>
              </w:divBdr>
              <w:divsChild>
                <w:div w:id="17467984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7527844">
      <w:bodyDiv w:val="1"/>
      <w:marLeft w:val="0"/>
      <w:marRight w:val="0"/>
      <w:marTop w:val="0"/>
      <w:marBottom w:val="0"/>
      <w:divBdr>
        <w:top w:val="none" w:sz="0" w:space="0" w:color="auto"/>
        <w:left w:val="none" w:sz="0" w:space="0" w:color="auto"/>
        <w:bottom w:val="none" w:sz="0" w:space="0" w:color="auto"/>
        <w:right w:val="none" w:sz="0" w:space="0" w:color="auto"/>
      </w:divBdr>
      <w:divsChild>
        <w:div w:id="1733310723">
          <w:marLeft w:val="0"/>
          <w:marRight w:val="0"/>
          <w:marTop w:val="0"/>
          <w:marBottom w:val="375"/>
          <w:divBdr>
            <w:top w:val="none" w:sz="0" w:space="0" w:color="auto"/>
            <w:left w:val="none" w:sz="0" w:space="0" w:color="auto"/>
            <w:bottom w:val="none" w:sz="0" w:space="0" w:color="auto"/>
            <w:right w:val="none" w:sz="0" w:space="0" w:color="auto"/>
          </w:divBdr>
          <w:divsChild>
            <w:div w:id="1342779443">
              <w:marLeft w:val="0"/>
              <w:marRight w:val="0"/>
              <w:marTop w:val="0"/>
              <w:marBottom w:val="75"/>
              <w:divBdr>
                <w:top w:val="none" w:sz="0" w:space="0" w:color="auto"/>
                <w:left w:val="none" w:sz="0" w:space="0" w:color="auto"/>
                <w:bottom w:val="none" w:sz="0" w:space="0" w:color="auto"/>
                <w:right w:val="none" w:sz="0" w:space="0" w:color="auto"/>
              </w:divBdr>
            </w:div>
            <w:div w:id="524832309">
              <w:marLeft w:val="0"/>
              <w:marRight w:val="0"/>
              <w:marTop w:val="0"/>
              <w:marBottom w:val="0"/>
              <w:divBdr>
                <w:top w:val="none" w:sz="0" w:space="0" w:color="auto"/>
                <w:left w:val="none" w:sz="0" w:space="0" w:color="auto"/>
                <w:bottom w:val="none" w:sz="0" w:space="0" w:color="auto"/>
                <w:right w:val="none" w:sz="0" w:space="0" w:color="auto"/>
              </w:divBdr>
            </w:div>
          </w:divsChild>
        </w:div>
        <w:div w:id="1727217624">
          <w:marLeft w:val="0"/>
          <w:marRight w:val="0"/>
          <w:marTop w:val="0"/>
          <w:marBottom w:val="375"/>
          <w:divBdr>
            <w:top w:val="none" w:sz="0" w:space="0" w:color="auto"/>
            <w:left w:val="none" w:sz="0" w:space="0" w:color="auto"/>
            <w:bottom w:val="none" w:sz="0" w:space="0" w:color="auto"/>
            <w:right w:val="none" w:sz="0" w:space="0" w:color="auto"/>
          </w:divBdr>
          <w:divsChild>
            <w:div w:id="860557536">
              <w:marLeft w:val="0"/>
              <w:marRight w:val="0"/>
              <w:marTop w:val="0"/>
              <w:marBottom w:val="75"/>
              <w:divBdr>
                <w:top w:val="none" w:sz="0" w:space="0" w:color="auto"/>
                <w:left w:val="none" w:sz="0" w:space="0" w:color="auto"/>
                <w:bottom w:val="none" w:sz="0" w:space="0" w:color="auto"/>
                <w:right w:val="none" w:sz="0" w:space="0" w:color="auto"/>
              </w:divBdr>
            </w:div>
            <w:div w:id="1843154909">
              <w:marLeft w:val="0"/>
              <w:marRight w:val="0"/>
              <w:marTop w:val="0"/>
              <w:marBottom w:val="0"/>
              <w:divBdr>
                <w:top w:val="none" w:sz="0" w:space="0" w:color="auto"/>
                <w:left w:val="none" w:sz="0" w:space="0" w:color="auto"/>
                <w:bottom w:val="none" w:sz="0" w:space="0" w:color="auto"/>
                <w:right w:val="none" w:sz="0" w:space="0" w:color="auto"/>
              </w:divBdr>
            </w:div>
          </w:divsChild>
        </w:div>
        <w:div w:id="1743211881">
          <w:marLeft w:val="0"/>
          <w:marRight w:val="0"/>
          <w:marTop w:val="0"/>
          <w:marBottom w:val="375"/>
          <w:divBdr>
            <w:top w:val="none" w:sz="0" w:space="0" w:color="auto"/>
            <w:left w:val="none" w:sz="0" w:space="0" w:color="auto"/>
            <w:bottom w:val="none" w:sz="0" w:space="0" w:color="auto"/>
            <w:right w:val="none" w:sz="0" w:space="0" w:color="auto"/>
          </w:divBdr>
          <w:divsChild>
            <w:div w:id="24910616">
              <w:marLeft w:val="0"/>
              <w:marRight w:val="0"/>
              <w:marTop w:val="0"/>
              <w:marBottom w:val="375"/>
              <w:divBdr>
                <w:top w:val="none" w:sz="0" w:space="0" w:color="auto"/>
                <w:left w:val="none" w:sz="0" w:space="0" w:color="auto"/>
                <w:bottom w:val="none" w:sz="0" w:space="0" w:color="auto"/>
                <w:right w:val="none" w:sz="0" w:space="0" w:color="auto"/>
              </w:divBdr>
              <w:divsChild>
                <w:div w:id="1557083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1342</Words>
  <Characters>766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25</cp:revision>
  <dcterms:created xsi:type="dcterms:W3CDTF">2025-07-04T08:28:00Z</dcterms:created>
  <dcterms:modified xsi:type="dcterms:W3CDTF">2025-07-04T08:43:00Z</dcterms:modified>
</cp:coreProperties>
</file>