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3A4633C" w14:textId="362A352C" w:rsidR="001D7E98" w:rsidRDefault="00351AD9"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5E24E2">
        <w:rPr>
          <w:rStyle w:val="a9"/>
          <w:rFonts w:ascii="ProbaPro" w:hAnsi="ProbaPro"/>
          <w:color w:val="0056B3"/>
          <w:sz w:val="33"/>
          <w:szCs w:val="33"/>
          <w:bdr w:val="none" w:sz="0" w:space="0" w:color="auto" w:frame="1"/>
          <w:shd w:val="clear" w:color="auto" w:fill="FFFFFF"/>
        </w:rPr>
        <w:t>2</w:t>
      </w:r>
      <w:r w:rsidR="00FB037B">
        <w:rPr>
          <w:rStyle w:val="a9"/>
          <w:rFonts w:ascii="ProbaPro" w:hAnsi="ProbaPro"/>
          <w:color w:val="0056B3"/>
          <w:sz w:val="33"/>
          <w:szCs w:val="33"/>
          <w:bdr w:val="none" w:sz="0" w:space="0" w:color="auto" w:frame="1"/>
          <w:shd w:val="clear" w:color="auto" w:fill="FFFFFF"/>
        </w:rPr>
        <w:t>4</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4202FC">
        <w:rPr>
          <w:rStyle w:val="a9"/>
          <w:rFonts w:ascii="ProbaPro" w:hAnsi="ProbaPro"/>
          <w:color w:val="0056B3"/>
          <w:sz w:val="33"/>
          <w:szCs w:val="33"/>
          <w:bdr w:val="none" w:sz="0" w:space="0" w:color="auto" w:frame="1"/>
          <w:shd w:val="clear" w:color="auto" w:fill="FFFFFF"/>
        </w:rPr>
        <w:t>9</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3930488D" w:rsidR="0075686F" w:rsidRDefault="00B74722" w:rsidP="009033A5">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5E24E2" w:rsidRPr="005E24E2">
        <w:rPr>
          <w:color w:val="2E74B5" w:themeColor="accent1" w:themeShade="BF"/>
          <w:sz w:val="32"/>
          <w:szCs w:val="32"/>
        </w:rPr>
        <w:t>«</w:t>
      </w:r>
      <w:r w:rsidR="00FB037B" w:rsidRPr="00FB037B">
        <w:rPr>
          <w:color w:val="2E74B5" w:themeColor="accent1" w:themeShade="BF"/>
          <w:sz w:val="32"/>
          <w:szCs w:val="32"/>
        </w:rPr>
        <w:t>Засоби радіоелектронної боротьби</w:t>
      </w:r>
      <w:r w:rsidR="005E24E2" w:rsidRPr="005E24E2">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3501F6">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0F1B1521" w:rsidR="00D13BB6" w:rsidRPr="00F623E2" w:rsidRDefault="00FB037B" w:rsidP="006062CA">
            <w:pPr>
              <w:rPr>
                <w:rFonts w:ascii="Times New Roman" w:hAnsi="Times New Roman" w:cs="Times New Roman"/>
                <w:sz w:val="24"/>
                <w:szCs w:val="24"/>
              </w:rPr>
            </w:pPr>
            <w:r w:rsidRPr="00FB037B">
              <w:rPr>
                <w:rFonts w:ascii="Times New Roman" w:hAnsi="Times New Roman" w:cs="Times New Roman"/>
                <w:sz w:val="24"/>
                <w:szCs w:val="24"/>
              </w:rPr>
              <w:t>35730000-0 - Електронні бойові комплекси та засоби радіоелектронного захисту «Засоби радіоелектронної боротьби»</w:t>
            </w:r>
          </w:p>
        </w:tc>
      </w:tr>
      <w:tr w:rsidR="00D13BB6" w:rsidRPr="00B90AC7" w14:paraId="2DAF0523" w14:textId="77777777" w:rsidTr="003501F6">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4383B459" w:rsidR="00D13BB6" w:rsidRPr="00FB037B" w:rsidRDefault="004202FC" w:rsidP="00F95D81">
            <w:pPr>
              <w:ind w:right="177"/>
              <w:rPr>
                <w:rFonts w:ascii="Times New Roman" w:hAnsi="Times New Roman" w:cs="Times New Roman"/>
                <w:sz w:val="24"/>
                <w:szCs w:val="24"/>
              </w:rPr>
            </w:pPr>
            <w:r w:rsidRPr="00FB037B">
              <w:rPr>
                <w:rFonts w:ascii="Times New Roman" w:hAnsi="Times New Roman" w:cs="Times New Roman"/>
                <w:color w:val="333333"/>
                <w:sz w:val="24"/>
                <w:szCs w:val="24"/>
                <w:shd w:val="clear" w:color="auto" w:fill="FFFFFF"/>
              </w:rPr>
              <w:t xml:space="preserve">ID: </w:t>
            </w:r>
            <w:r w:rsidR="00FB037B" w:rsidRPr="00FB037B">
              <w:rPr>
                <w:rFonts w:ascii="Times New Roman" w:hAnsi="Times New Roman" w:cs="Times New Roman"/>
                <w:color w:val="333333"/>
                <w:sz w:val="24"/>
                <w:szCs w:val="24"/>
                <w:shd w:val="clear" w:color="auto" w:fill="FFFFFF"/>
              </w:rPr>
              <w:t>UA-2025-09-24-013759-a</w:t>
            </w:r>
          </w:p>
        </w:tc>
      </w:tr>
      <w:tr w:rsidR="00D13BB6" w:rsidRPr="00B90AC7" w14:paraId="2DAF0527" w14:textId="77777777" w:rsidTr="003501F6">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3501F6">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1B7C8334" w:rsidR="00D13BB6" w:rsidRPr="004623FA" w:rsidRDefault="00930E97" w:rsidP="00C13CC0">
            <w:pPr>
              <w:rPr>
                <w:rFonts w:ascii="Times New Roman" w:hAnsi="Times New Roman" w:cs="Times New Roman"/>
                <w:sz w:val="24"/>
                <w:szCs w:val="24"/>
              </w:rPr>
            </w:pPr>
            <w:r w:rsidRPr="004623FA">
              <w:rPr>
                <w:rFonts w:ascii="Times New Roman" w:hAnsi="Times New Roman" w:cs="Times New Roman"/>
                <w:color w:val="333333"/>
                <w:sz w:val="24"/>
                <w:szCs w:val="24"/>
                <w:bdr w:val="none" w:sz="0" w:space="0" w:color="auto" w:frame="1"/>
                <w:shd w:val="clear" w:color="auto" w:fill="FFFFFF"/>
              </w:rPr>
              <w:t>570 000</w:t>
            </w:r>
            <w:r w:rsidR="00BE402E" w:rsidRPr="004623FA">
              <w:rPr>
                <w:rFonts w:ascii="Times New Roman" w:hAnsi="Times New Roman" w:cs="Times New Roman"/>
                <w:sz w:val="24"/>
                <w:szCs w:val="24"/>
                <w:bdr w:val="none" w:sz="0" w:space="0" w:color="auto" w:frame="1"/>
                <w:shd w:val="clear" w:color="auto" w:fill="FFFFFF"/>
              </w:rPr>
              <w:t xml:space="preserve">,00 </w:t>
            </w:r>
            <w:r w:rsidR="008D6F87" w:rsidRPr="004623FA">
              <w:rPr>
                <w:rFonts w:ascii="Times New Roman" w:hAnsi="Times New Roman" w:cs="Times New Roman"/>
                <w:sz w:val="24"/>
                <w:szCs w:val="24"/>
              </w:rPr>
              <w:t>грн</w:t>
            </w:r>
          </w:p>
        </w:tc>
      </w:tr>
      <w:tr w:rsidR="004B0BE3" w:rsidRPr="00162253" w14:paraId="2DAF0536" w14:textId="77777777" w:rsidTr="00BE402E">
        <w:trPr>
          <w:trHeight w:val="2270"/>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162253">
              <w:rPr>
                <w:rFonts w:ascii="Times New Roman" w:hAnsi="Times New Roman" w:cs="Times New Roman"/>
                <w:b/>
              </w:rPr>
              <w:t>Обґрунтування технічних і якісних характеристик предмета закупівлі:</w:t>
            </w:r>
          </w:p>
        </w:tc>
        <w:tc>
          <w:tcPr>
            <w:tcW w:w="7088" w:type="dxa"/>
            <w:vAlign w:val="center"/>
          </w:tcPr>
          <w:p w14:paraId="67793D48" w14:textId="77777777" w:rsidR="004623FA" w:rsidRPr="004623FA" w:rsidRDefault="004623FA" w:rsidP="00E84508">
            <w:pPr>
              <w:numPr>
                <w:ilvl w:val="0"/>
                <w:numId w:val="2"/>
              </w:numPr>
              <w:ind w:left="0" w:firstLine="426"/>
              <w:jc w:val="both"/>
              <w:rPr>
                <w:rStyle w:val="af"/>
                <w:rFonts w:ascii="Times New Roman" w:hAnsi="Times New Roman" w:cs="Times New Roman"/>
                <w:i w:val="0"/>
                <w:iCs w:val="0"/>
                <w:color w:val="000000" w:themeColor="text1"/>
              </w:rPr>
            </w:pPr>
            <w:r w:rsidRPr="004623FA">
              <w:rPr>
                <w:rStyle w:val="af"/>
                <w:rFonts w:ascii="Times New Roman" w:hAnsi="Times New Roman" w:cs="Times New Roman"/>
                <w:i w:val="0"/>
                <w:iCs w:val="0"/>
                <w:color w:val="000000" w:themeColor="text1"/>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3130E114" w14:textId="77777777" w:rsidR="004623FA" w:rsidRPr="004623FA" w:rsidRDefault="004623FA" w:rsidP="00E84508">
            <w:pPr>
              <w:numPr>
                <w:ilvl w:val="0"/>
                <w:numId w:val="2"/>
              </w:numPr>
              <w:ind w:left="0" w:firstLine="426"/>
              <w:jc w:val="both"/>
              <w:rPr>
                <w:rStyle w:val="af"/>
                <w:rFonts w:ascii="Times New Roman" w:hAnsi="Times New Roman" w:cs="Times New Roman"/>
                <w:i w:val="0"/>
                <w:iCs w:val="0"/>
                <w:color w:val="000000" w:themeColor="text1"/>
              </w:rPr>
            </w:pPr>
            <w:r w:rsidRPr="004623FA">
              <w:rPr>
                <w:rStyle w:val="af"/>
                <w:rFonts w:ascii="Times New Roman" w:hAnsi="Times New Roman" w:cs="Times New Roman"/>
                <w:i w:val="0"/>
                <w:iCs w:val="0"/>
                <w:color w:val="000000" w:themeColor="text1"/>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3B3781A6" w14:textId="77777777" w:rsidR="004623FA" w:rsidRPr="004623FA" w:rsidRDefault="004623FA" w:rsidP="00E84508">
            <w:pPr>
              <w:numPr>
                <w:ilvl w:val="0"/>
                <w:numId w:val="2"/>
              </w:numPr>
              <w:ind w:left="0" w:firstLine="426"/>
              <w:jc w:val="both"/>
              <w:rPr>
                <w:rStyle w:val="af"/>
                <w:rFonts w:ascii="Times New Roman" w:hAnsi="Times New Roman" w:cs="Times New Roman"/>
                <w:i w:val="0"/>
                <w:iCs w:val="0"/>
                <w:color w:val="000000" w:themeColor="text1"/>
              </w:rPr>
            </w:pPr>
            <w:r w:rsidRPr="004623FA">
              <w:rPr>
                <w:rStyle w:val="af"/>
                <w:rFonts w:ascii="Times New Roman" w:hAnsi="Times New Roman" w:cs="Times New Roman"/>
                <w:i w:val="0"/>
                <w:iCs w:val="0"/>
                <w:color w:val="000000" w:themeColor="text1"/>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5B759EC9" w14:textId="77777777" w:rsidR="004623FA" w:rsidRPr="004623FA" w:rsidRDefault="004623FA" w:rsidP="00E84508">
            <w:pPr>
              <w:numPr>
                <w:ilvl w:val="0"/>
                <w:numId w:val="2"/>
              </w:numPr>
              <w:ind w:left="0" w:firstLine="426"/>
              <w:jc w:val="both"/>
              <w:rPr>
                <w:rStyle w:val="af"/>
                <w:rFonts w:ascii="Times New Roman" w:hAnsi="Times New Roman" w:cs="Times New Roman"/>
                <w:i w:val="0"/>
                <w:iCs w:val="0"/>
                <w:color w:val="000000" w:themeColor="text1"/>
              </w:rPr>
            </w:pPr>
            <w:r w:rsidRPr="004623FA">
              <w:rPr>
                <w:rStyle w:val="af"/>
                <w:rFonts w:ascii="Times New Roman" w:hAnsi="Times New Roman" w:cs="Times New Roman"/>
                <w:i w:val="0"/>
                <w:iCs w:val="0"/>
                <w:color w:val="000000" w:themeColor="text1"/>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4623FA">
              <w:rPr>
                <w:rFonts w:ascii="Times New Roman" w:hAnsi="Times New Roman" w:cs="Times New Roman"/>
                <w:color w:val="000000" w:themeColor="text1"/>
                <w:lang w:eastAsia="uk-UA"/>
              </w:rPr>
              <w:t>Продавець відповідає за якість поставленої продукції.</w:t>
            </w:r>
          </w:p>
          <w:p w14:paraId="4A596AEC" w14:textId="77777777" w:rsidR="004623FA" w:rsidRPr="004623FA" w:rsidRDefault="004623FA" w:rsidP="00E84508">
            <w:pPr>
              <w:numPr>
                <w:ilvl w:val="0"/>
                <w:numId w:val="2"/>
              </w:numPr>
              <w:ind w:left="0" w:firstLine="426"/>
              <w:jc w:val="both"/>
              <w:rPr>
                <w:rStyle w:val="af"/>
                <w:rFonts w:ascii="Times New Roman" w:hAnsi="Times New Roman" w:cs="Times New Roman"/>
                <w:i w:val="0"/>
                <w:iCs w:val="0"/>
                <w:color w:val="000000" w:themeColor="text1"/>
              </w:rPr>
            </w:pPr>
            <w:r w:rsidRPr="004623FA">
              <w:rPr>
                <w:rStyle w:val="af"/>
                <w:rFonts w:ascii="Times New Roman" w:hAnsi="Times New Roman" w:cs="Times New Roman"/>
                <w:i w:val="0"/>
                <w:iCs w:val="0"/>
                <w:color w:val="000000" w:themeColor="text1"/>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6367BAC5" w14:textId="77777777" w:rsidR="004623FA" w:rsidRPr="004623FA" w:rsidRDefault="004623FA" w:rsidP="00E84508">
            <w:pPr>
              <w:numPr>
                <w:ilvl w:val="0"/>
                <w:numId w:val="2"/>
              </w:numPr>
              <w:ind w:left="0" w:firstLine="426"/>
              <w:jc w:val="both"/>
              <w:rPr>
                <w:rStyle w:val="af"/>
                <w:rFonts w:ascii="Times New Roman" w:hAnsi="Times New Roman" w:cs="Times New Roman"/>
                <w:i w:val="0"/>
                <w:iCs w:val="0"/>
                <w:color w:val="000000" w:themeColor="text1"/>
              </w:rPr>
            </w:pPr>
            <w:r w:rsidRPr="004623FA">
              <w:rPr>
                <w:rStyle w:val="af"/>
                <w:rFonts w:ascii="Times New Roman" w:hAnsi="Times New Roman" w:cs="Times New Roman"/>
                <w:i w:val="0"/>
                <w:iCs w:val="0"/>
                <w:color w:val="000000" w:themeColor="text1"/>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1D750C02" w14:textId="77777777" w:rsidR="004623FA" w:rsidRPr="004623FA" w:rsidRDefault="004623FA" w:rsidP="00E84508">
            <w:pPr>
              <w:widowControl w:val="0"/>
              <w:shd w:val="clear" w:color="auto" w:fill="FFFFFF"/>
              <w:ind w:firstLine="357"/>
              <w:rPr>
                <w:rFonts w:ascii="Times New Roman" w:hAnsi="Times New Roman" w:cs="Times New Roman"/>
                <w:color w:val="00000A"/>
              </w:rPr>
            </w:pPr>
            <w:r w:rsidRPr="004623FA">
              <w:rPr>
                <w:rFonts w:ascii="Times New Roman" w:hAnsi="Times New Roman" w:cs="Times New Roman"/>
                <w:color w:val="00000A"/>
              </w:rPr>
              <w:t>7. Учасник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у зв’язку з виконанням Договору.</w:t>
            </w:r>
          </w:p>
          <w:p w14:paraId="2E5A668B" w14:textId="77777777" w:rsidR="004623FA" w:rsidRPr="004623FA" w:rsidRDefault="004623FA" w:rsidP="00E84508">
            <w:pPr>
              <w:widowControl w:val="0"/>
              <w:shd w:val="clear" w:color="auto" w:fill="FFFFFF"/>
              <w:ind w:firstLine="284"/>
              <w:rPr>
                <w:rFonts w:ascii="Times New Roman" w:hAnsi="Times New Roman" w:cs="Times New Roman"/>
                <w:color w:val="00000A"/>
                <w:shd w:val="clear" w:color="auto" w:fill="FFFFFF"/>
              </w:rPr>
            </w:pPr>
            <w:r w:rsidRPr="004623FA">
              <w:rPr>
                <w:rStyle w:val="af"/>
                <w:rFonts w:ascii="Times New Roman" w:hAnsi="Times New Roman" w:cs="Times New Roman"/>
                <w:i w:val="0"/>
                <w:iCs w:val="0"/>
                <w:color w:val="000000" w:themeColor="text1"/>
              </w:rPr>
              <w:t xml:space="preserve">8. </w:t>
            </w:r>
            <w:r w:rsidRPr="004623FA">
              <w:rPr>
                <w:rFonts w:ascii="Times New Roman" w:hAnsi="Times New Roman" w:cs="Times New Roman"/>
                <w:color w:val="00000A"/>
              </w:rPr>
              <w:t>При поставці товару учасник гарантує надання документів на поставлений товар, що під</w:t>
            </w:r>
            <w:r w:rsidRPr="004623FA">
              <w:rPr>
                <w:rFonts w:ascii="Times New Roman" w:hAnsi="Times New Roman" w:cs="Times New Roman"/>
                <w:color w:val="00000A"/>
                <w:shd w:val="clear" w:color="auto" w:fill="FFFFFF"/>
              </w:rPr>
              <w:t>тверджують відповідність і якість товару.</w:t>
            </w:r>
          </w:p>
          <w:p w14:paraId="5D1CB6B7" w14:textId="77777777" w:rsidR="004623FA" w:rsidRPr="004623FA" w:rsidRDefault="004623FA" w:rsidP="00E84508">
            <w:pPr>
              <w:shd w:val="clear" w:color="auto" w:fill="FFFFFF"/>
              <w:rPr>
                <w:rFonts w:ascii="Times New Roman" w:eastAsia="Times New Roman" w:hAnsi="Times New Roman" w:cs="Times New Roman"/>
                <w:b/>
                <w:color w:val="FF0000"/>
                <w:sz w:val="20"/>
                <w:szCs w:val="20"/>
                <w:u w:val="single"/>
              </w:rPr>
            </w:pPr>
          </w:p>
          <w:p w14:paraId="3ABD915F" w14:textId="77777777" w:rsidR="00997F3A" w:rsidRPr="004623FA" w:rsidRDefault="00997F3A" w:rsidP="00E84508">
            <w:pPr>
              <w:jc w:val="both"/>
              <w:rPr>
                <w:rFonts w:ascii="Times New Roman" w:hAnsi="Times New Roman" w:cs="Times New Roman"/>
                <w:b/>
                <w:color w:val="FF0000"/>
                <w:sz w:val="20"/>
                <w:szCs w:val="20"/>
                <w:lang w:eastAsia="ar-SA"/>
              </w:rPr>
            </w:pPr>
          </w:p>
          <w:tbl>
            <w:tblPr>
              <w:tblStyle w:val="a3"/>
              <w:tblW w:w="6861" w:type="dxa"/>
              <w:jc w:val="center"/>
              <w:tblLayout w:type="fixed"/>
              <w:tblLook w:val="04A0" w:firstRow="1" w:lastRow="0" w:firstColumn="1" w:lastColumn="0" w:noHBand="0" w:noVBand="1"/>
            </w:tblPr>
            <w:tblGrid>
              <w:gridCol w:w="704"/>
              <w:gridCol w:w="1793"/>
              <w:gridCol w:w="1252"/>
              <w:gridCol w:w="1701"/>
              <w:gridCol w:w="1411"/>
            </w:tblGrid>
            <w:tr w:rsidR="004623FA" w:rsidRPr="004623FA" w14:paraId="3F95B783" w14:textId="77777777" w:rsidTr="004623FA">
              <w:trPr>
                <w:trHeight w:val="637"/>
                <w:jc w:val="center"/>
              </w:trPr>
              <w:tc>
                <w:tcPr>
                  <w:tcW w:w="704" w:type="dxa"/>
                  <w:vAlign w:val="center"/>
                </w:tcPr>
                <w:p w14:paraId="40EACA77" w14:textId="77777777" w:rsidR="004623FA" w:rsidRPr="004623FA" w:rsidRDefault="004623FA" w:rsidP="00E84508">
                  <w:pPr>
                    <w:jc w:val="center"/>
                    <w:rPr>
                      <w:rFonts w:ascii="Times New Roman" w:eastAsia="Times New Roman" w:hAnsi="Times New Roman" w:cs="Times New Roman"/>
                      <w:b/>
                      <w:color w:val="000000" w:themeColor="text1"/>
                      <w:sz w:val="20"/>
                      <w:szCs w:val="20"/>
                    </w:rPr>
                  </w:pPr>
                  <w:r w:rsidRPr="004623FA">
                    <w:rPr>
                      <w:rFonts w:ascii="Times New Roman" w:eastAsia="Times New Roman" w:hAnsi="Times New Roman" w:cs="Times New Roman"/>
                      <w:b/>
                      <w:color w:val="000000" w:themeColor="text1"/>
                      <w:sz w:val="20"/>
                      <w:szCs w:val="20"/>
                    </w:rPr>
                    <w:t>№ п/п</w:t>
                  </w:r>
                </w:p>
              </w:tc>
              <w:tc>
                <w:tcPr>
                  <w:tcW w:w="1793" w:type="dxa"/>
                </w:tcPr>
                <w:p w14:paraId="0A6603BC" w14:textId="77777777" w:rsidR="004623FA" w:rsidRPr="004623FA" w:rsidRDefault="004623FA" w:rsidP="00E84508">
                  <w:pPr>
                    <w:jc w:val="center"/>
                    <w:rPr>
                      <w:rFonts w:ascii="Times New Roman" w:eastAsia="Times New Roman" w:hAnsi="Times New Roman" w:cs="Times New Roman"/>
                      <w:b/>
                      <w:color w:val="000000" w:themeColor="text1"/>
                      <w:sz w:val="20"/>
                      <w:szCs w:val="20"/>
                    </w:rPr>
                  </w:pPr>
                </w:p>
                <w:p w14:paraId="06AA083C" w14:textId="77777777" w:rsidR="004623FA" w:rsidRPr="004623FA" w:rsidRDefault="004623FA" w:rsidP="00E84508">
                  <w:pPr>
                    <w:jc w:val="center"/>
                    <w:rPr>
                      <w:rFonts w:ascii="Times New Roman" w:eastAsia="Times New Roman" w:hAnsi="Times New Roman" w:cs="Times New Roman"/>
                      <w:b/>
                      <w:color w:val="000000" w:themeColor="text1"/>
                      <w:sz w:val="20"/>
                      <w:szCs w:val="20"/>
                    </w:rPr>
                  </w:pPr>
                  <w:r w:rsidRPr="004623FA">
                    <w:rPr>
                      <w:rFonts w:ascii="Times New Roman" w:eastAsia="Times New Roman" w:hAnsi="Times New Roman" w:cs="Times New Roman"/>
                      <w:b/>
                      <w:color w:val="000000" w:themeColor="text1"/>
                      <w:sz w:val="20"/>
                      <w:szCs w:val="20"/>
                    </w:rPr>
                    <w:t>Найменування</w:t>
                  </w:r>
                </w:p>
              </w:tc>
              <w:tc>
                <w:tcPr>
                  <w:tcW w:w="2953" w:type="dxa"/>
                  <w:gridSpan w:val="2"/>
                  <w:vAlign w:val="center"/>
                </w:tcPr>
                <w:p w14:paraId="440A9D78" w14:textId="77777777" w:rsidR="004623FA" w:rsidRPr="004623FA" w:rsidRDefault="004623FA" w:rsidP="00E84508">
                  <w:pPr>
                    <w:jc w:val="center"/>
                    <w:rPr>
                      <w:rFonts w:ascii="Times New Roman" w:eastAsia="Times New Roman" w:hAnsi="Times New Roman" w:cs="Times New Roman"/>
                      <w:b/>
                      <w:color w:val="000000" w:themeColor="text1"/>
                      <w:sz w:val="20"/>
                      <w:szCs w:val="20"/>
                    </w:rPr>
                  </w:pPr>
                </w:p>
                <w:p w14:paraId="6647DCDB" w14:textId="77777777" w:rsidR="004623FA" w:rsidRPr="004623FA" w:rsidRDefault="004623FA" w:rsidP="00E84508">
                  <w:pPr>
                    <w:jc w:val="center"/>
                    <w:rPr>
                      <w:rFonts w:ascii="Times New Roman" w:eastAsia="Times New Roman" w:hAnsi="Times New Roman" w:cs="Times New Roman"/>
                      <w:b/>
                      <w:color w:val="000000" w:themeColor="text1"/>
                      <w:sz w:val="20"/>
                      <w:szCs w:val="20"/>
                    </w:rPr>
                  </w:pPr>
                  <w:r w:rsidRPr="004623FA">
                    <w:rPr>
                      <w:rFonts w:ascii="Times New Roman" w:eastAsia="Times New Roman" w:hAnsi="Times New Roman" w:cs="Times New Roman"/>
                      <w:b/>
                      <w:color w:val="000000" w:themeColor="text1"/>
                      <w:sz w:val="20"/>
                      <w:szCs w:val="20"/>
                    </w:rPr>
                    <w:t>Технічні характеристики</w:t>
                  </w:r>
                </w:p>
              </w:tc>
              <w:tc>
                <w:tcPr>
                  <w:tcW w:w="1411" w:type="dxa"/>
                  <w:vAlign w:val="center"/>
                </w:tcPr>
                <w:p w14:paraId="6DF0BCB6" w14:textId="77777777" w:rsidR="004623FA" w:rsidRPr="004623FA" w:rsidRDefault="004623FA" w:rsidP="00E84508">
                  <w:pPr>
                    <w:rPr>
                      <w:rFonts w:ascii="Times New Roman" w:eastAsia="Times New Roman" w:hAnsi="Times New Roman" w:cs="Times New Roman"/>
                      <w:b/>
                      <w:color w:val="000000" w:themeColor="text1"/>
                      <w:sz w:val="20"/>
                      <w:szCs w:val="20"/>
                    </w:rPr>
                  </w:pPr>
                  <w:r w:rsidRPr="004623FA">
                    <w:rPr>
                      <w:rFonts w:ascii="Times New Roman" w:eastAsia="Times New Roman" w:hAnsi="Times New Roman" w:cs="Times New Roman"/>
                      <w:b/>
                      <w:color w:val="000000" w:themeColor="text1"/>
                      <w:sz w:val="20"/>
                      <w:szCs w:val="20"/>
                    </w:rPr>
                    <w:t>К-сть/</w:t>
                  </w:r>
                </w:p>
                <w:p w14:paraId="47847552" w14:textId="77777777" w:rsidR="004623FA" w:rsidRPr="004623FA" w:rsidRDefault="004623FA" w:rsidP="00E84508">
                  <w:pPr>
                    <w:rPr>
                      <w:rFonts w:ascii="Times New Roman" w:eastAsia="Times New Roman" w:hAnsi="Times New Roman" w:cs="Times New Roman"/>
                      <w:b/>
                      <w:color w:val="000000" w:themeColor="text1"/>
                      <w:sz w:val="20"/>
                      <w:szCs w:val="20"/>
                    </w:rPr>
                  </w:pPr>
                  <w:r w:rsidRPr="004623FA">
                    <w:rPr>
                      <w:rFonts w:ascii="Times New Roman" w:eastAsia="Times New Roman" w:hAnsi="Times New Roman" w:cs="Times New Roman"/>
                      <w:b/>
                      <w:color w:val="000000" w:themeColor="text1"/>
                      <w:sz w:val="20"/>
                      <w:szCs w:val="20"/>
                    </w:rPr>
                    <w:t>комплект</w:t>
                  </w:r>
                </w:p>
              </w:tc>
            </w:tr>
            <w:tr w:rsidR="004623FA" w:rsidRPr="004623FA" w14:paraId="22C2583C" w14:textId="77777777" w:rsidTr="004623FA">
              <w:trPr>
                <w:jc w:val="center"/>
              </w:trPr>
              <w:tc>
                <w:tcPr>
                  <w:tcW w:w="704" w:type="dxa"/>
                  <w:vMerge w:val="restart"/>
                  <w:vAlign w:val="center"/>
                </w:tcPr>
                <w:p w14:paraId="6DADE591" w14:textId="77777777" w:rsidR="004623FA" w:rsidRPr="004623FA" w:rsidRDefault="004623FA" w:rsidP="00E84508">
                  <w:pPr>
                    <w:ind w:firstLine="1"/>
                    <w:jc w:val="center"/>
                    <w:rPr>
                      <w:rFonts w:ascii="Times New Roman" w:eastAsia="Times New Roman" w:hAnsi="Times New Roman" w:cs="Times New Roman"/>
                      <w:b/>
                      <w:bCs/>
                      <w:sz w:val="20"/>
                      <w:szCs w:val="20"/>
                    </w:rPr>
                  </w:pPr>
                  <w:r w:rsidRPr="004623FA">
                    <w:rPr>
                      <w:rFonts w:ascii="Times New Roman" w:eastAsia="Times New Roman" w:hAnsi="Times New Roman" w:cs="Times New Roman"/>
                      <w:b/>
                      <w:bCs/>
                      <w:sz w:val="20"/>
                      <w:szCs w:val="20"/>
                    </w:rPr>
                    <w:t>1</w:t>
                  </w:r>
                </w:p>
              </w:tc>
              <w:tc>
                <w:tcPr>
                  <w:tcW w:w="1793" w:type="dxa"/>
                  <w:vMerge w:val="restart"/>
                  <w:vAlign w:val="center"/>
                </w:tcPr>
                <w:p w14:paraId="434CE8BB" w14:textId="77777777" w:rsidR="004623FA" w:rsidRPr="004623FA" w:rsidRDefault="004623FA" w:rsidP="00E84508">
                  <w:pPr>
                    <w:jc w:val="center"/>
                    <w:rPr>
                      <w:rFonts w:ascii="Times New Roman" w:hAnsi="Times New Roman" w:cs="Times New Roman"/>
                      <w:b/>
                      <w:color w:val="000000" w:themeColor="text1"/>
                      <w:sz w:val="20"/>
                      <w:szCs w:val="20"/>
                    </w:rPr>
                  </w:pPr>
                  <w:r w:rsidRPr="004623FA">
                    <w:rPr>
                      <w:rFonts w:ascii="Times New Roman" w:hAnsi="Times New Roman" w:cs="Times New Roman"/>
                      <w:b/>
                      <w:color w:val="000000" w:themeColor="text1"/>
                      <w:sz w:val="20"/>
                      <w:szCs w:val="20"/>
                    </w:rPr>
                    <w:t xml:space="preserve">Засіб радіоелектронної боротьби </w:t>
                  </w:r>
                  <w:r w:rsidRPr="004623FA">
                    <w:rPr>
                      <w:rFonts w:ascii="Times New Roman" w:hAnsi="Times New Roman" w:cs="Times New Roman"/>
                      <w:b/>
                      <w:color w:val="000000"/>
                      <w:sz w:val="20"/>
                      <w:szCs w:val="20"/>
                    </w:rPr>
                    <w:t xml:space="preserve">«Рюкзак </w:t>
                  </w:r>
                  <w:r w:rsidRPr="004623FA">
                    <w:rPr>
                      <w:rFonts w:ascii="Times New Roman" w:hAnsi="Times New Roman" w:cs="Times New Roman"/>
                      <w:b/>
                      <w:sz w:val="20"/>
                      <w:szCs w:val="20"/>
                    </w:rPr>
                    <w:t>Медуза</w:t>
                  </w:r>
                  <w:r w:rsidRPr="004623FA">
                    <w:rPr>
                      <w:rFonts w:ascii="Times New Roman" w:hAnsi="Times New Roman" w:cs="Times New Roman"/>
                      <w:b/>
                      <w:color w:val="000000"/>
                      <w:sz w:val="20"/>
                      <w:szCs w:val="20"/>
                    </w:rPr>
                    <w:t>»</w:t>
                  </w:r>
                  <w:r w:rsidRPr="004623FA">
                    <w:rPr>
                      <w:rFonts w:ascii="Times New Roman" w:hAnsi="Times New Roman" w:cs="Times New Roman"/>
                      <w:b/>
                      <w:color w:val="000000" w:themeColor="text1"/>
                      <w:sz w:val="20"/>
                      <w:szCs w:val="20"/>
                    </w:rPr>
                    <w:t xml:space="preserve"> (або еквівалент)</w:t>
                  </w:r>
                </w:p>
                <w:p w14:paraId="78892DEA" w14:textId="77777777" w:rsidR="004623FA" w:rsidRPr="004623FA" w:rsidRDefault="004623FA" w:rsidP="00E84508">
                  <w:pPr>
                    <w:jc w:val="center"/>
                    <w:rPr>
                      <w:rFonts w:ascii="Times New Roman" w:hAnsi="Times New Roman" w:cs="Times New Roman"/>
                      <w:bCs/>
                      <w:color w:val="000000"/>
                      <w:spacing w:val="-2"/>
                      <w:sz w:val="20"/>
                      <w:szCs w:val="20"/>
                      <w:lang w:eastAsia="uk-UA"/>
                    </w:rPr>
                  </w:pPr>
                </w:p>
              </w:tc>
              <w:tc>
                <w:tcPr>
                  <w:tcW w:w="1252" w:type="dxa"/>
                </w:tcPr>
                <w:p w14:paraId="41B35DFF" w14:textId="77777777" w:rsidR="004623FA" w:rsidRPr="004623FA" w:rsidRDefault="004623FA" w:rsidP="00E84508">
                  <w:pPr>
                    <w:rPr>
                      <w:rFonts w:ascii="Times New Roman" w:eastAsia="Times New Roman" w:hAnsi="Times New Roman" w:cs="Times New Roman"/>
                      <w:b/>
                      <w:color w:val="FF0000"/>
                      <w:sz w:val="20"/>
                      <w:szCs w:val="20"/>
                      <w:u w:val="single"/>
                    </w:rPr>
                  </w:pPr>
                  <w:r w:rsidRPr="004623FA">
                    <w:rPr>
                      <w:rFonts w:ascii="Times New Roman" w:hAnsi="Times New Roman" w:cs="Times New Roman"/>
                      <w:b/>
                      <w:sz w:val="20"/>
                      <w:szCs w:val="20"/>
                    </w:rPr>
                    <w:t>Діапазони блокування частот</w:t>
                  </w:r>
                </w:p>
              </w:tc>
              <w:tc>
                <w:tcPr>
                  <w:tcW w:w="1701" w:type="dxa"/>
                </w:tcPr>
                <w:p w14:paraId="1929E05F" w14:textId="77777777" w:rsidR="004623FA" w:rsidRPr="004623FA" w:rsidRDefault="004623FA" w:rsidP="00E84508">
                  <w:pPr>
                    <w:widowControl w:val="0"/>
                    <w:shd w:val="clear" w:color="auto" w:fill="FFFFFF"/>
                    <w:jc w:val="center"/>
                    <w:rPr>
                      <w:rFonts w:ascii="Times New Roman" w:hAnsi="Times New Roman" w:cs="Times New Roman"/>
                      <w:sz w:val="20"/>
                      <w:szCs w:val="20"/>
                    </w:rPr>
                  </w:pPr>
                  <w:r w:rsidRPr="004623FA">
                    <w:rPr>
                      <w:rFonts w:ascii="Times New Roman" w:hAnsi="Times New Roman" w:cs="Times New Roman"/>
                      <w:sz w:val="20"/>
                      <w:szCs w:val="20"/>
                    </w:rPr>
                    <w:t>400</w:t>
                  </w:r>
                  <w:r w:rsidRPr="004623FA">
                    <w:rPr>
                      <w:rFonts w:ascii="Times New Roman" w:hAnsi="Times New Roman" w:cs="Times New Roman"/>
                      <w:color w:val="000000"/>
                      <w:sz w:val="20"/>
                      <w:szCs w:val="20"/>
                    </w:rPr>
                    <w:t>-5</w:t>
                  </w:r>
                  <w:r w:rsidRPr="004623FA">
                    <w:rPr>
                      <w:rFonts w:ascii="Times New Roman" w:hAnsi="Times New Roman" w:cs="Times New Roman"/>
                      <w:sz w:val="20"/>
                      <w:szCs w:val="20"/>
                    </w:rPr>
                    <w:t>00</w:t>
                  </w:r>
                  <w:r w:rsidRPr="004623FA">
                    <w:rPr>
                      <w:rFonts w:ascii="Times New Roman" w:hAnsi="Times New Roman" w:cs="Times New Roman"/>
                      <w:color w:val="000000"/>
                      <w:sz w:val="20"/>
                      <w:szCs w:val="20"/>
                    </w:rPr>
                    <w:t xml:space="preserve"> МГц,</w:t>
                  </w:r>
                </w:p>
                <w:p w14:paraId="76916317" w14:textId="77777777" w:rsidR="004623FA" w:rsidRPr="004623FA" w:rsidRDefault="004623FA" w:rsidP="00E84508">
                  <w:pPr>
                    <w:widowControl w:val="0"/>
                    <w:shd w:val="clear" w:color="auto" w:fill="FFFFFF"/>
                    <w:jc w:val="center"/>
                    <w:rPr>
                      <w:rFonts w:ascii="Times New Roman" w:hAnsi="Times New Roman" w:cs="Times New Roman"/>
                      <w:color w:val="000000"/>
                      <w:sz w:val="20"/>
                      <w:szCs w:val="20"/>
                    </w:rPr>
                  </w:pPr>
                  <w:r w:rsidRPr="004623FA">
                    <w:rPr>
                      <w:rFonts w:ascii="Times New Roman" w:hAnsi="Times New Roman" w:cs="Times New Roman"/>
                      <w:sz w:val="20"/>
                      <w:szCs w:val="20"/>
                    </w:rPr>
                    <w:t>700</w:t>
                  </w:r>
                  <w:r w:rsidRPr="004623FA">
                    <w:rPr>
                      <w:rFonts w:ascii="Times New Roman" w:hAnsi="Times New Roman" w:cs="Times New Roman"/>
                      <w:color w:val="000000"/>
                      <w:sz w:val="20"/>
                      <w:szCs w:val="20"/>
                    </w:rPr>
                    <w:t>-10</w:t>
                  </w:r>
                  <w:r w:rsidRPr="004623FA">
                    <w:rPr>
                      <w:rFonts w:ascii="Times New Roman" w:hAnsi="Times New Roman" w:cs="Times New Roman"/>
                      <w:sz w:val="20"/>
                      <w:szCs w:val="20"/>
                    </w:rPr>
                    <w:t>0</w:t>
                  </w:r>
                  <w:r w:rsidRPr="004623FA">
                    <w:rPr>
                      <w:rFonts w:ascii="Times New Roman" w:hAnsi="Times New Roman" w:cs="Times New Roman"/>
                      <w:color w:val="000000"/>
                      <w:sz w:val="20"/>
                      <w:szCs w:val="20"/>
                    </w:rPr>
                    <w:t>0 МГц,</w:t>
                  </w:r>
                </w:p>
                <w:p w14:paraId="42936D9B" w14:textId="77777777" w:rsidR="004623FA" w:rsidRPr="004623FA" w:rsidRDefault="004623FA" w:rsidP="00E84508">
                  <w:pPr>
                    <w:widowControl w:val="0"/>
                    <w:shd w:val="clear" w:color="auto" w:fill="FFFFFF"/>
                    <w:jc w:val="center"/>
                    <w:rPr>
                      <w:rFonts w:ascii="Times New Roman" w:hAnsi="Times New Roman" w:cs="Times New Roman"/>
                      <w:color w:val="000000"/>
                      <w:sz w:val="20"/>
                      <w:szCs w:val="20"/>
                    </w:rPr>
                  </w:pPr>
                  <w:r w:rsidRPr="004623FA">
                    <w:rPr>
                      <w:rFonts w:ascii="Times New Roman" w:hAnsi="Times New Roman" w:cs="Times New Roman"/>
                      <w:color w:val="000000"/>
                      <w:sz w:val="20"/>
                      <w:szCs w:val="20"/>
                    </w:rPr>
                    <w:t>2400-2</w:t>
                  </w:r>
                  <w:r w:rsidRPr="004623FA">
                    <w:rPr>
                      <w:rFonts w:ascii="Times New Roman" w:hAnsi="Times New Roman" w:cs="Times New Roman"/>
                      <w:sz w:val="20"/>
                      <w:szCs w:val="20"/>
                    </w:rPr>
                    <w:t>500</w:t>
                  </w:r>
                  <w:r w:rsidRPr="004623FA">
                    <w:rPr>
                      <w:rFonts w:ascii="Times New Roman" w:hAnsi="Times New Roman" w:cs="Times New Roman"/>
                      <w:color w:val="000000"/>
                      <w:sz w:val="20"/>
                      <w:szCs w:val="20"/>
                    </w:rPr>
                    <w:t xml:space="preserve"> МГц,</w:t>
                  </w:r>
                </w:p>
                <w:p w14:paraId="2CE09DB7" w14:textId="77777777" w:rsidR="004623FA" w:rsidRPr="004623FA" w:rsidRDefault="004623FA" w:rsidP="00E84508">
                  <w:pPr>
                    <w:ind w:hanging="1228"/>
                    <w:jc w:val="center"/>
                    <w:rPr>
                      <w:rFonts w:ascii="Times New Roman" w:eastAsia="Times New Roman" w:hAnsi="Times New Roman" w:cs="Times New Roman"/>
                      <w:sz w:val="20"/>
                      <w:szCs w:val="20"/>
                    </w:rPr>
                  </w:pPr>
                  <w:r w:rsidRPr="004623FA">
                    <w:rPr>
                      <w:rFonts w:ascii="Times New Roman" w:hAnsi="Times New Roman" w:cs="Times New Roman"/>
                      <w:color w:val="000000"/>
                      <w:sz w:val="20"/>
                      <w:szCs w:val="20"/>
                    </w:rPr>
                    <w:t xml:space="preserve">                       5725-5850 МГц</w:t>
                  </w:r>
                </w:p>
              </w:tc>
              <w:tc>
                <w:tcPr>
                  <w:tcW w:w="1411" w:type="dxa"/>
                  <w:vMerge w:val="restart"/>
                  <w:vAlign w:val="center"/>
                </w:tcPr>
                <w:p w14:paraId="400F371E" w14:textId="77777777" w:rsidR="004623FA" w:rsidRPr="004623FA" w:rsidRDefault="004623FA" w:rsidP="00E84508">
                  <w:pPr>
                    <w:jc w:val="center"/>
                    <w:rPr>
                      <w:rFonts w:ascii="Times New Roman" w:eastAsia="Times New Roman" w:hAnsi="Times New Roman" w:cs="Times New Roman"/>
                      <w:b/>
                      <w:color w:val="FF0000"/>
                      <w:sz w:val="20"/>
                      <w:szCs w:val="20"/>
                    </w:rPr>
                  </w:pPr>
                  <w:r w:rsidRPr="004623FA">
                    <w:rPr>
                      <w:rFonts w:ascii="Times New Roman" w:eastAsia="Times New Roman" w:hAnsi="Times New Roman" w:cs="Times New Roman"/>
                      <w:b/>
                      <w:color w:val="000000" w:themeColor="text1"/>
                      <w:sz w:val="20"/>
                      <w:szCs w:val="20"/>
                    </w:rPr>
                    <w:t xml:space="preserve">3 </w:t>
                  </w:r>
                </w:p>
              </w:tc>
            </w:tr>
            <w:tr w:rsidR="004623FA" w:rsidRPr="004623FA" w14:paraId="72C013B9" w14:textId="77777777" w:rsidTr="004623FA">
              <w:trPr>
                <w:trHeight w:val="1379"/>
                <w:jc w:val="center"/>
              </w:trPr>
              <w:tc>
                <w:tcPr>
                  <w:tcW w:w="704" w:type="dxa"/>
                  <w:vMerge/>
                </w:tcPr>
                <w:p w14:paraId="14BFC393" w14:textId="77777777" w:rsidR="004623FA" w:rsidRPr="004623FA" w:rsidRDefault="004623FA" w:rsidP="00E84508">
                  <w:pPr>
                    <w:rPr>
                      <w:rFonts w:ascii="Times New Roman" w:eastAsia="Times New Roman" w:hAnsi="Times New Roman" w:cs="Times New Roman"/>
                      <w:b/>
                      <w:color w:val="FF0000"/>
                      <w:sz w:val="20"/>
                      <w:szCs w:val="20"/>
                      <w:u w:val="single"/>
                    </w:rPr>
                  </w:pPr>
                </w:p>
              </w:tc>
              <w:tc>
                <w:tcPr>
                  <w:tcW w:w="1793" w:type="dxa"/>
                  <w:vMerge/>
                </w:tcPr>
                <w:p w14:paraId="1BBEA6B6" w14:textId="77777777" w:rsidR="004623FA" w:rsidRPr="004623FA" w:rsidRDefault="004623FA" w:rsidP="00E84508">
                  <w:pPr>
                    <w:rPr>
                      <w:rFonts w:ascii="Times New Roman" w:hAnsi="Times New Roman" w:cs="Times New Roman"/>
                      <w:bCs/>
                      <w:color w:val="000000"/>
                      <w:spacing w:val="-2"/>
                      <w:sz w:val="20"/>
                      <w:szCs w:val="20"/>
                      <w:lang w:eastAsia="uk-UA"/>
                    </w:rPr>
                  </w:pPr>
                </w:p>
              </w:tc>
              <w:tc>
                <w:tcPr>
                  <w:tcW w:w="1252" w:type="dxa"/>
                </w:tcPr>
                <w:p w14:paraId="7C0E5274" w14:textId="77777777" w:rsidR="004623FA" w:rsidRPr="004623FA" w:rsidRDefault="004623FA" w:rsidP="00E84508">
                  <w:pPr>
                    <w:rPr>
                      <w:rFonts w:ascii="Times New Roman" w:eastAsia="Times New Roman" w:hAnsi="Times New Roman" w:cs="Times New Roman"/>
                      <w:b/>
                      <w:color w:val="FF0000"/>
                      <w:sz w:val="20"/>
                      <w:szCs w:val="20"/>
                      <w:u w:val="single"/>
                    </w:rPr>
                  </w:pPr>
                  <w:r w:rsidRPr="004623FA">
                    <w:rPr>
                      <w:rFonts w:ascii="Times New Roman" w:hAnsi="Times New Roman" w:cs="Times New Roman"/>
                      <w:b/>
                      <w:color w:val="000000"/>
                      <w:sz w:val="20"/>
                      <w:szCs w:val="20"/>
                      <w:shd w:val="clear" w:color="auto" w:fill="FFFFFF"/>
                    </w:rPr>
                    <w:t>Вихідна потужність Вт</w:t>
                  </w:r>
                </w:p>
              </w:tc>
              <w:tc>
                <w:tcPr>
                  <w:tcW w:w="1701" w:type="dxa"/>
                </w:tcPr>
                <w:p w14:paraId="4C7E3123" w14:textId="77777777" w:rsidR="004623FA" w:rsidRPr="004623FA" w:rsidRDefault="004623FA" w:rsidP="00E84508">
                  <w:pPr>
                    <w:widowControl w:val="0"/>
                    <w:shd w:val="clear" w:color="auto" w:fill="FFFFFF"/>
                    <w:jc w:val="center"/>
                    <w:rPr>
                      <w:rFonts w:ascii="Times New Roman" w:hAnsi="Times New Roman" w:cs="Times New Roman"/>
                      <w:sz w:val="20"/>
                      <w:szCs w:val="20"/>
                      <w:shd w:val="clear" w:color="auto" w:fill="FFFFFF"/>
                    </w:rPr>
                  </w:pPr>
                  <w:r w:rsidRPr="004623FA">
                    <w:rPr>
                      <w:rFonts w:ascii="Times New Roman" w:hAnsi="Times New Roman" w:cs="Times New Roman"/>
                      <w:sz w:val="20"/>
                      <w:szCs w:val="20"/>
                      <w:shd w:val="clear" w:color="auto" w:fill="FFFFFF"/>
                    </w:rPr>
                    <w:t>400</w:t>
                  </w:r>
                  <w:r w:rsidRPr="004623FA">
                    <w:rPr>
                      <w:rFonts w:ascii="Times New Roman" w:hAnsi="Times New Roman" w:cs="Times New Roman"/>
                      <w:color w:val="000000"/>
                      <w:sz w:val="20"/>
                      <w:szCs w:val="20"/>
                      <w:shd w:val="clear" w:color="auto" w:fill="FFFFFF"/>
                    </w:rPr>
                    <w:t>-5</w:t>
                  </w:r>
                  <w:r w:rsidRPr="004623FA">
                    <w:rPr>
                      <w:rFonts w:ascii="Times New Roman" w:hAnsi="Times New Roman" w:cs="Times New Roman"/>
                      <w:sz w:val="20"/>
                      <w:szCs w:val="20"/>
                      <w:shd w:val="clear" w:color="auto" w:fill="FFFFFF"/>
                    </w:rPr>
                    <w:t>00</w:t>
                  </w:r>
                  <w:r w:rsidRPr="004623FA">
                    <w:rPr>
                      <w:rFonts w:ascii="Times New Roman" w:hAnsi="Times New Roman" w:cs="Times New Roman"/>
                      <w:color w:val="000000"/>
                      <w:sz w:val="20"/>
                      <w:szCs w:val="20"/>
                      <w:shd w:val="clear" w:color="auto" w:fill="FFFFFF"/>
                    </w:rPr>
                    <w:t xml:space="preserve"> МГц - 50 Вт</w:t>
                  </w:r>
                </w:p>
                <w:p w14:paraId="202FF571" w14:textId="77777777" w:rsidR="004623FA" w:rsidRPr="004623FA" w:rsidRDefault="004623FA" w:rsidP="00E84508">
                  <w:pPr>
                    <w:widowControl w:val="0"/>
                    <w:shd w:val="clear" w:color="auto" w:fill="FFFFFF"/>
                    <w:jc w:val="center"/>
                    <w:rPr>
                      <w:rFonts w:ascii="Times New Roman" w:hAnsi="Times New Roman" w:cs="Times New Roman"/>
                      <w:color w:val="000000"/>
                      <w:sz w:val="20"/>
                      <w:szCs w:val="20"/>
                      <w:shd w:val="clear" w:color="auto" w:fill="FFFFFF"/>
                    </w:rPr>
                  </w:pPr>
                  <w:r w:rsidRPr="004623FA">
                    <w:rPr>
                      <w:rFonts w:ascii="Times New Roman" w:hAnsi="Times New Roman" w:cs="Times New Roman"/>
                      <w:sz w:val="20"/>
                      <w:szCs w:val="20"/>
                      <w:shd w:val="clear" w:color="auto" w:fill="FFFFFF"/>
                    </w:rPr>
                    <w:t>700</w:t>
                  </w:r>
                  <w:r w:rsidRPr="004623FA">
                    <w:rPr>
                      <w:rFonts w:ascii="Times New Roman" w:hAnsi="Times New Roman" w:cs="Times New Roman"/>
                      <w:color w:val="000000"/>
                      <w:sz w:val="20"/>
                      <w:szCs w:val="20"/>
                      <w:shd w:val="clear" w:color="auto" w:fill="FFFFFF"/>
                    </w:rPr>
                    <w:t>-10</w:t>
                  </w:r>
                  <w:r w:rsidRPr="004623FA">
                    <w:rPr>
                      <w:rFonts w:ascii="Times New Roman" w:hAnsi="Times New Roman" w:cs="Times New Roman"/>
                      <w:sz w:val="20"/>
                      <w:szCs w:val="20"/>
                      <w:shd w:val="clear" w:color="auto" w:fill="FFFFFF"/>
                    </w:rPr>
                    <w:t>0</w:t>
                  </w:r>
                  <w:r w:rsidRPr="004623FA">
                    <w:rPr>
                      <w:rFonts w:ascii="Times New Roman" w:hAnsi="Times New Roman" w:cs="Times New Roman"/>
                      <w:color w:val="000000"/>
                      <w:sz w:val="20"/>
                      <w:szCs w:val="20"/>
                      <w:shd w:val="clear" w:color="auto" w:fill="FFFFFF"/>
                    </w:rPr>
                    <w:t>0 МГц - 100 Вт</w:t>
                  </w:r>
                </w:p>
                <w:p w14:paraId="6AE7AED7" w14:textId="77777777" w:rsidR="004623FA" w:rsidRPr="004623FA" w:rsidRDefault="004623FA" w:rsidP="00E84508">
                  <w:pPr>
                    <w:widowControl w:val="0"/>
                    <w:shd w:val="clear" w:color="auto" w:fill="FFFFFF"/>
                    <w:jc w:val="center"/>
                    <w:rPr>
                      <w:rFonts w:ascii="Times New Roman" w:hAnsi="Times New Roman" w:cs="Times New Roman"/>
                      <w:color w:val="000000"/>
                      <w:sz w:val="20"/>
                      <w:szCs w:val="20"/>
                      <w:shd w:val="clear" w:color="auto" w:fill="FFFFFF"/>
                    </w:rPr>
                  </w:pPr>
                  <w:r w:rsidRPr="004623FA">
                    <w:rPr>
                      <w:rFonts w:ascii="Times New Roman" w:hAnsi="Times New Roman" w:cs="Times New Roman"/>
                      <w:color w:val="000000"/>
                      <w:sz w:val="20"/>
                      <w:szCs w:val="20"/>
                      <w:shd w:val="clear" w:color="auto" w:fill="FFFFFF"/>
                    </w:rPr>
                    <w:t>2400-2</w:t>
                  </w:r>
                  <w:r w:rsidRPr="004623FA">
                    <w:rPr>
                      <w:rFonts w:ascii="Times New Roman" w:hAnsi="Times New Roman" w:cs="Times New Roman"/>
                      <w:sz w:val="20"/>
                      <w:szCs w:val="20"/>
                      <w:shd w:val="clear" w:color="auto" w:fill="FFFFFF"/>
                    </w:rPr>
                    <w:t>500</w:t>
                  </w:r>
                  <w:r w:rsidRPr="004623FA">
                    <w:rPr>
                      <w:rFonts w:ascii="Times New Roman" w:hAnsi="Times New Roman" w:cs="Times New Roman"/>
                      <w:color w:val="000000"/>
                      <w:sz w:val="20"/>
                      <w:szCs w:val="20"/>
                      <w:shd w:val="clear" w:color="auto" w:fill="FFFFFF"/>
                    </w:rPr>
                    <w:t xml:space="preserve"> МГц – 50Вт</w:t>
                  </w:r>
                </w:p>
                <w:p w14:paraId="552B5030" w14:textId="77777777" w:rsidR="004623FA" w:rsidRPr="004623FA" w:rsidRDefault="004623FA" w:rsidP="00E84508">
                  <w:pPr>
                    <w:jc w:val="center"/>
                    <w:rPr>
                      <w:rFonts w:ascii="Times New Roman" w:eastAsia="Times New Roman" w:hAnsi="Times New Roman" w:cs="Times New Roman"/>
                      <w:sz w:val="20"/>
                      <w:szCs w:val="20"/>
                    </w:rPr>
                  </w:pPr>
                  <w:r w:rsidRPr="004623FA">
                    <w:rPr>
                      <w:rFonts w:ascii="Times New Roman" w:hAnsi="Times New Roman" w:cs="Times New Roman"/>
                      <w:color w:val="000000"/>
                      <w:sz w:val="20"/>
                      <w:szCs w:val="20"/>
                      <w:shd w:val="clear" w:color="auto" w:fill="FFFFFF"/>
                    </w:rPr>
                    <w:t xml:space="preserve">       5725-5850 МГц – 50Вт</w:t>
                  </w:r>
                </w:p>
              </w:tc>
              <w:tc>
                <w:tcPr>
                  <w:tcW w:w="1411" w:type="dxa"/>
                  <w:vMerge/>
                </w:tcPr>
                <w:p w14:paraId="79B0126F" w14:textId="77777777" w:rsidR="004623FA" w:rsidRPr="004623FA" w:rsidRDefault="004623FA" w:rsidP="00E84508">
                  <w:pPr>
                    <w:rPr>
                      <w:rFonts w:ascii="Times New Roman" w:eastAsia="Times New Roman" w:hAnsi="Times New Roman" w:cs="Times New Roman"/>
                      <w:b/>
                      <w:color w:val="FF0000"/>
                      <w:sz w:val="20"/>
                      <w:szCs w:val="20"/>
                      <w:u w:val="single"/>
                    </w:rPr>
                  </w:pPr>
                </w:p>
              </w:tc>
            </w:tr>
            <w:tr w:rsidR="004623FA" w:rsidRPr="004623FA" w14:paraId="1DB7559F" w14:textId="77777777" w:rsidTr="004623FA">
              <w:trPr>
                <w:jc w:val="center"/>
              </w:trPr>
              <w:tc>
                <w:tcPr>
                  <w:tcW w:w="704" w:type="dxa"/>
                  <w:vMerge/>
                </w:tcPr>
                <w:p w14:paraId="4DC19385" w14:textId="77777777" w:rsidR="004623FA" w:rsidRPr="004623FA" w:rsidRDefault="004623FA" w:rsidP="00E84508">
                  <w:pPr>
                    <w:rPr>
                      <w:rFonts w:ascii="Times New Roman" w:eastAsia="Times New Roman" w:hAnsi="Times New Roman" w:cs="Times New Roman"/>
                      <w:b/>
                      <w:color w:val="FF0000"/>
                      <w:sz w:val="20"/>
                      <w:szCs w:val="20"/>
                      <w:u w:val="single"/>
                    </w:rPr>
                  </w:pPr>
                </w:p>
              </w:tc>
              <w:tc>
                <w:tcPr>
                  <w:tcW w:w="1793" w:type="dxa"/>
                  <w:vMerge/>
                </w:tcPr>
                <w:p w14:paraId="16454423" w14:textId="77777777" w:rsidR="004623FA" w:rsidRPr="004623FA" w:rsidRDefault="004623FA" w:rsidP="00E84508">
                  <w:pPr>
                    <w:rPr>
                      <w:rFonts w:ascii="Times New Roman" w:hAnsi="Times New Roman" w:cs="Times New Roman"/>
                      <w:bCs/>
                      <w:color w:val="000000"/>
                      <w:spacing w:val="-2"/>
                      <w:sz w:val="20"/>
                      <w:szCs w:val="20"/>
                      <w:lang w:eastAsia="uk-UA"/>
                    </w:rPr>
                  </w:pPr>
                </w:p>
              </w:tc>
              <w:tc>
                <w:tcPr>
                  <w:tcW w:w="1252" w:type="dxa"/>
                  <w:vAlign w:val="center"/>
                </w:tcPr>
                <w:p w14:paraId="7A53BEFD" w14:textId="77777777" w:rsidR="004623FA" w:rsidRPr="004623FA" w:rsidRDefault="004623FA" w:rsidP="00E84508">
                  <w:pPr>
                    <w:rPr>
                      <w:rFonts w:ascii="Times New Roman" w:eastAsia="Times New Roman" w:hAnsi="Times New Roman" w:cs="Times New Roman"/>
                      <w:b/>
                      <w:color w:val="FF0000"/>
                      <w:sz w:val="20"/>
                      <w:szCs w:val="20"/>
                      <w:u w:val="single"/>
                    </w:rPr>
                  </w:pPr>
                  <w:r w:rsidRPr="004623FA">
                    <w:rPr>
                      <w:rFonts w:ascii="Times New Roman" w:hAnsi="Times New Roman" w:cs="Times New Roman"/>
                      <w:b/>
                      <w:color w:val="000000"/>
                      <w:sz w:val="20"/>
                      <w:szCs w:val="20"/>
                      <w:shd w:val="clear" w:color="auto" w:fill="FFFFFF"/>
                    </w:rPr>
                    <w:t>Тип антен</w:t>
                  </w:r>
                </w:p>
              </w:tc>
              <w:tc>
                <w:tcPr>
                  <w:tcW w:w="1701" w:type="dxa"/>
                  <w:vAlign w:val="center"/>
                </w:tcPr>
                <w:p w14:paraId="79D2ECAA" w14:textId="77777777" w:rsidR="004623FA" w:rsidRPr="004623FA" w:rsidRDefault="004623FA" w:rsidP="00E84508">
                  <w:pPr>
                    <w:jc w:val="center"/>
                    <w:rPr>
                      <w:rFonts w:ascii="Times New Roman" w:eastAsia="Times New Roman" w:hAnsi="Times New Roman" w:cs="Times New Roman"/>
                      <w:b/>
                      <w:color w:val="FF0000"/>
                      <w:sz w:val="20"/>
                      <w:szCs w:val="20"/>
                      <w:u w:val="single"/>
                    </w:rPr>
                  </w:pPr>
                  <w:r w:rsidRPr="004623FA">
                    <w:rPr>
                      <w:rFonts w:ascii="Times New Roman" w:hAnsi="Times New Roman" w:cs="Times New Roman"/>
                      <w:color w:val="000000"/>
                      <w:sz w:val="20"/>
                      <w:szCs w:val="20"/>
                      <w:shd w:val="clear" w:color="auto" w:fill="FFFFFF"/>
                    </w:rPr>
                    <w:t>Всенаправлені</w:t>
                  </w:r>
                </w:p>
              </w:tc>
              <w:tc>
                <w:tcPr>
                  <w:tcW w:w="1411" w:type="dxa"/>
                  <w:vMerge/>
                </w:tcPr>
                <w:p w14:paraId="2BCE203C" w14:textId="77777777" w:rsidR="004623FA" w:rsidRPr="004623FA" w:rsidRDefault="004623FA" w:rsidP="00E84508">
                  <w:pPr>
                    <w:rPr>
                      <w:rFonts w:ascii="Times New Roman" w:eastAsia="Times New Roman" w:hAnsi="Times New Roman" w:cs="Times New Roman"/>
                      <w:b/>
                      <w:color w:val="FF0000"/>
                      <w:sz w:val="20"/>
                      <w:szCs w:val="20"/>
                      <w:u w:val="single"/>
                    </w:rPr>
                  </w:pPr>
                </w:p>
              </w:tc>
            </w:tr>
            <w:tr w:rsidR="004623FA" w:rsidRPr="004623FA" w14:paraId="3D344B8F" w14:textId="77777777" w:rsidTr="004623FA">
              <w:trPr>
                <w:jc w:val="center"/>
              </w:trPr>
              <w:tc>
                <w:tcPr>
                  <w:tcW w:w="704" w:type="dxa"/>
                  <w:vMerge/>
                </w:tcPr>
                <w:p w14:paraId="1D5C749A" w14:textId="77777777" w:rsidR="004623FA" w:rsidRPr="004623FA" w:rsidRDefault="004623FA" w:rsidP="00E84508">
                  <w:pPr>
                    <w:rPr>
                      <w:rFonts w:ascii="Times New Roman" w:eastAsia="Times New Roman" w:hAnsi="Times New Roman" w:cs="Times New Roman"/>
                      <w:b/>
                      <w:color w:val="FF0000"/>
                      <w:sz w:val="20"/>
                      <w:szCs w:val="20"/>
                      <w:u w:val="single"/>
                    </w:rPr>
                  </w:pPr>
                </w:p>
              </w:tc>
              <w:tc>
                <w:tcPr>
                  <w:tcW w:w="1793" w:type="dxa"/>
                  <w:vMerge/>
                </w:tcPr>
                <w:p w14:paraId="7EF2087D" w14:textId="77777777" w:rsidR="004623FA" w:rsidRPr="004623FA" w:rsidRDefault="004623FA" w:rsidP="00E84508">
                  <w:pPr>
                    <w:rPr>
                      <w:rFonts w:ascii="Times New Roman" w:hAnsi="Times New Roman" w:cs="Times New Roman"/>
                      <w:bCs/>
                      <w:color w:val="000000"/>
                      <w:spacing w:val="-2"/>
                      <w:sz w:val="20"/>
                      <w:szCs w:val="20"/>
                      <w:lang w:eastAsia="uk-UA"/>
                    </w:rPr>
                  </w:pPr>
                </w:p>
              </w:tc>
              <w:tc>
                <w:tcPr>
                  <w:tcW w:w="1252" w:type="dxa"/>
                  <w:vAlign w:val="center"/>
                </w:tcPr>
                <w:p w14:paraId="263CADBB" w14:textId="77777777" w:rsidR="004623FA" w:rsidRPr="004623FA" w:rsidRDefault="004623FA" w:rsidP="00E84508">
                  <w:pPr>
                    <w:rPr>
                      <w:rFonts w:ascii="Times New Roman" w:hAnsi="Times New Roman" w:cs="Times New Roman"/>
                      <w:b/>
                      <w:color w:val="000000"/>
                      <w:sz w:val="20"/>
                      <w:szCs w:val="20"/>
                    </w:rPr>
                  </w:pPr>
                  <w:r w:rsidRPr="004623FA">
                    <w:rPr>
                      <w:rFonts w:ascii="Times New Roman" w:hAnsi="Times New Roman" w:cs="Times New Roman"/>
                      <w:b/>
                      <w:color w:val="000000"/>
                      <w:sz w:val="20"/>
                      <w:szCs w:val="20"/>
                    </w:rPr>
                    <w:t>Вид шумової завади</w:t>
                  </w:r>
                </w:p>
                <w:p w14:paraId="00E19E67" w14:textId="77777777" w:rsidR="004623FA" w:rsidRPr="004623FA" w:rsidRDefault="004623FA" w:rsidP="00E84508">
                  <w:pPr>
                    <w:rPr>
                      <w:rFonts w:ascii="Times New Roman" w:eastAsia="Times New Roman" w:hAnsi="Times New Roman" w:cs="Times New Roman"/>
                      <w:b/>
                      <w:color w:val="FF0000"/>
                      <w:sz w:val="20"/>
                      <w:szCs w:val="20"/>
                      <w:u w:val="single"/>
                    </w:rPr>
                  </w:pPr>
                </w:p>
              </w:tc>
              <w:tc>
                <w:tcPr>
                  <w:tcW w:w="1701" w:type="dxa"/>
                  <w:vAlign w:val="center"/>
                </w:tcPr>
                <w:p w14:paraId="6A86831F" w14:textId="77777777" w:rsidR="004623FA" w:rsidRPr="004623FA" w:rsidRDefault="004623FA" w:rsidP="00E84508">
                  <w:pPr>
                    <w:jc w:val="center"/>
                    <w:rPr>
                      <w:rFonts w:ascii="Times New Roman" w:eastAsia="Times New Roman" w:hAnsi="Times New Roman" w:cs="Times New Roman"/>
                      <w:b/>
                      <w:color w:val="FF0000"/>
                      <w:sz w:val="20"/>
                      <w:szCs w:val="20"/>
                      <w:u w:val="single"/>
                    </w:rPr>
                  </w:pPr>
                  <w:r w:rsidRPr="004623FA">
                    <w:rPr>
                      <w:rFonts w:ascii="Times New Roman" w:hAnsi="Times New Roman" w:cs="Times New Roman"/>
                      <w:color w:val="000000"/>
                      <w:sz w:val="20"/>
                      <w:szCs w:val="20"/>
                    </w:rPr>
                    <w:t>GaN+LORA</w:t>
                  </w:r>
                </w:p>
              </w:tc>
              <w:tc>
                <w:tcPr>
                  <w:tcW w:w="1411" w:type="dxa"/>
                  <w:vMerge/>
                </w:tcPr>
                <w:p w14:paraId="456134D3" w14:textId="77777777" w:rsidR="004623FA" w:rsidRPr="004623FA" w:rsidRDefault="004623FA" w:rsidP="00E84508">
                  <w:pPr>
                    <w:rPr>
                      <w:rFonts w:ascii="Times New Roman" w:eastAsia="Times New Roman" w:hAnsi="Times New Roman" w:cs="Times New Roman"/>
                      <w:b/>
                      <w:color w:val="FF0000"/>
                      <w:sz w:val="20"/>
                      <w:szCs w:val="20"/>
                      <w:u w:val="single"/>
                    </w:rPr>
                  </w:pPr>
                </w:p>
              </w:tc>
            </w:tr>
            <w:tr w:rsidR="004623FA" w:rsidRPr="004623FA" w14:paraId="7E3ACDA4" w14:textId="77777777" w:rsidTr="004623FA">
              <w:trPr>
                <w:jc w:val="center"/>
              </w:trPr>
              <w:tc>
                <w:tcPr>
                  <w:tcW w:w="704" w:type="dxa"/>
                  <w:vMerge/>
                </w:tcPr>
                <w:p w14:paraId="1A437CAD" w14:textId="77777777" w:rsidR="004623FA" w:rsidRPr="004623FA" w:rsidRDefault="004623FA" w:rsidP="00E84508">
                  <w:pPr>
                    <w:rPr>
                      <w:rFonts w:ascii="Times New Roman" w:eastAsia="Times New Roman" w:hAnsi="Times New Roman" w:cs="Times New Roman"/>
                      <w:b/>
                      <w:color w:val="FF0000"/>
                      <w:sz w:val="20"/>
                      <w:szCs w:val="20"/>
                      <w:u w:val="single"/>
                    </w:rPr>
                  </w:pPr>
                </w:p>
              </w:tc>
              <w:tc>
                <w:tcPr>
                  <w:tcW w:w="1793" w:type="dxa"/>
                  <w:vMerge/>
                </w:tcPr>
                <w:p w14:paraId="2A12B684" w14:textId="77777777" w:rsidR="004623FA" w:rsidRPr="004623FA" w:rsidRDefault="004623FA" w:rsidP="00E84508">
                  <w:pPr>
                    <w:rPr>
                      <w:rFonts w:ascii="Times New Roman" w:hAnsi="Times New Roman" w:cs="Times New Roman"/>
                      <w:bCs/>
                      <w:color w:val="000000"/>
                      <w:spacing w:val="-2"/>
                      <w:sz w:val="20"/>
                      <w:szCs w:val="20"/>
                      <w:lang w:eastAsia="uk-UA"/>
                    </w:rPr>
                  </w:pPr>
                </w:p>
              </w:tc>
              <w:tc>
                <w:tcPr>
                  <w:tcW w:w="1252" w:type="dxa"/>
                  <w:vAlign w:val="center"/>
                </w:tcPr>
                <w:p w14:paraId="2AF0AC3D" w14:textId="77777777" w:rsidR="004623FA" w:rsidRPr="004623FA" w:rsidRDefault="004623FA" w:rsidP="00E84508">
                  <w:pPr>
                    <w:rPr>
                      <w:rFonts w:ascii="Times New Roman" w:eastAsia="Times New Roman" w:hAnsi="Times New Roman" w:cs="Times New Roman"/>
                      <w:b/>
                      <w:color w:val="FF0000"/>
                      <w:sz w:val="20"/>
                      <w:szCs w:val="20"/>
                      <w:u w:val="single"/>
                    </w:rPr>
                  </w:pPr>
                  <w:r w:rsidRPr="004623FA">
                    <w:rPr>
                      <w:rFonts w:ascii="Times New Roman" w:hAnsi="Times New Roman" w:cs="Times New Roman"/>
                      <w:b/>
                      <w:color w:val="000000"/>
                      <w:sz w:val="20"/>
                      <w:szCs w:val="20"/>
                      <w:shd w:val="clear" w:color="auto" w:fill="FFFFFF"/>
                    </w:rPr>
                    <w:t>Дальність подавлення</w:t>
                  </w:r>
                </w:p>
              </w:tc>
              <w:tc>
                <w:tcPr>
                  <w:tcW w:w="1701" w:type="dxa"/>
                  <w:vAlign w:val="center"/>
                </w:tcPr>
                <w:p w14:paraId="6E0C622B" w14:textId="77777777" w:rsidR="004623FA" w:rsidRPr="004623FA" w:rsidRDefault="004623FA" w:rsidP="00E84508">
                  <w:pPr>
                    <w:jc w:val="center"/>
                    <w:rPr>
                      <w:rFonts w:ascii="Times New Roman" w:eastAsia="Times New Roman" w:hAnsi="Times New Roman" w:cs="Times New Roman"/>
                      <w:b/>
                      <w:color w:val="FF0000"/>
                      <w:sz w:val="20"/>
                      <w:szCs w:val="20"/>
                      <w:u w:val="single"/>
                    </w:rPr>
                  </w:pPr>
                  <w:r w:rsidRPr="004623FA">
                    <w:rPr>
                      <w:rFonts w:ascii="Times New Roman" w:hAnsi="Times New Roman" w:cs="Times New Roman"/>
                      <w:color w:val="000000"/>
                      <w:sz w:val="20"/>
                      <w:szCs w:val="20"/>
                      <w:shd w:val="clear" w:color="auto" w:fill="FFFFFF"/>
                    </w:rPr>
                    <w:t>100 - 150 м</w:t>
                  </w:r>
                </w:p>
              </w:tc>
              <w:tc>
                <w:tcPr>
                  <w:tcW w:w="1411" w:type="dxa"/>
                  <w:vMerge/>
                </w:tcPr>
                <w:p w14:paraId="6C1F0CCC" w14:textId="77777777" w:rsidR="004623FA" w:rsidRPr="004623FA" w:rsidRDefault="004623FA" w:rsidP="00E84508">
                  <w:pPr>
                    <w:rPr>
                      <w:rFonts w:ascii="Times New Roman" w:eastAsia="Times New Roman" w:hAnsi="Times New Roman" w:cs="Times New Roman"/>
                      <w:b/>
                      <w:color w:val="FF0000"/>
                      <w:sz w:val="20"/>
                      <w:szCs w:val="20"/>
                      <w:u w:val="single"/>
                    </w:rPr>
                  </w:pPr>
                </w:p>
              </w:tc>
            </w:tr>
            <w:tr w:rsidR="004623FA" w:rsidRPr="004623FA" w14:paraId="23E79D5D" w14:textId="77777777" w:rsidTr="004623FA">
              <w:trPr>
                <w:jc w:val="center"/>
              </w:trPr>
              <w:tc>
                <w:tcPr>
                  <w:tcW w:w="704" w:type="dxa"/>
                  <w:vMerge/>
                </w:tcPr>
                <w:p w14:paraId="30EFFD32" w14:textId="77777777" w:rsidR="004623FA" w:rsidRPr="004623FA" w:rsidRDefault="004623FA" w:rsidP="00E84508">
                  <w:pPr>
                    <w:rPr>
                      <w:rFonts w:ascii="Times New Roman" w:eastAsia="Times New Roman" w:hAnsi="Times New Roman" w:cs="Times New Roman"/>
                      <w:b/>
                      <w:color w:val="FF0000"/>
                      <w:sz w:val="20"/>
                      <w:szCs w:val="20"/>
                      <w:u w:val="single"/>
                    </w:rPr>
                  </w:pPr>
                </w:p>
              </w:tc>
              <w:tc>
                <w:tcPr>
                  <w:tcW w:w="1793" w:type="dxa"/>
                  <w:vMerge/>
                </w:tcPr>
                <w:p w14:paraId="01D1414F" w14:textId="77777777" w:rsidR="004623FA" w:rsidRPr="004623FA" w:rsidRDefault="004623FA" w:rsidP="00E84508">
                  <w:pPr>
                    <w:rPr>
                      <w:rFonts w:ascii="Times New Roman" w:hAnsi="Times New Roman" w:cs="Times New Roman"/>
                      <w:bCs/>
                      <w:color w:val="000000"/>
                      <w:spacing w:val="-2"/>
                      <w:sz w:val="20"/>
                      <w:szCs w:val="20"/>
                      <w:lang w:eastAsia="uk-UA"/>
                    </w:rPr>
                  </w:pPr>
                </w:p>
              </w:tc>
              <w:tc>
                <w:tcPr>
                  <w:tcW w:w="1252" w:type="dxa"/>
                  <w:vAlign w:val="center"/>
                </w:tcPr>
                <w:p w14:paraId="53C31484" w14:textId="77777777" w:rsidR="004623FA" w:rsidRPr="004623FA" w:rsidRDefault="004623FA" w:rsidP="00E84508">
                  <w:pPr>
                    <w:rPr>
                      <w:rFonts w:ascii="Times New Roman" w:eastAsia="Times New Roman" w:hAnsi="Times New Roman" w:cs="Times New Roman"/>
                      <w:b/>
                      <w:color w:val="FF0000"/>
                      <w:sz w:val="20"/>
                      <w:szCs w:val="20"/>
                      <w:u w:val="single"/>
                    </w:rPr>
                  </w:pPr>
                  <w:r w:rsidRPr="004623FA">
                    <w:rPr>
                      <w:rFonts w:ascii="Times New Roman" w:hAnsi="Times New Roman" w:cs="Times New Roman"/>
                      <w:b/>
                      <w:color w:val="000000"/>
                      <w:sz w:val="20"/>
                      <w:szCs w:val="20"/>
                    </w:rPr>
                    <w:t>Час готовності до роботи</w:t>
                  </w:r>
                </w:p>
              </w:tc>
              <w:tc>
                <w:tcPr>
                  <w:tcW w:w="1701" w:type="dxa"/>
                  <w:vAlign w:val="center"/>
                </w:tcPr>
                <w:p w14:paraId="7DF6FB38" w14:textId="77777777" w:rsidR="004623FA" w:rsidRPr="004623FA" w:rsidRDefault="004623FA" w:rsidP="00E84508">
                  <w:pPr>
                    <w:jc w:val="center"/>
                    <w:rPr>
                      <w:rFonts w:ascii="Times New Roman" w:eastAsia="Times New Roman" w:hAnsi="Times New Roman" w:cs="Times New Roman"/>
                      <w:b/>
                      <w:color w:val="FF0000"/>
                      <w:sz w:val="20"/>
                      <w:szCs w:val="20"/>
                      <w:u w:val="single"/>
                    </w:rPr>
                  </w:pPr>
                  <w:r w:rsidRPr="004623FA">
                    <w:rPr>
                      <w:rFonts w:ascii="Times New Roman" w:hAnsi="Times New Roman" w:cs="Times New Roman"/>
                      <w:color w:val="000000"/>
                      <w:sz w:val="20"/>
                      <w:szCs w:val="20"/>
                    </w:rPr>
                    <w:t>до 2 хвилин</w:t>
                  </w:r>
                </w:p>
              </w:tc>
              <w:tc>
                <w:tcPr>
                  <w:tcW w:w="1411" w:type="dxa"/>
                  <w:vMerge/>
                </w:tcPr>
                <w:p w14:paraId="0710A070" w14:textId="77777777" w:rsidR="004623FA" w:rsidRPr="004623FA" w:rsidRDefault="004623FA" w:rsidP="00E84508">
                  <w:pPr>
                    <w:rPr>
                      <w:rFonts w:ascii="Times New Roman" w:eastAsia="Times New Roman" w:hAnsi="Times New Roman" w:cs="Times New Roman"/>
                      <w:b/>
                      <w:color w:val="FF0000"/>
                      <w:sz w:val="20"/>
                      <w:szCs w:val="20"/>
                      <w:u w:val="single"/>
                    </w:rPr>
                  </w:pPr>
                </w:p>
              </w:tc>
            </w:tr>
            <w:tr w:rsidR="004623FA" w:rsidRPr="004623FA" w14:paraId="27716AD2" w14:textId="77777777" w:rsidTr="004623FA">
              <w:trPr>
                <w:jc w:val="center"/>
              </w:trPr>
              <w:tc>
                <w:tcPr>
                  <w:tcW w:w="704" w:type="dxa"/>
                  <w:vMerge/>
                </w:tcPr>
                <w:p w14:paraId="078CC6DD" w14:textId="77777777" w:rsidR="004623FA" w:rsidRPr="004623FA" w:rsidRDefault="004623FA" w:rsidP="00E84508">
                  <w:pPr>
                    <w:rPr>
                      <w:rFonts w:ascii="Times New Roman" w:eastAsia="Times New Roman" w:hAnsi="Times New Roman" w:cs="Times New Roman"/>
                      <w:b/>
                      <w:color w:val="FF0000"/>
                      <w:sz w:val="20"/>
                      <w:szCs w:val="20"/>
                      <w:u w:val="single"/>
                    </w:rPr>
                  </w:pPr>
                </w:p>
              </w:tc>
              <w:tc>
                <w:tcPr>
                  <w:tcW w:w="1793" w:type="dxa"/>
                  <w:vMerge/>
                </w:tcPr>
                <w:p w14:paraId="3EB5CA1A" w14:textId="77777777" w:rsidR="004623FA" w:rsidRPr="004623FA" w:rsidRDefault="004623FA" w:rsidP="00E84508">
                  <w:pPr>
                    <w:rPr>
                      <w:rFonts w:ascii="Times New Roman" w:hAnsi="Times New Roman" w:cs="Times New Roman"/>
                      <w:bCs/>
                      <w:color w:val="000000"/>
                      <w:spacing w:val="-2"/>
                      <w:sz w:val="20"/>
                      <w:szCs w:val="20"/>
                      <w:lang w:eastAsia="uk-UA"/>
                    </w:rPr>
                  </w:pPr>
                </w:p>
              </w:tc>
              <w:tc>
                <w:tcPr>
                  <w:tcW w:w="1252" w:type="dxa"/>
                  <w:vAlign w:val="center"/>
                </w:tcPr>
                <w:p w14:paraId="5F171BAA" w14:textId="77777777" w:rsidR="004623FA" w:rsidRPr="004623FA" w:rsidRDefault="004623FA" w:rsidP="00E84508">
                  <w:pPr>
                    <w:rPr>
                      <w:rFonts w:ascii="Times New Roman" w:hAnsi="Times New Roman" w:cs="Times New Roman"/>
                      <w:b/>
                      <w:color w:val="000000"/>
                      <w:sz w:val="20"/>
                      <w:szCs w:val="20"/>
                    </w:rPr>
                  </w:pPr>
                  <w:r w:rsidRPr="004623FA">
                    <w:rPr>
                      <w:rFonts w:ascii="Times New Roman" w:hAnsi="Times New Roman" w:cs="Times New Roman"/>
                      <w:b/>
                      <w:color w:val="000000"/>
                      <w:sz w:val="20"/>
                      <w:szCs w:val="20"/>
                      <w:shd w:val="clear" w:color="auto" w:fill="FFFFFF"/>
                    </w:rPr>
                    <w:t>Система електроживлення</w:t>
                  </w:r>
                </w:p>
              </w:tc>
              <w:tc>
                <w:tcPr>
                  <w:tcW w:w="1701" w:type="dxa"/>
                  <w:vAlign w:val="center"/>
                </w:tcPr>
                <w:p w14:paraId="148D28E5" w14:textId="77777777" w:rsidR="004623FA" w:rsidRPr="004623FA" w:rsidRDefault="004623FA" w:rsidP="00E84508">
                  <w:pPr>
                    <w:jc w:val="center"/>
                    <w:rPr>
                      <w:rFonts w:ascii="Times New Roman" w:eastAsia="Times New Roman" w:hAnsi="Times New Roman" w:cs="Times New Roman"/>
                      <w:b/>
                      <w:color w:val="FF0000"/>
                      <w:sz w:val="20"/>
                      <w:szCs w:val="20"/>
                      <w:u w:val="single"/>
                    </w:rPr>
                  </w:pPr>
                  <w:r w:rsidRPr="004623FA">
                    <w:rPr>
                      <w:rFonts w:ascii="Times New Roman" w:hAnsi="Times New Roman" w:cs="Times New Roman"/>
                      <w:color w:val="000000"/>
                      <w:sz w:val="20"/>
                      <w:szCs w:val="20"/>
                    </w:rPr>
                    <w:t>внутрішня: від вбудованої АКБ</w:t>
                  </w:r>
                </w:p>
              </w:tc>
              <w:tc>
                <w:tcPr>
                  <w:tcW w:w="1411" w:type="dxa"/>
                  <w:vMerge/>
                </w:tcPr>
                <w:p w14:paraId="06668E65" w14:textId="77777777" w:rsidR="004623FA" w:rsidRPr="004623FA" w:rsidRDefault="004623FA" w:rsidP="00E84508">
                  <w:pPr>
                    <w:rPr>
                      <w:rFonts w:ascii="Times New Roman" w:eastAsia="Times New Roman" w:hAnsi="Times New Roman" w:cs="Times New Roman"/>
                      <w:b/>
                      <w:color w:val="FF0000"/>
                      <w:sz w:val="20"/>
                      <w:szCs w:val="20"/>
                      <w:u w:val="single"/>
                    </w:rPr>
                  </w:pPr>
                </w:p>
              </w:tc>
            </w:tr>
            <w:tr w:rsidR="004623FA" w:rsidRPr="004623FA" w14:paraId="7CAB05A9" w14:textId="77777777" w:rsidTr="004623FA">
              <w:trPr>
                <w:jc w:val="center"/>
              </w:trPr>
              <w:tc>
                <w:tcPr>
                  <w:tcW w:w="704" w:type="dxa"/>
                  <w:vMerge/>
                </w:tcPr>
                <w:p w14:paraId="451BC19F" w14:textId="77777777" w:rsidR="004623FA" w:rsidRPr="004623FA" w:rsidRDefault="004623FA" w:rsidP="00E84508">
                  <w:pPr>
                    <w:rPr>
                      <w:rFonts w:ascii="Times New Roman" w:eastAsia="Times New Roman" w:hAnsi="Times New Roman" w:cs="Times New Roman"/>
                      <w:b/>
                      <w:color w:val="FF0000"/>
                      <w:sz w:val="20"/>
                      <w:szCs w:val="20"/>
                      <w:u w:val="single"/>
                    </w:rPr>
                  </w:pPr>
                </w:p>
              </w:tc>
              <w:tc>
                <w:tcPr>
                  <w:tcW w:w="1793" w:type="dxa"/>
                  <w:vMerge/>
                </w:tcPr>
                <w:p w14:paraId="54DFC79A" w14:textId="77777777" w:rsidR="004623FA" w:rsidRPr="004623FA" w:rsidRDefault="004623FA" w:rsidP="00E84508">
                  <w:pPr>
                    <w:rPr>
                      <w:rFonts w:ascii="Times New Roman" w:hAnsi="Times New Roman" w:cs="Times New Roman"/>
                      <w:bCs/>
                      <w:color w:val="000000"/>
                      <w:spacing w:val="-2"/>
                      <w:sz w:val="20"/>
                      <w:szCs w:val="20"/>
                      <w:lang w:eastAsia="uk-UA"/>
                    </w:rPr>
                  </w:pPr>
                </w:p>
              </w:tc>
              <w:tc>
                <w:tcPr>
                  <w:tcW w:w="1252" w:type="dxa"/>
                  <w:vAlign w:val="center"/>
                </w:tcPr>
                <w:p w14:paraId="27F94CCB" w14:textId="77777777" w:rsidR="004623FA" w:rsidRPr="004623FA" w:rsidRDefault="004623FA" w:rsidP="00E84508">
                  <w:pPr>
                    <w:rPr>
                      <w:rFonts w:ascii="Times New Roman" w:eastAsia="Times New Roman" w:hAnsi="Times New Roman" w:cs="Times New Roman"/>
                      <w:b/>
                      <w:color w:val="FF0000"/>
                      <w:sz w:val="20"/>
                      <w:szCs w:val="20"/>
                      <w:u w:val="single"/>
                    </w:rPr>
                  </w:pPr>
                  <w:r w:rsidRPr="004623FA">
                    <w:rPr>
                      <w:rFonts w:ascii="Times New Roman" w:hAnsi="Times New Roman" w:cs="Times New Roman"/>
                      <w:b/>
                      <w:color w:val="000000"/>
                      <w:sz w:val="20"/>
                      <w:szCs w:val="20"/>
                      <w:shd w:val="clear" w:color="auto" w:fill="FFFFFF"/>
                    </w:rPr>
                    <w:t>Час безперервної роботи</w:t>
                  </w:r>
                </w:p>
              </w:tc>
              <w:tc>
                <w:tcPr>
                  <w:tcW w:w="1701" w:type="dxa"/>
                  <w:vAlign w:val="center"/>
                </w:tcPr>
                <w:p w14:paraId="2203C62A" w14:textId="77777777" w:rsidR="004623FA" w:rsidRPr="004623FA" w:rsidRDefault="004623FA" w:rsidP="00E84508">
                  <w:pPr>
                    <w:jc w:val="center"/>
                    <w:rPr>
                      <w:rFonts w:ascii="Times New Roman" w:eastAsia="Times New Roman" w:hAnsi="Times New Roman" w:cs="Times New Roman"/>
                      <w:b/>
                      <w:color w:val="FF0000"/>
                      <w:sz w:val="20"/>
                      <w:szCs w:val="20"/>
                      <w:u w:val="single"/>
                    </w:rPr>
                  </w:pPr>
                  <w:r w:rsidRPr="004623FA">
                    <w:rPr>
                      <w:rFonts w:ascii="Times New Roman" w:hAnsi="Times New Roman" w:cs="Times New Roman"/>
                      <w:color w:val="000000"/>
                      <w:sz w:val="20"/>
                      <w:szCs w:val="20"/>
                    </w:rPr>
                    <w:t>не менше 1 години - при живленні від вбудованої АКБ</w:t>
                  </w:r>
                </w:p>
              </w:tc>
              <w:tc>
                <w:tcPr>
                  <w:tcW w:w="1411" w:type="dxa"/>
                  <w:vMerge/>
                </w:tcPr>
                <w:p w14:paraId="05D5F880" w14:textId="77777777" w:rsidR="004623FA" w:rsidRPr="004623FA" w:rsidRDefault="004623FA" w:rsidP="00E84508">
                  <w:pPr>
                    <w:rPr>
                      <w:rFonts w:ascii="Times New Roman" w:eastAsia="Times New Roman" w:hAnsi="Times New Roman" w:cs="Times New Roman"/>
                      <w:b/>
                      <w:color w:val="FF0000"/>
                      <w:sz w:val="20"/>
                      <w:szCs w:val="20"/>
                      <w:u w:val="single"/>
                    </w:rPr>
                  </w:pPr>
                </w:p>
              </w:tc>
            </w:tr>
            <w:tr w:rsidR="004623FA" w:rsidRPr="004623FA" w14:paraId="6869587E" w14:textId="77777777" w:rsidTr="004623FA">
              <w:trPr>
                <w:trHeight w:val="558"/>
                <w:jc w:val="center"/>
              </w:trPr>
              <w:tc>
                <w:tcPr>
                  <w:tcW w:w="704" w:type="dxa"/>
                  <w:vMerge/>
                </w:tcPr>
                <w:p w14:paraId="48052951" w14:textId="77777777" w:rsidR="004623FA" w:rsidRPr="004623FA" w:rsidRDefault="004623FA" w:rsidP="00E84508">
                  <w:pPr>
                    <w:rPr>
                      <w:rFonts w:ascii="Times New Roman" w:eastAsia="Times New Roman" w:hAnsi="Times New Roman" w:cs="Times New Roman"/>
                      <w:b/>
                      <w:color w:val="FF0000"/>
                      <w:sz w:val="20"/>
                      <w:szCs w:val="20"/>
                      <w:u w:val="single"/>
                    </w:rPr>
                  </w:pPr>
                </w:p>
              </w:tc>
              <w:tc>
                <w:tcPr>
                  <w:tcW w:w="1793" w:type="dxa"/>
                  <w:vMerge/>
                </w:tcPr>
                <w:p w14:paraId="090EEB43" w14:textId="77777777" w:rsidR="004623FA" w:rsidRPr="004623FA" w:rsidRDefault="004623FA" w:rsidP="00E84508">
                  <w:pPr>
                    <w:rPr>
                      <w:rFonts w:ascii="Times New Roman" w:hAnsi="Times New Roman" w:cs="Times New Roman"/>
                      <w:bCs/>
                      <w:color w:val="000000"/>
                      <w:spacing w:val="-2"/>
                      <w:sz w:val="20"/>
                      <w:szCs w:val="20"/>
                      <w:lang w:eastAsia="uk-UA"/>
                    </w:rPr>
                  </w:pPr>
                </w:p>
              </w:tc>
              <w:tc>
                <w:tcPr>
                  <w:tcW w:w="1252" w:type="dxa"/>
                  <w:vAlign w:val="center"/>
                </w:tcPr>
                <w:p w14:paraId="1C640CDC" w14:textId="77777777" w:rsidR="004623FA" w:rsidRPr="004623FA" w:rsidRDefault="004623FA" w:rsidP="00E84508">
                  <w:pPr>
                    <w:rPr>
                      <w:rFonts w:ascii="Times New Roman" w:hAnsi="Times New Roman" w:cs="Times New Roman"/>
                      <w:b/>
                      <w:bCs/>
                      <w:color w:val="333E48"/>
                      <w:spacing w:val="-2"/>
                      <w:sz w:val="20"/>
                      <w:szCs w:val="20"/>
                      <w:lang w:eastAsia="uk-UA"/>
                    </w:rPr>
                  </w:pPr>
                  <w:r w:rsidRPr="004623FA">
                    <w:rPr>
                      <w:rFonts w:ascii="Times New Roman" w:hAnsi="Times New Roman" w:cs="Times New Roman"/>
                      <w:b/>
                      <w:color w:val="000000"/>
                      <w:sz w:val="20"/>
                      <w:szCs w:val="20"/>
                    </w:rPr>
                    <w:t>Спосіб встановлення</w:t>
                  </w:r>
                </w:p>
              </w:tc>
              <w:tc>
                <w:tcPr>
                  <w:tcW w:w="1701" w:type="dxa"/>
                  <w:vAlign w:val="center"/>
                </w:tcPr>
                <w:p w14:paraId="454E0B25" w14:textId="77777777" w:rsidR="004623FA" w:rsidRPr="004623FA" w:rsidRDefault="004623FA" w:rsidP="00E84508">
                  <w:pPr>
                    <w:rPr>
                      <w:rFonts w:ascii="Times New Roman" w:hAnsi="Times New Roman" w:cs="Times New Roman"/>
                      <w:color w:val="333E48"/>
                      <w:spacing w:val="-2"/>
                      <w:sz w:val="20"/>
                      <w:szCs w:val="20"/>
                      <w:lang w:eastAsia="uk-UA"/>
                    </w:rPr>
                  </w:pPr>
                  <w:r w:rsidRPr="004623FA">
                    <w:rPr>
                      <w:rFonts w:ascii="Times New Roman" w:hAnsi="Times New Roman" w:cs="Times New Roman"/>
                      <w:color w:val="000000"/>
                      <w:sz w:val="20"/>
                      <w:szCs w:val="20"/>
                      <w:shd w:val="clear" w:color="auto" w:fill="FFFFFF"/>
                    </w:rPr>
                    <w:t>мобільний заплечний, наземний</w:t>
                  </w:r>
                </w:p>
              </w:tc>
              <w:tc>
                <w:tcPr>
                  <w:tcW w:w="1411" w:type="dxa"/>
                  <w:vMerge/>
                </w:tcPr>
                <w:p w14:paraId="5E0E5F42" w14:textId="77777777" w:rsidR="004623FA" w:rsidRPr="004623FA" w:rsidRDefault="004623FA" w:rsidP="00E84508">
                  <w:pPr>
                    <w:rPr>
                      <w:rFonts w:ascii="Times New Roman" w:eastAsia="Times New Roman" w:hAnsi="Times New Roman" w:cs="Times New Roman"/>
                      <w:b/>
                      <w:color w:val="FF0000"/>
                      <w:sz w:val="20"/>
                      <w:szCs w:val="20"/>
                      <w:u w:val="single"/>
                    </w:rPr>
                  </w:pPr>
                </w:p>
              </w:tc>
            </w:tr>
            <w:tr w:rsidR="004623FA" w:rsidRPr="004623FA" w14:paraId="08F65D78" w14:textId="77777777" w:rsidTr="004623FA">
              <w:trPr>
                <w:trHeight w:val="610"/>
                <w:jc w:val="center"/>
              </w:trPr>
              <w:tc>
                <w:tcPr>
                  <w:tcW w:w="704" w:type="dxa"/>
                  <w:vMerge/>
                </w:tcPr>
                <w:p w14:paraId="2C74BABB" w14:textId="77777777" w:rsidR="004623FA" w:rsidRPr="004623FA" w:rsidRDefault="004623FA" w:rsidP="00E84508">
                  <w:pPr>
                    <w:rPr>
                      <w:rFonts w:ascii="Times New Roman" w:eastAsia="Times New Roman" w:hAnsi="Times New Roman" w:cs="Times New Roman"/>
                      <w:b/>
                      <w:color w:val="FF0000"/>
                      <w:sz w:val="20"/>
                      <w:szCs w:val="20"/>
                      <w:u w:val="single"/>
                    </w:rPr>
                  </w:pPr>
                </w:p>
              </w:tc>
              <w:tc>
                <w:tcPr>
                  <w:tcW w:w="1793" w:type="dxa"/>
                  <w:vMerge/>
                </w:tcPr>
                <w:p w14:paraId="152C736D" w14:textId="77777777" w:rsidR="004623FA" w:rsidRPr="004623FA" w:rsidRDefault="004623FA" w:rsidP="00E84508">
                  <w:pPr>
                    <w:rPr>
                      <w:rFonts w:ascii="Times New Roman" w:hAnsi="Times New Roman" w:cs="Times New Roman"/>
                      <w:bCs/>
                      <w:color w:val="000000"/>
                      <w:spacing w:val="-2"/>
                      <w:sz w:val="20"/>
                      <w:szCs w:val="20"/>
                      <w:lang w:eastAsia="uk-UA"/>
                    </w:rPr>
                  </w:pPr>
                </w:p>
              </w:tc>
              <w:tc>
                <w:tcPr>
                  <w:tcW w:w="1252" w:type="dxa"/>
                  <w:vAlign w:val="center"/>
                </w:tcPr>
                <w:p w14:paraId="6554C7C1" w14:textId="77777777" w:rsidR="004623FA" w:rsidRPr="004623FA" w:rsidRDefault="004623FA" w:rsidP="00E84508">
                  <w:pPr>
                    <w:rPr>
                      <w:rFonts w:ascii="Times New Roman" w:eastAsia="Times New Roman" w:hAnsi="Times New Roman" w:cs="Times New Roman"/>
                      <w:b/>
                      <w:color w:val="FF0000"/>
                      <w:sz w:val="20"/>
                      <w:szCs w:val="20"/>
                      <w:u w:val="single"/>
                    </w:rPr>
                  </w:pPr>
                  <w:r w:rsidRPr="004623FA">
                    <w:rPr>
                      <w:rFonts w:ascii="Times New Roman" w:hAnsi="Times New Roman" w:cs="Times New Roman"/>
                      <w:b/>
                      <w:color w:val="000000"/>
                      <w:sz w:val="20"/>
                      <w:szCs w:val="20"/>
                    </w:rPr>
                    <w:t>Система охолодження</w:t>
                  </w:r>
                </w:p>
              </w:tc>
              <w:tc>
                <w:tcPr>
                  <w:tcW w:w="1701" w:type="dxa"/>
                  <w:vAlign w:val="center"/>
                </w:tcPr>
                <w:p w14:paraId="008028EF" w14:textId="77777777" w:rsidR="004623FA" w:rsidRPr="004623FA" w:rsidRDefault="004623FA" w:rsidP="00E84508">
                  <w:pPr>
                    <w:shd w:val="clear" w:color="auto" w:fill="FFFFFF"/>
                    <w:jc w:val="center"/>
                    <w:rPr>
                      <w:rFonts w:ascii="Times New Roman" w:hAnsi="Times New Roman" w:cs="Times New Roman"/>
                      <w:color w:val="000000" w:themeColor="text1"/>
                      <w:sz w:val="20"/>
                      <w:szCs w:val="20"/>
                    </w:rPr>
                  </w:pPr>
                  <w:r w:rsidRPr="004623FA">
                    <w:rPr>
                      <w:rFonts w:ascii="Times New Roman" w:hAnsi="Times New Roman" w:cs="Times New Roman"/>
                      <w:color w:val="000000"/>
                      <w:sz w:val="20"/>
                      <w:szCs w:val="20"/>
                    </w:rPr>
                    <w:t>активна</w:t>
                  </w:r>
                </w:p>
              </w:tc>
              <w:tc>
                <w:tcPr>
                  <w:tcW w:w="1411" w:type="dxa"/>
                  <w:vMerge/>
                </w:tcPr>
                <w:p w14:paraId="4FAF08ED" w14:textId="77777777" w:rsidR="004623FA" w:rsidRPr="004623FA" w:rsidRDefault="004623FA" w:rsidP="00E84508">
                  <w:pPr>
                    <w:rPr>
                      <w:rFonts w:ascii="Times New Roman" w:eastAsia="Times New Roman" w:hAnsi="Times New Roman" w:cs="Times New Roman"/>
                      <w:b/>
                      <w:color w:val="FF0000"/>
                      <w:sz w:val="20"/>
                      <w:szCs w:val="20"/>
                      <w:u w:val="single"/>
                    </w:rPr>
                  </w:pPr>
                </w:p>
              </w:tc>
            </w:tr>
            <w:tr w:rsidR="004623FA" w:rsidRPr="004623FA" w14:paraId="76F489DD" w14:textId="77777777" w:rsidTr="004623FA">
              <w:trPr>
                <w:trHeight w:val="210"/>
                <w:jc w:val="center"/>
              </w:trPr>
              <w:tc>
                <w:tcPr>
                  <w:tcW w:w="704" w:type="dxa"/>
                  <w:vMerge/>
                </w:tcPr>
                <w:p w14:paraId="6E6C7CB6" w14:textId="77777777" w:rsidR="004623FA" w:rsidRPr="004623FA" w:rsidRDefault="004623FA" w:rsidP="00E84508">
                  <w:pPr>
                    <w:rPr>
                      <w:rFonts w:ascii="Times New Roman" w:eastAsia="Times New Roman" w:hAnsi="Times New Roman" w:cs="Times New Roman"/>
                      <w:b/>
                      <w:color w:val="FF0000"/>
                      <w:sz w:val="20"/>
                      <w:szCs w:val="20"/>
                      <w:u w:val="single"/>
                    </w:rPr>
                  </w:pPr>
                </w:p>
              </w:tc>
              <w:tc>
                <w:tcPr>
                  <w:tcW w:w="1793" w:type="dxa"/>
                  <w:vMerge/>
                </w:tcPr>
                <w:p w14:paraId="52F95431" w14:textId="77777777" w:rsidR="004623FA" w:rsidRPr="004623FA" w:rsidRDefault="004623FA" w:rsidP="00E84508">
                  <w:pPr>
                    <w:rPr>
                      <w:rFonts w:ascii="Times New Roman" w:hAnsi="Times New Roman" w:cs="Times New Roman"/>
                      <w:bCs/>
                      <w:color w:val="000000"/>
                      <w:spacing w:val="-2"/>
                      <w:sz w:val="20"/>
                      <w:szCs w:val="20"/>
                      <w:lang w:eastAsia="uk-UA"/>
                    </w:rPr>
                  </w:pPr>
                </w:p>
              </w:tc>
              <w:tc>
                <w:tcPr>
                  <w:tcW w:w="1252" w:type="dxa"/>
                  <w:vAlign w:val="center"/>
                </w:tcPr>
                <w:p w14:paraId="421FC23A" w14:textId="77777777" w:rsidR="004623FA" w:rsidRPr="004623FA" w:rsidRDefault="004623FA" w:rsidP="00E84508">
                  <w:pPr>
                    <w:rPr>
                      <w:rFonts w:ascii="Times New Roman" w:hAnsi="Times New Roman" w:cs="Times New Roman"/>
                      <w:b/>
                      <w:color w:val="000000" w:themeColor="text1"/>
                      <w:sz w:val="20"/>
                      <w:szCs w:val="20"/>
                    </w:rPr>
                  </w:pPr>
                  <w:r w:rsidRPr="004623FA">
                    <w:rPr>
                      <w:rFonts w:ascii="Times New Roman" w:hAnsi="Times New Roman" w:cs="Times New Roman"/>
                      <w:b/>
                      <w:color w:val="000000"/>
                      <w:sz w:val="20"/>
                      <w:szCs w:val="20"/>
                    </w:rPr>
                    <w:t>Вага</w:t>
                  </w:r>
                </w:p>
              </w:tc>
              <w:tc>
                <w:tcPr>
                  <w:tcW w:w="1701" w:type="dxa"/>
                  <w:vAlign w:val="center"/>
                </w:tcPr>
                <w:p w14:paraId="576B1086" w14:textId="77777777" w:rsidR="004623FA" w:rsidRPr="004623FA" w:rsidRDefault="004623FA" w:rsidP="00E84508">
                  <w:pPr>
                    <w:shd w:val="clear" w:color="auto" w:fill="FFFFFF"/>
                    <w:ind w:hanging="236"/>
                    <w:jc w:val="center"/>
                    <w:rPr>
                      <w:rFonts w:ascii="Times New Roman" w:hAnsi="Times New Roman" w:cs="Times New Roman"/>
                      <w:color w:val="000000"/>
                      <w:sz w:val="20"/>
                      <w:szCs w:val="20"/>
                    </w:rPr>
                  </w:pPr>
                  <w:r w:rsidRPr="004623FA">
                    <w:rPr>
                      <w:rFonts w:ascii="Times New Roman" w:hAnsi="Times New Roman" w:cs="Times New Roman"/>
                      <w:color w:val="000000"/>
                      <w:sz w:val="20"/>
                      <w:szCs w:val="20"/>
                      <w:shd w:val="clear" w:color="auto" w:fill="FFFFFF"/>
                    </w:rPr>
                    <w:t>не більше 11,5 (кг)</w:t>
                  </w:r>
                </w:p>
              </w:tc>
              <w:tc>
                <w:tcPr>
                  <w:tcW w:w="1411" w:type="dxa"/>
                  <w:vMerge/>
                </w:tcPr>
                <w:p w14:paraId="4165BC45" w14:textId="77777777" w:rsidR="004623FA" w:rsidRPr="004623FA" w:rsidRDefault="004623FA" w:rsidP="00E84508">
                  <w:pPr>
                    <w:rPr>
                      <w:rFonts w:ascii="Times New Roman" w:eastAsia="Times New Roman" w:hAnsi="Times New Roman" w:cs="Times New Roman"/>
                      <w:b/>
                      <w:color w:val="FF0000"/>
                      <w:sz w:val="20"/>
                      <w:szCs w:val="20"/>
                      <w:u w:val="single"/>
                    </w:rPr>
                  </w:pPr>
                </w:p>
              </w:tc>
            </w:tr>
            <w:tr w:rsidR="004623FA" w:rsidRPr="004623FA" w14:paraId="43EB40C6" w14:textId="77777777" w:rsidTr="004623FA">
              <w:trPr>
                <w:trHeight w:val="180"/>
                <w:jc w:val="center"/>
              </w:trPr>
              <w:tc>
                <w:tcPr>
                  <w:tcW w:w="704" w:type="dxa"/>
                  <w:vMerge/>
                </w:tcPr>
                <w:p w14:paraId="1E59EB95" w14:textId="77777777" w:rsidR="004623FA" w:rsidRPr="004623FA" w:rsidRDefault="004623FA" w:rsidP="00E84508">
                  <w:pPr>
                    <w:rPr>
                      <w:rFonts w:ascii="Times New Roman" w:eastAsia="Times New Roman" w:hAnsi="Times New Roman" w:cs="Times New Roman"/>
                      <w:b/>
                      <w:color w:val="FF0000"/>
                      <w:sz w:val="20"/>
                      <w:szCs w:val="20"/>
                      <w:u w:val="single"/>
                    </w:rPr>
                  </w:pPr>
                </w:p>
              </w:tc>
              <w:tc>
                <w:tcPr>
                  <w:tcW w:w="1793" w:type="dxa"/>
                  <w:vMerge/>
                </w:tcPr>
                <w:p w14:paraId="7AAF7630" w14:textId="77777777" w:rsidR="004623FA" w:rsidRPr="004623FA" w:rsidRDefault="004623FA" w:rsidP="00E84508">
                  <w:pPr>
                    <w:rPr>
                      <w:rFonts w:ascii="Times New Roman" w:hAnsi="Times New Roman" w:cs="Times New Roman"/>
                      <w:bCs/>
                      <w:color w:val="000000"/>
                      <w:spacing w:val="-2"/>
                      <w:sz w:val="20"/>
                      <w:szCs w:val="20"/>
                      <w:lang w:eastAsia="uk-UA"/>
                    </w:rPr>
                  </w:pPr>
                </w:p>
              </w:tc>
              <w:tc>
                <w:tcPr>
                  <w:tcW w:w="1252" w:type="dxa"/>
                  <w:vAlign w:val="center"/>
                </w:tcPr>
                <w:p w14:paraId="3855FF15" w14:textId="77777777" w:rsidR="004623FA" w:rsidRPr="004623FA" w:rsidRDefault="004623FA" w:rsidP="00E84508">
                  <w:pPr>
                    <w:pStyle w:val="afff5"/>
                    <w:spacing w:before="0" w:after="0"/>
                    <w:rPr>
                      <w:b/>
                      <w:color w:val="000000"/>
                      <w:sz w:val="20"/>
                      <w:szCs w:val="20"/>
                      <w:shd w:val="clear" w:color="auto" w:fill="FFFFFF"/>
                      <w:lang w:val="uk-UA"/>
                    </w:rPr>
                  </w:pPr>
                  <w:r w:rsidRPr="004623FA">
                    <w:rPr>
                      <w:b/>
                      <w:color w:val="000000"/>
                      <w:sz w:val="20"/>
                      <w:szCs w:val="20"/>
                      <w:shd w:val="clear" w:color="auto" w:fill="FFFFFF"/>
                      <w:lang w:val="uk-UA"/>
                    </w:rPr>
                    <w:t>Габарити у робочому положенні, розміри (Д х Ш х В)</w:t>
                  </w:r>
                </w:p>
              </w:tc>
              <w:tc>
                <w:tcPr>
                  <w:tcW w:w="1701" w:type="dxa"/>
                  <w:vAlign w:val="center"/>
                </w:tcPr>
                <w:p w14:paraId="562794FB" w14:textId="77777777" w:rsidR="004623FA" w:rsidRPr="004623FA" w:rsidRDefault="004623FA" w:rsidP="00E84508">
                  <w:pPr>
                    <w:shd w:val="clear" w:color="auto" w:fill="FFFFFF"/>
                    <w:ind w:hanging="236"/>
                    <w:jc w:val="center"/>
                    <w:rPr>
                      <w:rFonts w:ascii="Times New Roman" w:hAnsi="Times New Roman" w:cs="Times New Roman"/>
                      <w:color w:val="000000"/>
                      <w:sz w:val="20"/>
                      <w:szCs w:val="20"/>
                      <w:shd w:val="clear" w:color="auto" w:fill="FFFFFF"/>
                    </w:rPr>
                  </w:pPr>
                  <w:r w:rsidRPr="004623FA">
                    <w:rPr>
                      <w:rFonts w:ascii="Times New Roman" w:hAnsi="Times New Roman" w:cs="Times New Roman"/>
                      <w:color w:val="000000"/>
                      <w:sz w:val="20"/>
                      <w:szCs w:val="20"/>
                      <w:shd w:val="clear" w:color="auto" w:fill="FFFFFF"/>
                    </w:rPr>
                    <w:t>не більше 400х430х730 (мм)</w:t>
                  </w:r>
                </w:p>
              </w:tc>
              <w:tc>
                <w:tcPr>
                  <w:tcW w:w="1411" w:type="dxa"/>
                  <w:vMerge/>
                </w:tcPr>
                <w:p w14:paraId="478B3E8B" w14:textId="77777777" w:rsidR="004623FA" w:rsidRPr="004623FA" w:rsidRDefault="004623FA" w:rsidP="00E84508">
                  <w:pPr>
                    <w:rPr>
                      <w:rFonts w:ascii="Times New Roman" w:eastAsia="Times New Roman" w:hAnsi="Times New Roman" w:cs="Times New Roman"/>
                      <w:b/>
                      <w:color w:val="FF0000"/>
                      <w:sz w:val="20"/>
                      <w:szCs w:val="20"/>
                      <w:u w:val="single"/>
                    </w:rPr>
                  </w:pPr>
                </w:p>
              </w:tc>
            </w:tr>
            <w:tr w:rsidR="004623FA" w:rsidRPr="004623FA" w14:paraId="70739E48" w14:textId="77777777" w:rsidTr="004623FA">
              <w:trPr>
                <w:trHeight w:val="135"/>
                <w:jc w:val="center"/>
              </w:trPr>
              <w:tc>
                <w:tcPr>
                  <w:tcW w:w="704" w:type="dxa"/>
                  <w:vMerge/>
                </w:tcPr>
                <w:p w14:paraId="3320C372" w14:textId="77777777" w:rsidR="004623FA" w:rsidRPr="004623FA" w:rsidRDefault="004623FA" w:rsidP="00E84508">
                  <w:pPr>
                    <w:rPr>
                      <w:rFonts w:ascii="Times New Roman" w:eastAsia="Times New Roman" w:hAnsi="Times New Roman" w:cs="Times New Roman"/>
                      <w:b/>
                      <w:color w:val="FF0000"/>
                      <w:sz w:val="20"/>
                      <w:szCs w:val="20"/>
                      <w:u w:val="single"/>
                    </w:rPr>
                  </w:pPr>
                </w:p>
              </w:tc>
              <w:tc>
                <w:tcPr>
                  <w:tcW w:w="1793" w:type="dxa"/>
                  <w:vMerge/>
                </w:tcPr>
                <w:p w14:paraId="0AF6CC40" w14:textId="77777777" w:rsidR="004623FA" w:rsidRPr="004623FA" w:rsidRDefault="004623FA" w:rsidP="00E84508">
                  <w:pPr>
                    <w:rPr>
                      <w:rFonts w:ascii="Times New Roman" w:hAnsi="Times New Roman" w:cs="Times New Roman"/>
                      <w:bCs/>
                      <w:color w:val="000000"/>
                      <w:spacing w:val="-2"/>
                      <w:sz w:val="20"/>
                      <w:szCs w:val="20"/>
                      <w:lang w:eastAsia="uk-UA"/>
                    </w:rPr>
                  </w:pPr>
                </w:p>
              </w:tc>
              <w:tc>
                <w:tcPr>
                  <w:tcW w:w="1252" w:type="dxa"/>
                  <w:vAlign w:val="center"/>
                </w:tcPr>
                <w:p w14:paraId="390672F1" w14:textId="77777777" w:rsidR="004623FA" w:rsidRPr="004623FA" w:rsidRDefault="004623FA" w:rsidP="00E84508">
                  <w:pPr>
                    <w:rPr>
                      <w:rFonts w:ascii="Times New Roman" w:hAnsi="Times New Roman" w:cs="Times New Roman"/>
                      <w:b/>
                      <w:color w:val="000000"/>
                      <w:sz w:val="20"/>
                      <w:szCs w:val="20"/>
                    </w:rPr>
                  </w:pPr>
                  <w:r w:rsidRPr="004623FA">
                    <w:rPr>
                      <w:rFonts w:ascii="Times New Roman" w:hAnsi="Times New Roman" w:cs="Times New Roman"/>
                      <w:b/>
                      <w:color w:val="000000"/>
                      <w:sz w:val="20"/>
                      <w:szCs w:val="20"/>
                      <w:shd w:val="clear" w:color="auto" w:fill="FFFFFF"/>
                    </w:rPr>
                    <w:t>Напрямок випромінювання</w:t>
                  </w:r>
                </w:p>
              </w:tc>
              <w:tc>
                <w:tcPr>
                  <w:tcW w:w="1701" w:type="dxa"/>
                  <w:vAlign w:val="center"/>
                </w:tcPr>
                <w:p w14:paraId="47744A29" w14:textId="77777777" w:rsidR="004623FA" w:rsidRPr="004623FA" w:rsidRDefault="004623FA" w:rsidP="00E84508">
                  <w:pPr>
                    <w:shd w:val="clear" w:color="auto" w:fill="FFFFFF"/>
                    <w:ind w:hanging="236"/>
                    <w:jc w:val="center"/>
                    <w:rPr>
                      <w:rFonts w:ascii="Times New Roman" w:hAnsi="Times New Roman" w:cs="Times New Roman"/>
                      <w:color w:val="000000"/>
                      <w:sz w:val="20"/>
                      <w:szCs w:val="20"/>
                      <w:shd w:val="clear" w:color="auto" w:fill="FFFFFF"/>
                    </w:rPr>
                  </w:pPr>
                  <w:r w:rsidRPr="004623FA">
                    <w:rPr>
                      <w:rFonts w:ascii="Times New Roman" w:hAnsi="Times New Roman" w:cs="Times New Roman"/>
                      <w:color w:val="000000"/>
                      <w:sz w:val="20"/>
                      <w:szCs w:val="20"/>
                    </w:rPr>
                    <w:t>360°</w:t>
                  </w:r>
                </w:p>
              </w:tc>
              <w:tc>
                <w:tcPr>
                  <w:tcW w:w="1411" w:type="dxa"/>
                  <w:vMerge/>
                </w:tcPr>
                <w:p w14:paraId="534DF317" w14:textId="77777777" w:rsidR="004623FA" w:rsidRPr="004623FA" w:rsidRDefault="004623FA" w:rsidP="00E84508">
                  <w:pPr>
                    <w:rPr>
                      <w:rFonts w:ascii="Times New Roman" w:eastAsia="Times New Roman" w:hAnsi="Times New Roman" w:cs="Times New Roman"/>
                      <w:b/>
                      <w:color w:val="FF0000"/>
                      <w:sz w:val="20"/>
                      <w:szCs w:val="20"/>
                      <w:u w:val="single"/>
                    </w:rPr>
                  </w:pPr>
                </w:p>
              </w:tc>
            </w:tr>
            <w:tr w:rsidR="004623FA" w:rsidRPr="004623FA" w14:paraId="16A799F1" w14:textId="77777777" w:rsidTr="004623FA">
              <w:trPr>
                <w:trHeight w:val="165"/>
                <w:jc w:val="center"/>
              </w:trPr>
              <w:tc>
                <w:tcPr>
                  <w:tcW w:w="704" w:type="dxa"/>
                  <w:vMerge/>
                </w:tcPr>
                <w:p w14:paraId="1E8C23B3" w14:textId="77777777" w:rsidR="004623FA" w:rsidRPr="004623FA" w:rsidRDefault="004623FA" w:rsidP="00E84508">
                  <w:pPr>
                    <w:rPr>
                      <w:rFonts w:ascii="Times New Roman" w:eastAsia="Times New Roman" w:hAnsi="Times New Roman" w:cs="Times New Roman"/>
                      <w:b/>
                      <w:color w:val="FF0000"/>
                      <w:sz w:val="20"/>
                      <w:szCs w:val="20"/>
                      <w:u w:val="single"/>
                    </w:rPr>
                  </w:pPr>
                </w:p>
              </w:tc>
              <w:tc>
                <w:tcPr>
                  <w:tcW w:w="1793" w:type="dxa"/>
                  <w:vMerge/>
                </w:tcPr>
                <w:p w14:paraId="0142411B" w14:textId="77777777" w:rsidR="004623FA" w:rsidRPr="004623FA" w:rsidRDefault="004623FA" w:rsidP="00E84508">
                  <w:pPr>
                    <w:rPr>
                      <w:rFonts w:ascii="Times New Roman" w:hAnsi="Times New Roman" w:cs="Times New Roman"/>
                      <w:bCs/>
                      <w:color w:val="000000"/>
                      <w:spacing w:val="-2"/>
                      <w:sz w:val="20"/>
                      <w:szCs w:val="20"/>
                      <w:lang w:eastAsia="uk-UA"/>
                    </w:rPr>
                  </w:pPr>
                </w:p>
              </w:tc>
              <w:tc>
                <w:tcPr>
                  <w:tcW w:w="1252" w:type="dxa"/>
                  <w:vAlign w:val="center"/>
                </w:tcPr>
                <w:p w14:paraId="65C84953" w14:textId="77777777" w:rsidR="004623FA" w:rsidRPr="004623FA" w:rsidRDefault="004623FA" w:rsidP="00E84508">
                  <w:pPr>
                    <w:rPr>
                      <w:rFonts w:ascii="Times New Roman" w:hAnsi="Times New Roman" w:cs="Times New Roman"/>
                      <w:b/>
                      <w:color w:val="000000"/>
                      <w:sz w:val="20"/>
                      <w:szCs w:val="20"/>
                    </w:rPr>
                  </w:pPr>
                  <w:r w:rsidRPr="004623FA">
                    <w:rPr>
                      <w:rFonts w:ascii="Times New Roman" w:hAnsi="Times New Roman" w:cs="Times New Roman"/>
                      <w:b/>
                      <w:color w:val="000000"/>
                      <w:sz w:val="20"/>
                      <w:szCs w:val="20"/>
                      <w:shd w:val="clear" w:color="auto" w:fill="FFFFFF"/>
                    </w:rPr>
                    <w:t>Температурний режим</w:t>
                  </w:r>
                </w:p>
              </w:tc>
              <w:tc>
                <w:tcPr>
                  <w:tcW w:w="1701" w:type="dxa"/>
                  <w:vAlign w:val="center"/>
                </w:tcPr>
                <w:p w14:paraId="4FB1EEE9" w14:textId="77777777" w:rsidR="004623FA" w:rsidRPr="004623FA" w:rsidRDefault="004623FA" w:rsidP="00E84508">
                  <w:pPr>
                    <w:shd w:val="clear" w:color="auto" w:fill="FFFFFF"/>
                    <w:ind w:hanging="236"/>
                    <w:jc w:val="center"/>
                    <w:rPr>
                      <w:rFonts w:ascii="Times New Roman" w:hAnsi="Times New Roman" w:cs="Times New Roman"/>
                      <w:color w:val="000000"/>
                      <w:sz w:val="20"/>
                      <w:szCs w:val="20"/>
                      <w:shd w:val="clear" w:color="auto" w:fill="FFFFFF"/>
                    </w:rPr>
                  </w:pPr>
                  <w:r w:rsidRPr="004623FA">
                    <w:rPr>
                      <w:rFonts w:ascii="Times New Roman" w:hAnsi="Times New Roman" w:cs="Times New Roman"/>
                      <w:color w:val="000000"/>
                      <w:sz w:val="20"/>
                      <w:szCs w:val="20"/>
                    </w:rPr>
                    <w:t>від мінус 25 до плюс 45ºС</w:t>
                  </w:r>
                </w:p>
              </w:tc>
              <w:tc>
                <w:tcPr>
                  <w:tcW w:w="1411" w:type="dxa"/>
                  <w:vMerge/>
                </w:tcPr>
                <w:p w14:paraId="78274C50" w14:textId="77777777" w:rsidR="004623FA" w:rsidRPr="004623FA" w:rsidRDefault="004623FA" w:rsidP="00E84508">
                  <w:pPr>
                    <w:rPr>
                      <w:rFonts w:ascii="Times New Roman" w:eastAsia="Times New Roman" w:hAnsi="Times New Roman" w:cs="Times New Roman"/>
                      <w:b/>
                      <w:color w:val="FF0000"/>
                      <w:sz w:val="20"/>
                      <w:szCs w:val="20"/>
                      <w:u w:val="single"/>
                    </w:rPr>
                  </w:pPr>
                </w:p>
              </w:tc>
            </w:tr>
            <w:tr w:rsidR="004623FA" w:rsidRPr="004623FA" w14:paraId="71F824F0" w14:textId="77777777" w:rsidTr="004623FA">
              <w:trPr>
                <w:trHeight w:val="150"/>
                <w:jc w:val="center"/>
              </w:trPr>
              <w:tc>
                <w:tcPr>
                  <w:tcW w:w="704" w:type="dxa"/>
                  <w:vMerge/>
                </w:tcPr>
                <w:p w14:paraId="36C97636" w14:textId="77777777" w:rsidR="004623FA" w:rsidRPr="004623FA" w:rsidRDefault="004623FA" w:rsidP="00E84508">
                  <w:pPr>
                    <w:rPr>
                      <w:rFonts w:ascii="Times New Roman" w:eastAsia="Times New Roman" w:hAnsi="Times New Roman" w:cs="Times New Roman"/>
                      <w:b/>
                      <w:color w:val="FF0000"/>
                      <w:sz w:val="20"/>
                      <w:szCs w:val="20"/>
                      <w:u w:val="single"/>
                    </w:rPr>
                  </w:pPr>
                </w:p>
              </w:tc>
              <w:tc>
                <w:tcPr>
                  <w:tcW w:w="1793" w:type="dxa"/>
                  <w:vMerge/>
                </w:tcPr>
                <w:p w14:paraId="69C8D047" w14:textId="77777777" w:rsidR="004623FA" w:rsidRPr="004623FA" w:rsidRDefault="004623FA" w:rsidP="00E84508">
                  <w:pPr>
                    <w:rPr>
                      <w:rFonts w:ascii="Times New Roman" w:hAnsi="Times New Roman" w:cs="Times New Roman"/>
                      <w:bCs/>
                      <w:color w:val="000000"/>
                      <w:spacing w:val="-2"/>
                      <w:sz w:val="20"/>
                      <w:szCs w:val="20"/>
                      <w:lang w:eastAsia="uk-UA"/>
                    </w:rPr>
                  </w:pPr>
                </w:p>
              </w:tc>
              <w:tc>
                <w:tcPr>
                  <w:tcW w:w="1252" w:type="dxa"/>
                </w:tcPr>
                <w:p w14:paraId="57EB2BC1" w14:textId="77777777" w:rsidR="004623FA" w:rsidRPr="004623FA" w:rsidRDefault="004623FA" w:rsidP="00E84508">
                  <w:pPr>
                    <w:rPr>
                      <w:rFonts w:ascii="Times New Roman" w:hAnsi="Times New Roman" w:cs="Times New Roman"/>
                      <w:b/>
                      <w:color w:val="000000"/>
                      <w:sz w:val="20"/>
                      <w:szCs w:val="20"/>
                    </w:rPr>
                  </w:pPr>
                  <w:r w:rsidRPr="004623FA">
                    <w:rPr>
                      <w:rFonts w:ascii="Times New Roman" w:hAnsi="Times New Roman" w:cs="Times New Roman"/>
                      <w:b/>
                      <w:color w:val="000000" w:themeColor="text1"/>
                      <w:sz w:val="20"/>
                      <w:szCs w:val="20"/>
                    </w:rPr>
                    <w:t>Комплектація</w:t>
                  </w:r>
                </w:p>
              </w:tc>
              <w:tc>
                <w:tcPr>
                  <w:tcW w:w="1701" w:type="dxa"/>
                </w:tcPr>
                <w:p w14:paraId="73FA5D88" w14:textId="77777777" w:rsidR="004623FA" w:rsidRPr="004623FA" w:rsidRDefault="004623FA" w:rsidP="00E84508">
                  <w:pPr>
                    <w:shd w:val="clear" w:color="auto" w:fill="FFFFFF"/>
                    <w:rPr>
                      <w:rFonts w:ascii="Times New Roman" w:hAnsi="Times New Roman" w:cs="Times New Roman"/>
                      <w:color w:val="000000"/>
                      <w:sz w:val="20"/>
                      <w:szCs w:val="20"/>
                    </w:rPr>
                  </w:pPr>
                  <w:r w:rsidRPr="004623FA">
                    <w:rPr>
                      <w:rFonts w:ascii="Times New Roman" w:hAnsi="Times New Roman" w:cs="Times New Roman"/>
                      <w:color w:val="000000"/>
                      <w:sz w:val="20"/>
                      <w:szCs w:val="20"/>
                    </w:rPr>
                    <w:t xml:space="preserve">Блок з інтегрованими антенами та АКБ – 1 шт., </w:t>
                  </w:r>
                </w:p>
                <w:p w14:paraId="66E3231D" w14:textId="77777777" w:rsidR="004623FA" w:rsidRPr="004623FA" w:rsidRDefault="004623FA" w:rsidP="00E84508">
                  <w:pPr>
                    <w:shd w:val="clear" w:color="auto" w:fill="FFFFFF"/>
                    <w:rPr>
                      <w:rFonts w:ascii="Times New Roman" w:hAnsi="Times New Roman" w:cs="Times New Roman"/>
                      <w:color w:val="000000"/>
                      <w:sz w:val="20"/>
                      <w:szCs w:val="20"/>
                    </w:rPr>
                  </w:pPr>
                  <w:r w:rsidRPr="004623FA">
                    <w:rPr>
                      <w:rFonts w:ascii="Times New Roman" w:hAnsi="Times New Roman" w:cs="Times New Roman"/>
                      <w:color w:val="000000"/>
                      <w:sz w:val="20"/>
                      <w:szCs w:val="20"/>
                    </w:rPr>
                    <w:t xml:space="preserve">Дистанційний ручний пульт керування 1 – шт., </w:t>
                  </w:r>
                </w:p>
                <w:p w14:paraId="32C7015A" w14:textId="77777777" w:rsidR="004623FA" w:rsidRPr="004623FA" w:rsidRDefault="004623FA" w:rsidP="00E84508">
                  <w:pPr>
                    <w:shd w:val="clear" w:color="auto" w:fill="FFFFFF"/>
                    <w:rPr>
                      <w:rFonts w:ascii="Times New Roman" w:hAnsi="Times New Roman" w:cs="Times New Roman"/>
                      <w:color w:val="000000"/>
                      <w:sz w:val="20"/>
                      <w:szCs w:val="20"/>
                    </w:rPr>
                  </w:pPr>
                  <w:r w:rsidRPr="004623FA">
                    <w:rPr>
                      <w:rFonts w:ascii="Times New Roman" w:hAnsi="Times New Roman" w:cs="Times New Roman"/>
                      <w:color w:val="000000"/>
                      <w:sz w:val="20"/>
                      <w:szCs w:val="20"/>
                    </w:rPr>
                    <w:t xml:space="preserve">Зарядний пристрій 1 – шт., </w:t>
                  </w:r>
                </w:p>
                <w:p w14:paraId="178BB02A" w14:textId="77777777" w:rsidR="004623FA" w:rsidRPr="004623FA" w:rsidRDefault="004623FA" w:rsidP="00E84508">
                  <w:pPr>
                    <w:shd w:val="clear" w:color="auto" w:fill="FFFFFF"/>
                    <w:rPr>
                      <w:rFonts w:ascii="Times New Roman" w:hAnsi="Times New Roman" w:cs="Times New Roman"/>
                      <w:color w:val="000000"/>
                      <w:sz w:val="20"/>
                      <w:szCs w:val="20"/>
                    </w:rPr>
                  </w:pPr>
                  <w:r w:rsidRPr="004623FA">
                    <w:rPr>
                      <w:rFonts w:ascii="Times New Roman" w:hAnsi="Times New Roman" w:cs="Times New Roman"/>
                      <w:color w:val="000000"/>
                      <w:sz w:val="20"/>
                      <w:szCs w:val="20"/>
                    </w:rPr>
                    <w:t xml:space="preserve">Рюкзак 1 шт., </w:t>
                  </w:r>
                </w:p>
                <w:p w14:paraId="64F20642" w14:textId="77777777" w:rsidR="004623FA" w:rsidRPr="004623FA" w:rsidRDefault="004623FA" w:rsidP="00E84508">
                  <w:pPr>
                    <w:shd w:val="clear" w:color="auto" w:fill="FFFFFF"/>
                    <w:rPr>
                      <w:rFonts w:ascii="Times New Roman" w:hAnsi="Times New Roman" w:cs="Times New Roman"/>
                      <w:color w:val="000000"/>
                      <w:sz w:val="20"/>
                      <w:szCs w:val="20"/>
                    </w:rPr>
                  </w:pPr>
                  <w:r w:rsidRPr="004623FA">
                    <w:rPr>
                      <w:rFonts w:ascii="Times New Roman" w:hAnsi="Times New Roman" w:cs="Times New Roman"/>
                      <w:sz w:val="20"/>
                      <w:szCs w:val="20"/>
                    </w:rPr>
                    <w:t xml:space="preserve">Паспорт </w:t>
                  </w:r>
                  <w:r w:rsidRPr="004623FA">
                    <w:rPr>
                      <w:rFonts w:ascii="Times New Roman" w:hAnsi="Times New Roman" w:cs="Times New Roman"/>
                      <w:color w:val="000000"/>
                      <w:sz w:val="20"/>
                      <w:szCs w:val="20"/>
                    </w:rPr>
                    <w:t>1 – шт.,</w:t>
                  </w:r>
                </w:p>
                <w:p w14:paraId="33E70B5D" w14:textId="77777777" w:rsidR="004623FA" w:rsidRPr="004623FA" w:rsidRDefault="004623FA" w:rsidP="00E84508">
                  <w:pPr>
                    <w:shd w:val="clear" w:color="auto" w:fill="FFFFFF"/>
                    <w:ind w:hanging="236"/>
                    <w:jc w:val="center"/>
                    <w:rPr>
                      <w:rFonts w:ascii="Times New Roman" w:hAnsi="Times New Roman" w:cs="Times New Roman"/>
                      <w:color w:val="000000"/>
                      <w:sz w:val="20"/>
                      <w:szCs w:val="20"/>
                      <w:shd w:val="clear" w:color="auto" w:fill="FFFFFF"/>
                    </w:rPr>
                  </w:pPr>
                  <w:r w:rsidRPr="004623FA">
                    <w:rPr>
                      <w:rFonts w:ascii="Times New Roman" w:hAnsi="Times New Roman" w:cs="Times New Roman"/>
                      <w:sz w:val="20"/>
                      <w:szCs w:val="20"/>
                    </w:rPr>
                    <w:t xml:space="preserve"> Настанова щодо експлуатування 1 шт.</w:t>
                  </w:r>
                </w:p>
              </w:tc>
              <w:tc>
                <w:tcPr>
                  <w:tcW w:w="1411" w:type="dxa"/>
                  <w:vMerge/>
                </w:tcPr>
                <w:p w14:paraId="41ABAC27" w14:textId="77777777" w:rsidR="004623FA" w:rsidRPr="004623FA" w:rsidRDefault="004623FA" w:rsidP="00E84508">
                  <w:pPr>
                    <w:rPr>
                      <w:rFonts w:ascii="Times New Roman" w:eastAsia="Times New Roman" w:hAnsi="Times New Roman" w:cs="Times New Roman"/>
                      <w:b/>
                      <w:color w:val="FF0000"/>
                      <w:sz w:val="20"/>
                      <w:szCs w:val="20"/>
                      <w:u w:val="single"/>
                    </w:rPr>
                  </w:pPr>
                </w:p>
              </w:tc>
            </w:tr>
            <w:tr w:rsidR="004623FA" w:rsidRPr="004623FA" w14:paraId="4B4D2B1F" w14:textId="77777777" w:rsidTr="004623FA">
              <w:trPr>
                <w:trHeight w:val="780"/>
                <w:jc w:val="center"/>
              </w:trPr>
              <w:tc>
                <w:tcPr>
                  <w:tcW w:w="704" w:type="dxa"/>
                  <w:vMerge/>
                </w:tcPr>
                <w:p w14:paraId="57AE040C" w14:textId="77777777" w:rsidR="004623FA" w:rsidRPr="004623FA" w:rsidRDefault="004623FA" w:rsidP="00E84508">
                  <w:pPr>
                    <w:rPr>
                      <w:rFonts w:ascii="Times New Roman" w:eastAsia="Times New Roman" w:hAnsi="Times New Roman" w:cs="Times New Roman"/>
                      <w:b/>
                      <w:color w:val="FF0000"/>
                      <w:sz w:val="20"/>
                      <w:szCs w:val="20"/>
                      <w:u w:val="single"/>
                    </w:rPr>
                  </w:pPr>
                </w:p>
              </w:tc>
              <w:tc>
                <w:tcPr>
                  <w:tcW w:w="1793" w:type="dxa"/>
                  <w:vMerge/>
                </w:tcPr>
                <w:p w14:paraId="49DE19C0" w14:textId="77777777" w:rsidR="004623FA" w:rsidRPr="004623FA" w:rsidRDefault="004623FA" w:rsidP="00E84508">
                  <w:pPr>
                    <w:rPr>
                      <w:rFonts w:ascii="Times New Roman" w:hAnsi="Times New Roman" w:cs="Times New Roman"/>
                      <w:bCs/>
                      <w:color w:val="000000"/>
                      <w:spacing w:val="-2"/>
                      <w:sz w:val="20"/>
                      <w:szCs w:val="20"/>
                      <w:lang w:eastAsia="uk-UA"/>
                    </w:rPr>
                  </w:pPr>
                </w:p>
              </w:tc>
              <w:tc>
                <w:tcPr>
                  <w:tcW w:w="1252" w:type="dxa"/>
                  <w:vAlign w:val="center"/>
                </w:tcPr>
                <w:p w14:paraId="688EA8F9" w14:textId="77777777" w:rsidR="004623FA" w:rsidRPr="004623FA" w:rsidRDefault="004623FA" w:rsidP="00E84508">
                  <w:pPr>
                    <w:rPr>
                      <w:rFonts w:ascii="Times New Roman" w:hAnsi="Times New Roman" w:cs="Times New Roman"/>
                      <w:b/>
                      <w:color w:val="000000" w:themeColor="text1"/>
                      <w:sz w:val="20"/>
                      <w:szCs w:val="20"/>
                    </w:rPr>
                  </w:pPr>
                  <w:r w:rsidRPr="004623FA">
                    <w:rPr>
                      <w:rFonts w:ascii="Times New Roman" w:hAnsi="Times New Roman" w:cs="Times New Roman"/>
                      <w:b/>
                      <w:color w:val="000000" w:themeColor="text1"/>
                      <w:sz w:val="20"/>
                      <w:szCs w:val="20"/>
                    </w:rPr>
                    <w:t>Особливості</w:t>
                  </w:r>
                </w:p>
              </w:tc>
              <w:tc>
                <w:tcPr>
                  <w:tcW w:w="1701" w:type="dxa"/>
                  <w:vAlign w:val="center"/>
                </w:tcPr>
                <w:p w14:paraId="43F54A93" w14:textId="77777777" w:rsidR="004623FA" w:rsidRPr="004623FA" w:rsidRDefault="004623FA" w:rsidP="00E84508">
                  <w:pPr>
                    <w:rPr>
                      <w:rFonts w:ascii="Times New Roman" w:hAnsi="Times New Roman" w:cs="Times New Roman"/>
                      <w:color w:val="000000"/>
                      <w:sz w:val="20"/>
                      <w:szCs w:val="20"/>
                      <w:lang w:eastAsia="ar-SA"/>
                    </w:rPr>
                  </w:pPr>
                  <w:r w:rsidRPr="004623FA">
                    <w:rPr>
                      <w:rFonts w:ascii="Times New Roman" w:hAnsi="Times New Roman" w:cs="Times New Roman"/>
                      <w:color w:val="221F1F"/>
                      <w:sz w:val="20"/>
                      <w:szCs w:val="20"/>
                      <w:shd w:val="clear" w:color="auto" w:fill="FFFFFF"/>
                    </w:rPr>
                    <w:t>Високоефективний засіб радіоелектронної боротьби, призначений для протидії безпілотним літальним апаратам, включаючи FPV-</w:t>
                  </w:r>
                  <w:proofErr w:type="spellStart"/>
                  <w:r w:rsidRPr="004623FA">
                    <w:rPr>
                      <w:rFonts w:ascii="Times New Roman" w:hAnsi="Times New Roman" w:cs="Times New Roman"/>
                      <w:color w:val="221F1F"/>
                      <w:sz w:val="20"/>
                      <w:szCs w:val="20"/>
                      <w:shd w:val="clear" w:color="auto" w:fill="FFFFFF"/>
                    </w:rPr>
                    <w:t>дрони</w:t>
                  </w:r>
                  <w:proofErr w:type="spellEnd"/>
                  <w:r w:rsidRPr="004623FA">
                    <w:rPr>
                      <w:rFonts w:ascii="Times New Roman" w:hAnsi="Times New Roman" w:cs="Times New Roman"/>
                      <w:color w:val="221F1F"/>
                      <w:sz w:val="20"/>
                      <w:szCs w:val="20"/>
                      <w:shd w:val="clear" w:color="auto" w:fill="FFFFFF"/>
                    </w:rPr>
                    <w:t xml:space="preserve"> та моделі типу Mavic. Пристрій ефективно блокує керування та навігацію </w:t>
                  </w:r>
                  <w:proofErr w:type="spellStart"/>
                  <w:r w:rsidRPr="004623FA">
                    <w:rPr>
                      <w:rFonts w:ascii="Times New Roman" w:hAnsi="Times New Roman" w:cs="Times New Roman"/>
                      <w:color w:val="221F1F"/>
                      <w:sz w:val="20"/>
                      <w:szCs w:val="20"/>
                      <w:shd w:val="clear" w:color="auto" w:fill="FFFFFF"/>
                    </w:rPr>
                    <w:t>дронів</w:t>
                  </w:r>
                  <w:proofErr w:type="spellEnd"/>
                  <w:r w:rsidRPr="004623FA">
                    <w:rPr>
                      <w:rFonts w:ascii="Times New Roman" w:hAnsi="Times New Roman" w:cs="Times New Roman"/>
                      <w:color w:val="221F1F"/>
                      <w:sz w:val="20"/>
                      <w:szCs w:val="20"/>
                      <w:shd w:val="clear" w:color="auto" w:fill="FFFFFF"/>
                    </w:rPr>
                    <w:t xml:space="preserve">, що </w:t>
                  </w:r>
                  <w:r w:rsidRPr="004623FA">
                    <w:rPr>
                      <w:rFonts w:ascii="Times New Roman" w:hAnsi="Times New Roman" w:cs="Times New Roman"/>
                      <w:color w:val="221F1F"/>
                      <w:sz w:val="20"/>
                      <w:szCs w:val="20"/>
                      <w:shd w:val="clear" w:color="auto" w:fill="FFFFFF"/>
                    </w:rPr>
                    <w:lastRenderedPageBreak/>
                    <w:t>працюють у поширених діапазонах радіочастот, забезпечуючи надійний радіоелектронний захист території на відстані до 150 метрів.</w:t>
                  </w:r>
                  <w:r w:rsidRPr="004623FA">
                    <w:rPr>
                      <w:rFonts w:ascii="Times New Roman" w:hAnsi="Times New Roman" w:cs="Times New Roman"/>
                      <w:color w:val="000000"/>
                      <w:sz w:val="20"/>
                      <w:szCs w:val="20"/>
                      <w:shd w:val="clear" w:color="auto" w:fill="FFFFFF"/>
                    </w:rPr>
                    <w:t xml:space="preserve"> </w:t>
                  </w:r>
                  <w:r w:rsidRPr="004623FA">
                    <w:rPr>
                      <w:rFonts w:ascii="Times New Roman" w:hAnsi="Times New Roman" w:cs="Times New Roman"/>
                      <w:color w:val="000000"/>
                      <w:sz w:val="20"/>
                      <w:szCs w:val="20"/>
                    </w:rPr>
                    <w:t>Виріб є об’єднаним блоком з вбудованим АКБ та двома модулями антен, захищених пластиковими ковпаками темно зеленого кольору, розташовані зверху блоку. Генератори перешкод розміщенні в одному корпусі з АКБ. Модуль антен міцно закріплений на основному корпусі виробу, має підвищену стійкість до пошкодження за рахунок унікальної конструкції антен. Пульт керування має індикатор заряду АКБ, сигнальний світлодіод аварійного вимкнення та кнопку вмикання/вимикання виробу з індикацією наявного живлення пристрою РЕБ. Приведення в «бойове положення» одним натиском кнопки. Конструкція виробу передбачає його розміщення в розгорнутому положенні на спині користувача або стаціонарно на позиції з доступом вентиляції.</w:t>
                  </w:r>
                </w:p>
              </w:tc>
              <w:tc>
                <w:tcPr>
                  <w:tcW w:w="1411" w:type="dxa"/>
                  <w:vMerge/>
                </w:tcPr>
                <w:p w14:paraId="343AB561" w14:textId="77777777" w:rsidR="004623FA" w:rsidRPr="004623FA" w:rsidRDefault="004623FA" w:rsidP="00E84508">
                  <w:pPr>
                    <w:rPr>
                      <w:rFonts w:ascii="Times New Roman" w:eastAsia="Times New Roman" w:hAnsi="Times New Roman" w:cs="Times New Roman"/>
                      <w:b/>
                      <w:color w:val="FF0000"/>
                      <w:sz w:val="20"/>
                      <w:szCs w:val="20"/>
                      <w:u w:val="single"/>
                    </w:rPr>
                  </w:pPr>
                </w:p>
              </w:tc>
            </w:tr>
          </w:tbl>
          <w:p w14:paraId="2DAF0535" w14:textId="7A160B54" w:rsidR="00DF135C" w:rsidRPr="004623FA" w:rsidRDefault="00DF135C" w:rsidP="00E84508">
            <w:pPr>
              <w:jc w:val="both"/>
              <w:rPr>
                <w:rFonts w:ascii="Times New Roman" w:hAnsi="Times New Roman" w:cs="Times New Roman"/>
                <w:b/>
                <w:color w:val="FF0000"/>
                <w:sz w:val="20"/>
                <w:szCs w:val="20"/>
                <w:lang w:eastAsia="ar-SA"/>
              </w:rPr>
            </w:pPr>
          </w:p>
        </w:tc>
      </w:tr>
      <w:tr w:rsidR="004B0BE3" w:rsidRPr="00162253" w14:paraId="2DAF053C" w14:textId="77777777" w:rsidTr="003501F6">
        <w:trPr>
          <w:trHeight w:val="391"/>
          <w:jc w:val="center"/>
        </w:trPr>
        <w:tc>
          <w:tcPr>
            <w:tcW w:w="704" w:type="dxa"/>
            <w:vAlign w:val="center"/>
          </w:tcPr>
          <w:p w14:paraId="2DAF0537" w14:textId="355A009B" w:rsidR="004B0BE3" w:rsidRPr="00162253" w:rsidRDefault="004B0BE3" w:rsidP="003F41BC">
            <w:pPr>
              <w:jc w:val="center"/>
              <w:rPr>
                <w:rFonts w:ascii="Times New Roman" w:hAnsi="Times New Roman" w:cs="Times New Roman"/>
              </w:rPr>
            </w:pPr>
            <w:r w:rsidRPr="00162253">
              <w:rPr>
                <w:rFonts w:ascii="Times New Roman" w:hAnsi="Times New Roman" w:cs="Times New Roman"/>
              </w:rPr>
              <w:lastRenderedPageBreak/>
              <w:t>6</w:t>
            </w:r>
          </w:p>
        </w:tc>
        <w:tc>
          <w:tcPr>
            <w:tcW w:w="2268" w:type="dxa"/>
            <w:vAlign w:val="center"/>
          </w:tcPr>
          <w:p w14:paraId="2DAF0538" w14:textId="6BF083E9" w:rsidR="004B0BE3" w:rsidRPr="00162253" w:rsidRDefault="004B0BE3" w:rsidP="003F41BC">
            <w:pPr>
              <w:rPr>
                <w:rFonts w:ascii="Times New Roman" w:hAnsi="Times New Roman" w:cs="Times New Roman"/>
                <w:b/>
              </w:rPr>
            </w:pPr>
            <w:r w:rsidRPr="00162253">
              <w:rPr>
                <w:rFonts w:ascii="Times New Roman" w:hAnsi="Times New Roman" w:cs="Times New Roman"/>
                <w:b/>
              </w:rPr>
              <w:t>Обґрунтування очікуваної вартості та розміру бюджетного призначення:</w:t>
            </w:r>
          </w:p>
        </w:tc>
        <w:tc>
          <w:tcPr>
            <w:tcW w:w="7088" w:type="dxa"/>
            <w:vAlign w:val="center"/>
          </w:tcPr>
          <w:p w14:paraId="6111F386" w14:textId="1B01C812" w:rsidR="002E15A3" w:rsidRPr="004623FA" w:rsidRDefault="002E15A3" w:rsidP="002E15A3">
            <w:pPr>
              <w:jc w:val="both"/>
              <w:rPr>
                <w:rFonts w:ascii="Times New Roman" w:hAnsi="Times New Roman" w:cs="Times New Roman"/>
                <w:sz w:val="24"/>
                <w:szCs w:val="24"/>
              </w:rPr>
            </w:pPr>
            <w:r w:rsidRPr="004623FA">
              <w:rPr>
                <w:rFonts w:ascii="Times New Roman" w:hAnsi="Times New Roman" w:cs="Times New Roman"/>
                <w:sz w:val="24"/>
                <w:szCs w:val="24"/>
              </w:rPr>
              <w:t xml:space="preserve">Загальний обсяг закупівлі сформований виходячи з потреби ГУНП в Івано-Франківській області за кошти </w:t>
            </w:r>
            <w:r w:rsidR="009E6FE3" w:rsidRPr="004623FA">
              <w:rPr>
                <w:rFonts w:ascii="Times New Roman" w:hAnsi="Times New Roman" w:cs="Times New Roman"/>
                <w:sz w:val="24"/>
                <w:szCs w:val="24"/>
              </w:rPr>
              <w:t xml:space="preserve">місцевого </w:t>
            </w:r>
            <w:r w:rsidRPr="004623FA">
              <w:rPr>
                <w:rFonts w:ascii="Times New Roman" w:hAnsi="Times New Roman" w:cs="Times New Roman"/>
                <w:sz w:val="24"/>
                <w:szCs w:val="24"/>
              </w:rPr>
              <w:t xml:space="preserve">бюджету.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162253" w:rsidRDefault="002E15A3" w:rsidP="002E15A3">
            <w:pPr>
              <w:jc w:val="both"/>
              <w:rPr>
                <w:rFonts w:ascii="Times New Roman" w:hAnsi="Times New Roman" w:cs="Times New Roman"/>
              </w:rPr>
            </w:pPr>
            <w:r w:rsidRPr="004623FA">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3"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8"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6"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8"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0"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1"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2"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3"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5"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6"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1"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32"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5"/>
  </w:num>
  <w:num w:numId="4">
    <w:abstractNumId w:val="7"/>
  </w:num>
  <w:num w:numId="5">
    <w:abstractNumId w:val="8"/>
  </w:num>
  <w:num w:numId="6">
    <w:abstractNumId w:val="23"/>
  </w:num>
  <w:num w:numId="7">
    <w:abstractNumId w:val="19"/>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0"/>
  </w:num>
  <w:num w:numId="11">
    <w:abstractNumId w:val="9"/>
  </w:num>
  <w:num w:numId="12">
    <w:abstractNumId w:val="25"/>
  </w:num>
  <w:num w:numId="13">
    <w:abstractNumId w:val="17"/>
  </w:num>
  <w:num w:numId="14">
    <w:abstractNumId w:val="10"/>
  </w:num>
  <w:num w:numId="15">
    <w:abstractNumId w:val="18"/>
  </w:num>
  <w:num w:numId="16">
    <w:abstractNumId w:val="13"/>
  </w:num>
  <w:num w:numId="17">
    <w:abstractNumId w:val="28"/>
  </w:num>
  <w:num w:numId="18">
    <w:abstractNumId w:val="29"/>
  </w:num>
  <w:num w:numId="19">
    <w:abstractNumId w:val="26"/>
  </w:num>
  <w:num w:numId="20">
    <w:abstractNumId w:val="6"/>
  </w:num>
  <w:num w:numId="21">
    <w:abstractNumId w:val="11"/>
  </w:num>
  <w:num w:numId="22">
    <w:abstractNumId w:val="4"/>
  </w:num>
  <w:num w:numId="23">
    <w:abstractNumId w:val="24"/>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0"/>
  </w:num>
  <w:num w:numId="27">
    <w:abstractNumId w:val="33"/>
  </w:num>
  <w:num w:numId="28">
    <w:abstractNumId w:val="21"/>
  </w:num>
  <w:num w:numId="29">
    <w:abstractNumId w:val="22"/>
  </w:num>
  <w:num w:numId="30">
    <w:abstractNumId w:val="32"/>
  </w:num>
  <w:num w:numId="31">
    <w:abstractNumId w:val="12"/>
  </w:num>
  <w:num w:numId="32">
    <w:abstractNumId w:val="14"/>
  </w:num>
  <w:num w:numId="33">
    <w:abstractNumId w:val="3"/>
  </w:num>
  <w:num w:numId="3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7A"/>
    <w:rsid w:val="0000119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C1A"/>
    <w:rsid w:val="00075004"/>
    <w:rsid w:val="0007739C"/>
    <w:rsid w:val="00081279"/>
    <w:rsid w:val="00082182"/>
    <w:rsid w:val="00082452"/>
    <w:rsid w:val="00084769"/>
    <w:rsid w:val="000855B8"/>
    <w:rsid w:val="0008693E"/>
    <w:rsid w:val="00090F14"/>
    <w:rsid w:val="00092C3E"/>
    <w:rsid w:val="000943A1"/>
    <w:rsid w:val="000947E7"/>
    <w:rsid w:val="00095628"/>
    <w:rsid w:val="000974E5"/>
    <w:rsid w:val="00097F07"/>
    <w:rsid w:val="000A14DC"/>
    <w:rsid w:val="000A26DD"/>
    <w:rsid w:val="000A76D7"/>
    <w:rsid w:val="000B0B2C"/>
    <w:rsid w:val="000B11D9"/>
    <w:rsid w:val="000B13A5"/>
    <w:rsid w:val="000B285E"/>
    <w:rsid w:val="000B3DBD"/>
    <w:rsid w:val="000B4B26"/>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43A5"/>
    <w:rsid w:val="000E5928"/>
    <w:rsid w:val="000E6D3F"/>
    <w:rsid w:val="000E7950"/>
    <w:rsid w:val="000E7A9F"/>
    <w:rsid w:val="000F07B2"/>
    <w:rsid w:val="000F2550"/>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720A"/>
    <w:rsid w:val="00130043"/>
    <w:rsid w:val="001355A1"/>
    <w:rsid w:val="00140AE2"/>
    <w:rsid w:val="00140DDB"/>
    <w:rsid w:val="00143395"/>
    <w:rsid w:val="001440F2"/>
    <w:rsid w:val="00144439"/>
    <w:rsid w:val="0015797E"/>
    <w:rsid w:val="00157D0C"/>
    <w:rsid w:val="00161668"/>
    <w:rsid w:val="001618FF"/>
    <w:rsid w:val="00162253"/>
    <w:rsid w:val="00162D42"/>
    <w:rsid w:val="001645A8"/>
    <w:rsid w:val="001654CA"/>
    <w:rsid w:val="00165D6C"/>
    <w:rsid w:val="0016706C"/>
    <w:rsid w:val="00171A45"/>
    <w:rsid w:val="001735F5"/>
    <w:rsid w:val="001773B8"/>
    <w:rsid w:val="00182768"/>
    <w:rsid w:val="00183F7D"/>
    <w:rsid w:val="00184ABE"/>
    <w:rsid w:val="00184B62"/>
    <w:rsid w:val="00184FEB"/>
    <w:rsid w:val="00190A0C"/>
    <w:rsid w:val="00190E82"/>
    <w:rsid w:val="00191007"/>
    <w:rsid w:val="001927F6"/>
    <w:rsid w:val="001955E8"/>
    <w:rsid w:val="0019684C"/>
    <w:rsid w:val="00196AB1"/>
    <w:rsid w:val="001A0C12"/>
    <w:rsid w:val="001A2E33"/>
    <w:rsid w:val="001B03D0"/>
    <w:rsid w:val="001B19CC"/>
    <w:rsid w:val="001B20B0"/>
    <w:rsid w:val="001B7A43"/>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1F6F97"/>
    <w:rsid w:val="00204E4D"/>
    <w:rsid w:val="00205806"/>
    <w:rsid w:val="002059DD"/>
    <w:rsid w:val="00206078"/>
    <w:rsid w:val="00206EAC"/>
    <w:rsid w:val="00210A6D"/>
    <w:rsid w:val="00214BE1"/>
    <w:rsid w:val="002151AB"/>
    <w:rsid w:val="002164D6"/>
    <w:rsid w:val="00220A4B"/>
    <w:rsid w:val="00222F50"/>
    <w:rsid w:val="00224555"/>
    <w:rsid w:val="00225632"/>
    <w:rsid w:val="00230B38"/>
    <w:rsid w:val="0023417C"/>
    <w:rsid w:val="00234EC1"/>
    <w:rsid w:val="00236441"/>
    <w:rsid w:val="00237FDB"/>
    <w:rsid w:val="002402A4"/>
    <w:rsid w:val="002408AB"/>
    <w:rsid w:val="00241202"/>
    <w:rsid w:val="00243382"/>
    <w:rsid w:val="002436E6"/>
    <w:rsid w:val="002436F0"/>
    <w:rsid w:val="002472D4"/>
    <w:rsid w:val="00254CB5"/>
    <w:rsid w:val="002552F1"/>
    <w:rsid w:val="0025574C"/>
    <w:rsid w:val="002575DE"/>
    <w:rsid w:val="00257A55"/>
    <w:rsid w:val="00260921"/>
    <w:rsid w:val="00266A70"/>
    <w:rsid w:val="0026786E"/>
    <w:rsid w:val="00267EC2"/>
    <w:rsid w:val="00270B79"/>
    <w:rsid w:val="0028011D"/>
    <w:rsid w:val="0028154D"/>
    <w:rsid w:val="002821A7"/>
    <w:rsid w:val="0028376D"/>
    <w:rsid w:val="00287E83"/>
    <w:rsid w:val="00292E28"/>
    <w:rsid w:val="002A0527"/>
    <w:rsid w:val="002A4858"/>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5A3"/>
    <w:rsid w:val="002E17AC"/>
    <w:rsid w:val="002E3419"/>
    <w:rsid w:val="002F0C6E"/>
    <w:rsid w:val="002F21E7"/>
    <w:rsid w:val="002F3327"/>
    <w:rsid w:val="002F39B4"/>
    <w:rsid w:val="002F3E3D"/>
    <w:rsid w:val="002F6853"/>
    <w:rsid w:val="00305BF2"/>
    <w:rsid w:val="00307461"/>
    <w:rsid w:val="00307920"/>
    <w:rsid w:val="003130D5"/>
    <w:rsid w:val="00315115"/>
    <w:rsid w:val="003169BB"/>
    <w:rsid w:val="00317EA6"/>
    <w:rsid w:val="003204B4"/>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82A3D"/>
    <w:rsid w:val="00384794"/>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0708"/>
    <w:rsid w:val="003F3228"/>
    <w:rsid w:val="003F41BC"/>
    <w:rsid w:val="003F529F"/>
    <w:rsid w:val="003F5E5F"/>
    <w:rsid w:val="00400F3C"/>
    <w:rsid w:val="004022AB"/>
    <w:rsid w:val="004033DD"/>
    <w:rsid w:val="004058BF"/>
    <w:rsid w:val="0040753B"/>
    <w:rsid w:val="00412E49"/>
    <w:rsid w:val="00415805"/>
    <w:rsid w:val="004167CB"/>
    <w:rsid w:val="004202FC"/>
    <w:rsid w:val="00423C4A"/>
    <w:rsid w:val="0042487E"/>
    <w:rsid w:val="00426CED"/>
    <w:rsid w:val="0042713D"/>
    <w:rsid w:val="0043058D"/>
    <w:rsid w:val="004345DE"/>
    <w:rsid w:val="004354EF"/>
    <w:rsid w:val="00435591"/>
    <w:rsid w:val="004357DE"/>
    <w:rsid w:val="00436F64"/>
    <w:rsid w:val="00445EFF"/>
    <w:rsid w:val="00446657"/>
    <w:rsid w:val="00446E1D"/>
    <w:rsid w:val="00447893"/>
    <w:rsid w:val="0045045A"/>
    <w:rsid w:val="0045166B"/>
    <w:rsid w:val="00451BC8"/>
    <w:rsid w:val="0045456D"/>
    <w:rsid w:val="0045517C"/>
    <w:rsid w:val="00456605"/>
    <w:rsid w:val="0046040C"/>
    <w:rsid w:val="004607A9"/>
    <w:rsid w:val="004619E9"/>
    <w:rsid w:val="00461D56"/>
    <w:rsid w:val="004623FA"/>
    <w:rsid w:val="00463DA7"/>
    <w:rsid w:val="0047033C"/>
    <w:rsid w:val="00470F5B"/>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527E"/>
    <w:rsid w:val="004D6203"/>
    <w:rsid w:val="004D6204"/>
    <w:rsid w:val="004D7406"/>
    <w:rsid w:val="004D7EC0"/>
    <w:rsid w:val="004E36FA"/>
    <w:rsid w:val="004E3ED1"/>
    <w:rsid w:val="004E3F2F"/>
    <w:rsid w:val="004E423D"/>
    <w:rsid w:val="004E615E"/>
    <w:rsid w:val="004E66CF"/>
    <w:rsid w:val="004F16CD"/>
    <w:rsid w:val="004F3790"/>
    <w:rsid w:val="004F4B3D"/>
    <w:rsid w:val="004F546D"/>
    <w:rsid w:val="004F75DB"/>
    <w:rsid w:val="004F7B43"/>
    <w:rsid w:val="00500436"/>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434F"/>
    <w:rsid w:val="00536242"/>
    <w:rsid w:val="00536F6A"/>
    <w:rsid w:val="005427CE"/>
    <w:rsid w:val="0054284A"/>
    <w:rsid w:val="00544AF7"/>
    <w:rsid w:val="00545222"/>
    <w:rsid w:val="005500A4"/>
    <w:rsid w:val="00556692"/>
    <w:rsid w:val="00556922"/>
    <w:rsid w:val="00560A55"/>
    <w:rsid w:val="00561016"/>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B0309"/>
    <w:rsid w:val="005B268C"/>
    <w:rsid w:val="005B26A7"/>
    <w:rsid w:val="005B7BCC"/>
    <w:rsid w:val="005C15A8"/>
    <w:rsid w:val="005C4DAB"/>
    <w:rsid w:val="005C6301"/>
    <w:rsid w:val="005C754C"/>
    <w:rsid w:val="005C7A46"/>
    <w:rsid w:val="005D3FC7"/>
    <w:rsid w:val="005D444C"/>
    <w:rsid w:val="005D76C3"/>
    <w:rsid w:val="005E220F"/>
    <w:rsid w:val="005E24E2"/>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0139"/>
    <w:rsid w:val="00621E57"/>
    <w:rsid w:val="00624DB6"/>
    <w:rsid w:val="00630A95"/>
    <w:rsid w:val="00631AE0"/>
    <w:rsid w:val="00632E63"/>
    <w:rsid w:val="006355D4"/>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632B"/>
    <w:rsid w:val="006670E7"/>
    <w:rsid w:val="006736F8"/>
    <w:rsid w:val="00675A77"/>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C6D91"/>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644D"/>
    <w:rsid w:val="007070E1"/>
    <w:rsid w:val="007131B9"/>
    <w:rsid w:val="0071645D"/>
    <w:rsid w:val="00717820"/>
    <w:rsid w:val="007235BF"/>
    <w:rsid w:val="0072381B"/>
    <w:rsid w:val="00723AAE"/>
    <w:rsid w:val="00725103"/>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1B1C"/>
    <w:rsid w:val="00772EF2"/>
    <w:rsid w:val="00780B12"/>
    <w:rsid w:val="0078310D"/>
    <w:rsid w:val="0078750F"/>
    <w:rsid w:val="00787739"/>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16B08"/>
    <w:rsid w:val="008232C2"/>
    <w:rsid w:val="00823945"/>
    <w:rsid w:val="00823BFC"/>
    <w:rsid w:val="0082609C"/>
    <w:rsid w:val="00830435"/>
    <w:rsid w:val="00832050"/>
    <w:rsid w:val="00836E4A"/>
    <w:rsid w:val="00836EBB"/>
    <w:rsid w:val="008430D9"/>
    <w:rsid w:val="008431F1"/>
    <w:rsid w:val="0084600B"/>
    <w:rsid w:val="0084652A"/>
    <w:rsid w:val="00847CF4"/>
    <w:rsid w:val="00850A65"/>
    <w:rsid w:val="008564F7"/>
    <w:rsid w:val="00856EB5"/>
    <w:rsid w:val="00857B39"/>
    <w:rsid w:val="00857EF9"/>
    <w:rsid w:val="00863A27"/>
    <w:rsid w:val="00865A54"/>
    <w:rsid w:val="00866056"/>
    <w:rsid w:val="008660D0"/>
    <w:rsid w:val="00870CBE"/>
    <w:rsid w:val="0087402E"/>
    <w:rsid w:val="00874AD8"/>
    <w:rsid w:val="00876D61"/>
    <w:rsid w:val="00876ED4"/>
    <w:rsid w:val="00877F79"/>
    <w:rsid w:val="00881B7D"/>
    <w:rsid w:val="00883F3C"/>
    <w:rsid w:val="0088703E"/>
    <w:rsid w:val="0088718E"/>
    <w:rsid w:val="0088741C"/>
    <w:rsid w:val="00891149"/>
    <w:rsid w:val="008948A1"/>
    <w:rsid w:val="00894C6D"/>
    <w:rsid w:val="008A0704"/>
    <w:rsid w:val="008A2755"/>
    <w:rsid w:val="008A2D8C"/>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8F6D0F"/>
    <w:rsid w:val="00902797"/>
    <w:rsid w:val="009033A5"/>
    <w:rsid w:val="00907A35"/>
    <w:rsid w:val="0091361B"/>
    <w:rsid w:val="00913719"/>
    <w:rsid w:val="00916C2F"/>
    <w:rsid w:val="00921CC6"/>
    <w:rsid w:val="009224C0"/>
    <w:rsid w:val="00922C0D"/>
    <w:rsid w:val="009244BE"/>
    <w:rsid w:val="00924FDD"/>
    <w:rsid w:val="00925E61"/>
    <w:rsid w:val="00926859"/>
    <w:rsid w:val="0093057D"/>
    <w:rsid w:val="00930E97"/>
    <w:rsid w:val="00934954"/>
    <w:rsid w:val="0094304F"/>
    <w:rsid w:val="0094715E"/>
    <w:rsid w:val="00947B2B"/>
    <w:rsid w:val="009503A4"/>
    <w:rsid w:val="009503FE"/>
    <w:rsid w:val="0095273F"/>
    <w:rsid w:val="009540DC"/>
    <w:rsid w:val="00961473"/>
    <w:rsid w:val="00965226"/>
    <w:rsid w:val="00967801"/>
    <w:rsid w:val="009723DB"/>
    <w:rsid w:val="00972587"/>
    <w:rsid w:val="0097315C"/>
    <w:rsid w:val="0097551F"/>
    <w:rsid w:val="009756CF"/>
    <w:rsid w:val="009758AB"/>
    <w:rsid w:val="00976776"/>
    <w:rsid w:val="00982F15"/>
    <w:rsid w:val="009837EA"/>
    <w:rsid w:val="009843F9"/>
    <w:rsid w:val="00985067"/>
    <w:rsid w:val="00986526"/>
    <w:rsid w:val="00992E86"/>
    <w:rsid w:val="009948E8"/>
    <w:rsid w:val="00997F3A"/>
    <w:rsid w:val="009A6760"/>
    <w:rsid w:val="009B0071"/>
    <w:rsid w:val="009B1EF8"/>
    <w:rsid w:val="009B21C7"/>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7206"/>
    <w:rsid w:val="00A01982"/>
    <w:rsid w:val="00A03BB0"/>
    <w:rsid w:val="00A04B66"/>
    <w:rsid w:val="00A04EC5"/>
    <w:rsid w:val="00A05236"/>
    <w:rsid w:val="00A06363"/>
    <w:rsid w:val="00A1308B"/>
    <w:rsid w:val="00A1333F"/>
    <w:rsid w:val="00A177F2"/>
    <w:rsid w:val="00A208E9"/>
    <w:rsid w:val="00A22370"/>
    <w:rsid w:val="00A25333"/>
    <w:rsid w:val="00A31F4F"/>
    <w:rsid w:val="00A32311"/>
    <w:rsid w:val="00A369B6"/>
    <w:rsid w:val="00A419AC"/>
    <w:rsid w:val="00A42F2E"/>
    <w:rsid w:val="00A43818"/>
    <w:rsid w:val="00A44BD7"/>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0591"/>
    <w:rsid w:val="00AA3B52"/>
    <w:rsid w:val="00AA6C07"/>
    <w:rsid w:val="00AB2998"/>
    <w:rsid w:val="00AB3074"/>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B0032E"/>
    <w:rsid w:val="00B00F84"/>
    <w:rsid w:val="00B01481"/>
    <w:rsid w:val="00B01CDA"/>
    <w:rsid w:val="00B01D3F"/>
    <w:rsid w:val="00B035F8"/>
    <w:rsid w:val="00B06B1B"/>
    <w:rsid w:val="00B126D4"/>
    <w:rsid w:val="00B12EE1"/>
    <w:rsid w:val="00B14B6F"/>
    <w:rsid w:val="00B150AB"/>
    <w:rsid w:val="00B15F49"/>
    <w:rsid w:val="00B16C2E"/>
    <w:rsid w:val="00B1740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7007E"/>
    <w:rsid w:val="00B74722"/>
    <w:rsid w:val="00B776E5"/>
    <w:rsid w:val="00B77C31"/>
    <w:rsid w:val="00B80405"/>
    <w:rsid w:val="00B81D86"/>
    <w:rsid w:val="00B82406"/>
    <w:rsid w:val="00B82842"/>
    <w:rsid w:val="00B90AC7"/>
    <w:rsid w:val="00B9331D"/>
    <w:rsid w:val="00B93756"/>
    <w:rsid w:val="00B94302"/>
    <w:rsid w:val="00B95733"/>
    <w:rsid w:val="00B9610C"/>
    <w:rsid w:val="00BA061F"/>
    <w:rsid w:val="00BA320B"/>
    <w:rsid w:val="00BA33B4"/>
    <w:rsid w:val="00BA6429"/>
    <w:rsid w:val="00BA68F1"/>
    <w:rsid w:val="00BA7025"/>
    <w:rsid w:val="00BB0A50"/>
    <w:rsid w:val="00BB0F85"/>
    <w:rsid w:val="00BB2B92"/>
    <w:rsid w:val="00BC0E8C"/>
    <w:rsid w:val="00BC1F15"/>
    <w:rsid w:val="00BC2167"/>
    <w:rsid w:val="00BC7E81"/>
    <w:rsid w:val="00BD0880"/>
    <w:rsid w:val="00BD2124"/>
    <w:rsid w:val="00BD39C3"/>
    <w:rsid w:val="00BD4FE9"/>
    <w:rsid w:val="00BE029B"/>
    <w:rsid w:val="00BE3538"/>
    <w:rsid w:val="00BE3D64"/>
    <w:rsid w:val="00BE402E"/>
    <w:rsid w:val="00BE41EE"/>
    <w:rsid w:val="00BE4831"/>
    <w:rsid w:val="00BE5C4B"/>
    <w:rsid w:val="00BE7921"/>
    <w:rsid w:val="00BF648B"/>
    <w:rsid w:val="00C034DB"/>
    <w:rsid w:val="00C03D81"/>
    <w:rsid w:val="00C040C0"/>
    <w:rsid w:val="00C04863"/>
    <w:rsid w:val="00C07B55"/>
    <w:rsid w:val="00C119E8"/>
    <w:rsid w:val="00C1311D"/>
    <w:rsid w:val="00C13CC0"/>
    <w:rsid w:val="00C15B90"/>
    <w:rsid w:val="00C279C4"/>
    <w:rsid w:val="00C32327"/>
    <w:rsid w:val="00C34AFF"/>
    <w:rsid w:val="00C37D10"/>
    <w:rsid w:val="00C40A67"/>
    <w:rsid w:val="00C539E5"/>
    <w:rsid w:val="00C62728"/>
    <w:rsid w:val="00C6275D"/>
    <w:rsid w:val="00C703CE"/>
    <w:rsid w:val="00C70586"/>
    <w:rsid w:val="00C72B5B"/>
    <w:rsid w:val="00C73B35"/>
    <w:rsid w:val="00C81BF9"/>
    <w:rsid w:val="00C8352B"/>
    <w:rsid w:val="00C84748"/>
    <w:rsid w:val="00C87132"/>
    <w:rsid w:val="00C87FB6"/>
    <w:rsid w:val="00C9330D"/>
    <w:rsid w:val="00C950A3"/>
    <w:rsid w:val="00C95921"/>
    <w:rsid w:val="00C970BF"/>
    <w:rsid w:val="00CA06C9"/>
    <w:rsid w:val="00CA2FFB"/>
    <w:rsid w:val="00CA3EE5"/>
    <w:rsid w:val="00CB1A42"/>
    <w:rsid w:val="00CB246F"/>
    <w:rsid w:val="00CB6B2F"/>
    <w:rsid w:val="00CC1A1A"/>
    <w:rsid w:val="00CC7550"/>
    <w:rsid w:val="00CD0D50"/>
    <w:rsid w:val="00CD1053"/>
    <w:rsid w:val="00CD1E27"/>
    <w:rsid w:val="00CD2125"/>
    <w:rsid w:val="00CD3D7A"/>
    <w:rsid w:val="00CD51EF"/>
    <w:rsid w:val="00CD5635"/>
    <w:rsid w:val="00CD77B6"/>
    <w:rsid w:val="00CD7BFA"/>
    <w:rsid w:val="00CE016B"/>
    <w:rsid w:val="00CE053F"/>
    <w:rsid w:val="00CE2BA3"/>
    <w:rsid w:val="00CE575C"/>
    <w:rsid w:val="00CE5BE4"/>
    <w:rsid w:val="00CE729F"/>
    <w:rsid w:val="00CF1F04"/>
    <w:rsid w:val="00CF227E"/>
    <w:rsid w:val="00CF2755"/>
    <w:rsid w:val="00CF285D"/>
    <w:rsid w:val="00CF2CD2"/>
    <w:rsid w:val="00CF5D8F"/>
    <w:rsid w:val="00D00076"/>
    <w:rsid w:val="00D05050"/>
    <w:rsid w:val="00D067CA"/>
    <w:rsid w:val="00D1353B"/>
    <w:rsid w:val="00D13BB6"/>
    <w:rsid w:val="00D149FA"/>
    <w:rsid w:val="00D15E39"/>
    <w:rsid w:val="00D160ED"/>
    <w:rsid w:val="00D17544"/>
    <w:rsid w:val="00D17FAF"/>
    <w:rsid w:val="00D201B4"/>
    <w:rsid w:val="00D203E5"/>
    <w:rsid w:val="00D22759"/>
    <w:rsid w:val="00D23DC4"/>
    <w:rsid w:val="00D34BB9"/>
    <w:rsid w:val="00D36EE7"/>
    <w:rsid w:val="00D37882"/>
    <w:rsid w:val="00D37A37"/>
    <w:rsid w:val="00D41289"/>
    <w:rsid w:val="00D43121"/>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A6041"/>
    <w:rsid w:val="00DB492C"/>
    <w:rsid w:val="00DB727B"/>
    <w:rsid w:val="00DB7ACD"/>
    <w:rsid w:val="00DC3A28"/>
    <w:rsid w:val="00DC4264"/>
    <w:rsid w:val="00DD2250"/>
    <w:rsid w:val="00DD3570"/>
    <w:rsid w:val="00DD48CE"/>
    <w:rsid w:val="00DD4DDC"/>
    <w:rsid w:val="00DD51A9"/>
    <w:rsid w:val="00DD6178"/>
    <w:rsid w:val="00DD7592"/>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508"/>
    <w:rsid w:val="00E846E9"/>
    <w:rsid w:val="00E84CEF"/>
    <w:rsid w:val="00E87E82"/>
    <w:rsid w:val="00E94610"/>
    <w:rsid w:val="00E947EB"/>
    <w:rsid w:val="00EA0FA6"/>
    <w:rsid w:val="00EA1F64"/>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AED"/>
    <w:rsid w:val="00EF0B85"/>
    <w:rsid w:val="00EF2876"/>
    <w:rsid w:val="00EF3218"/>
    <w:rsid w:val="00EF6787"/>
    <w:rsid w:val="00EF6D6D"/>
    <w:rsid w:val="00EF7FB8"/>
    <w:rsid w:val="00F00132"/>
    <w:rsid w:val="00F05C6A"/>
    <w:rsid w:val="00F173F4"/>
    <w:rsid w:val="00F21E2B"/>
    <w:rsid w:val="00F2407E"/>
    <w:rsid w:val="00F25D28"/>
    <w:rsid w:val="00F267EF"/>
    <w:rsid w:val="00F26E09"/>
    <w:rsid w:val="00F30481"/>
    <w:rsid w:val="00F30D64"/>
    <w:rsid w:val="00F30DD5"/>
    <w:rsid w:val="00F319DE"/>
    <w:rsid w:val="00F32D2D"/>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37B"/>
    <w:rsid w:val="00FB064F"/>
    <w:rsid w:val="00FB3EF2"/>
    <w:rsid w:val="00FB5876"/>
    <w:rsid w:val="00FB76BD"/>
    <w:rsid w:val="00FB7C59"/>
    <w:rsid w:val="00FC2DC3"/>
    <w:rsid w:val="00FC4894"/>
    <w:rsid w:val="00FC690B"/>
    <w:rsid w:val="00FD33B5"/>
    <w:rsid w:val="00FD51C8"/>
    <w:rsid w:val="00FD5E18"/>
    <w:rsid w:val="00FE10E9"/>
    <w:rsid w:val="00FE4C75"/>
    <w:rsid w:val="00FE661A"/>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afff5">
    <w:name w:val="Обычный (Интернет)"/>
    <w:basedOn w:val="a"/>
    <w:rsid w:val="004623FA"/>
    <w:pPr>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3376</Words>
  <Characters>1925</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2025-09-24T13:43:00Z</dcterms:created>
  <dcterms:modified xsi:type="dcterms:W3CDTF">2025-09-24T13:43:00Z</dcterms:modified>
</cp:coreProperties>
</file>