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14AA6766" w:rsidR="001D7E98" w:rsidRDefault="00B00F8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9A70A8">
        <w:rPr>
          <w:rStyle w:val="a9"/>
          <w:rFonts w:ascii="ProbaPro" w:hAnsi="ProbaPro"/>
          <w:color w:val="0056B3"/>
          <w:sz w:val="33"/>
          <w:szCs w:val="33"/>
          <w:bdr w:val="none" w:sz="0" w:space="0" w:color="auto" w:frame="1"/>
          <w:shd w:val="clear" w:color="auto" w:fill="FFFFFF"/>
        </w:rPr>
        <w:t xml:space="preserve"> </w:t>
      </w:r>
      <w:r w:rsidR="0022389A">
        <w:rPr>
          <w:rStyle w:val="a9"/>
          <w:rFonts w:ascii="ProbaPro" w:hAnsi="ProbaPro"/>
          <w:color w:val="0056B3"/>
          <w:sz w:val="33"/>
          <w:szCs w:val="33"/>
          <w:bdr w:val="none" w:sz="0" w:space="0" w:color="auto" w:frame="1"/>
          <w:shd w:val="clear" w:color="auto" w:fill="FFFFFF"/>
        </w:rPr>
        <w:t>03</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22389A">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39F92D1"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171F86" w:rsidRPr="00171F86">
        <w:rPr>
          <w:color w:val="2E74B5" w:themeColor="accent1" w:themeShade="BF"/>
          <w:sz w:val="32"/>
          <w:szCs w:val="32"/>
        </w:rPr>
        <w:t>Двері (м.Богородчани)</w:t>
      </w:r>
      <w:r w:rsidR="002E3419" w:rsidRPr="002E3419">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4" w:type="dxa"/>
        <w:jc w:val="center"/>
        <w:tblLayout w:type="fixed"/>
        <w:tblLook w:val="04A0" w:firstRow="1" w:lastRow="0" w:firstColumn="1" w:lastColumn="0" w:noHBand="0" w:noVBand="1"/>
      </w:tblPr>
      <w:tblGrid>
        <w:gridCol w:w="704"/>
        <w:gridCol w:w="2410"/>
        <w:gridCol w:w="7230"/>
      </w:tblGrid>
      <w:tr w:rsidR="00D13BB6" w:rsidRPr="00B90AC7" w14:paraId="2DAF051F" w14:textId="77777777" w:rsidTr="00BB0A50">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410"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722F1B21" w:rsidR="00D13BB6" w:rsidRPr="00F623E2" w:rsidRDefault="00171F86" w:rsidP="006062CA">
            <w:pPr>
              <w:rPr>
                <w:rFonts w:ascii="Times New Roman" w:hAnsi="Times New Roman" w:cs="Times New Roman"/>
                <w:sz w:val="24"/>
                <w:szCs w:val="24"/>
              </w:rPr>
            </w:pPr>
            <w:r w:rsidRPr="00171F86">
              <w:rPr>
                <w:rFonts w:ascii="Times New Roman" w:hAnsi="Times New Roman" w:cs="Times New Roman"/>
                <w:sz w:val="24"/>
                <w:szCs w:val="24"/>
              </w:rPr>
              <w:t>44220000-8: Столярні вироби «Двері (м.Богородчани)» (44221200-7)</w:t>
            </w:r>
          </w:p>
        </w:tc>
      </w:tr>
      <w:tr w:rsidR="00D13BB6" w:rsidRPr="00B90AC7" w14:paraId="2DAF0523" w14:textId="77777777" w:rsidTr="00BB0A50">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410"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590DCCC7"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 xml:space="preserve">ID: </w:t>
            </w:r>
            <w:r w:rsidR="00171F86" w:rsidRPr="00171F86">
              <w:rPr>
                <w:rFonts w:ascii="Times New Roman" w:hAnsi="Times New Roman" w:cs="Times New Roman"/>
                <w:color w:val="333333"/>
                <w:sz w:val="24"/>
                <w:szCs w:val="24"/>
                <w:shd w:val="clear" w:color="auto" w:fill="FFFFFF"/>
              </w:rPr>
              <w:t>UA-2025-07-03-009801-a</w:t>
            </w:r>
          </w:p>
        </w:tc>
      </w:tr>
      <w:tr w:rsidR="00D13BB6" w:rsidRPr="00B90AC7" w14:paraId="2DAF0527" w14:textId="77777777" w:rsidTr="00BB0A50">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410"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BB0A50">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410"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40EECCBE" w:rsidR="00D13BB6" w:rsidRPr="00891149" w:rsidRDefault="00171F86" w:rsidP="00C13CC0">
            <w:pPr>
              <w:rPr>
                <w:rFonts w:ascii="Times New Roman" w:hAnsi="Times New Roman" w:cs="Times New Roman"/>
                <w:sz w:val="24"/>
                <w:szCs w:val="24"/>
              </w:rPr>
            </w:pPr>
            <w:r w:rsidRPr="00171F86">
              <w:rPr>
                <w:rFonts w:ascii="Times New Roman" w:hAnsi="Times New Roman" w:cs="Times New Roman"/>
                <w:sz w:val="24"/>
                <w:szCs w:val="24"/>
                <w:bdr w:val="none" w:sz="0" w:space="0" w:color="auto" w:frame="1"/>
                <w:shd w:val="clear" w:color="auto" w:fill="FFFFFF"/>
              </w:rPr>
              <w:t>73 600</w:t>
            </w:r>
            <w:r w:rsidR="000456E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BB0A50">
        <w:trPr>
          <w:trHeight w:val="5389"/>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410"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51D57541" w14:textId="77777777" w:rsidR="00485F6B" w:rsidRPr="003E26C9" w:rsidRDefault="00485F6B" w:rsidP="00966628">
            <w:pPr>
              <w:ind w:firstLine="708"/>
              <w:jc w:val="center"/>
              <w:rPr>
                <w:rFonts w:ascii="Times New Roman" w:hAnsi="Times New Roman" w:cs="Times New Roman"/>
                <w:b/>
                <w:color w:val="FF0000"/>
                <w:sz w:val="20"/>
                <w:szCs w:val="20"/>
              </w:rPr>
            </w:pPr>
            <w:r w:rsidRPr="003E26C9">
              <w:rPr>
                <w:rFonts w:ascii="Times New Roman" w:hAnsi="Times New Roman" w:cs="Times New Roman"/>
                <w:b/>
                <w:color w:val="FF0000"/>
                <w:sz w:val="20"/>
                <w:szCs w:val="20"/>
              </w:rPr>
              <w:t>В вартість продукції входять доставка, розвантаження, занесення в споруду та встановлення, щоб уникнути проблемних питань щодо пошкодження товару, монтаж, демонтаж.</w:t>
            </w:r>
          </w:p>
          <w:p w14:paraId="05001AEE" w14:textId="77777777" w:rsidR="00485F6B" w:rsidRPr="003E26C9" w:rsidRDefault="00485F6B" w:rsidP="00966628">
            <w:pPr>
              <w:jc w:val="center"/>
              <w:rPr>
                <w:rFonts w:ascii="Times New Roman" w:hAnsi="Times New Roman" w:cs="Times New Roman"/>
                <w:b/>
                <w:color w:val="FF0000"/>
                <w:sz w:val="20"/>
                <w:szCs w:val="20"/>
              </w:rPr>
            </w:pPr>
            <w:r w:rsidRPr="003E26C9">
              <w:rPr>
                <w:rFonts w:ascii="Times New Roman" w:hAnsi="Times New Roman" w:cs="Times New Roman"/>
                <w:b/>
                <w:color w:val="FF0000"/>
                <w:sz w:val="20"/>
                <w:szCs w:val="20"/>
              </w:rPr>
              <w:t>Гарантія – не менше 3 років з моменту поставки  товару Замовнику.</w:t>
            </w:r>
          </w:p>
          <w:p w14:paraId="7015C78B" w14:textId="77777777" w:rsidR="00485F6B" w:rsidRPr="003E26C9" w:rsidRDefault="00485F6B" w:rsidP="00966628">
            <w:pPr>
              <w:jc w:val="center"/>
              <w:rPr>
                <w:rFonts w:ascii="Times New Roman" w:hAnsi="Times New Roman" w:cs="Times New Roman"/>
                <w:b/>
                <w:color w:val="FF0000"/>
                <w:sz w:val="20"/>
                <w:szCs w:val="20"/>
              </w:rPr>
            </w:pPr>
            <w:r w:rsidRPr="003E26C9">
              <w:rPr>
                <w:rFonts w:ascii="Times New Roman" w:hAnsi="Times New Roman" w:cs="Times New Roman"/>
                <w:b/>
                <w:color w:val="FF0000"/>
                <w:sz w:val="20"/>
                <w:szCs w:val="20"/>
              </w:rPr>
              <w:t>Товар, що запропонований Учасниками, повинен бути новий, у заводській упаковці та не пошкоджений (рік виробництва – не пізніше 2025 р.).</w:t>
            </w:r>
          </w:p>
          <w:p w14:paraId="0E950A59" w14:textId="77777777" w:rsidR="00485F6B" w:rsidRPr="003E26C9" w:rsidRDefault="00485F6B" w:rsidP="00966628">
            <w:pPr>
              <w:jc w:val="center"/>
              <w:rPr>
                <w:rFonts w:ascii="Times New Roman" w:hAnsi="Times New Roman" w:cs="Times New Roman"/>
                <w:b/>
                <w:color w:val="FF0000"/>
                <w:sz w:val="20"/>
                <w:szCs w:val="20"/>
              </w:rPr>
            </w:pPr>
          </w:p>
          <w:p w14:paraId="06BAACB6" w14:textId="77777777" w:rsidR="00485F6B" w:rsidRPr="003E26C9" w:rsidRDefault="00485F6B" w:rsidP="00966628">
            <w:pPr>
              <w:rPr>
                <w:rFonts w:ascii="Times New Roman" w:hAnsi="Times New Roman" w:cs="Times New Roman"/>
                <w:sz w:val="20"/>
                <w:szCs w:val="20"/>
              </w:rPr>
            </w:pPr>
            <w:r w:rsidRPr="003E26C9">
              <w:rPr>
                <w:rFonts w:ascii="Times New Roman" w:hAnsi="Times New Roman" w:cs="Times New Roman"/>
                <w:bCs/>
                <w:sz w:val="20"/>
                <w:szCs w:val="20"/>
                <w:lang w:eastAsia="uk-UA"/>
              </w:rPr>
              <w:t xml:space="preserve">  1.</w:t>
            </w:r>
            <w:r w:rsidRPr="003E26C9">
              <w:rPr>
                <w:rFonts w:ascii="Times New Roman" w:hAnsi="Times New Roman" w:cs="Times New Roman"/>
                <w:sz w:val="20"/>
                <w:szCs w:val="20"/>
              </w:rPr>
              <w:t xml:space="preserve"> Товар постачається новим, раніше не використовуваним, без механічних пошкоджень.</w:t>
            </w:r>
          </w:p>
          <w:p w14:paraId="42807452" w14:textId="77777777" w:rsidR="00485F6B" w:rsidRPr="003E26C9" w:rsidRDefault="00485F6B" w:rsidP="00966628">
            <w:pPr>
              <w:rPr>
                <w:rFonts w:ascii="Times New Roman" w:hAnsi="Times New Roman" w:cs="Times New Roman"/>
                <w:sz w:val="20"/>
                <w:szCs w:val="20"/>
              </w:rPr>
            </w:pPr>
            <w:r w:rsidRPr="003E26C9">
              <w:rPr>
                <w:rFonts w:ascii="Times New Roman" w:hAnsi="Times New Roman" w:cs="Times New Roman"/>
                <w:sz w:val="20"/>
                <w:szCs w:val="20"/>
              </w:rPr>
              <w:tab/>
              <w:t>2. Пакування товару забезпечує його збереження від механічних пошкоджень, атмосферних опадів при транспортуванні, зберіганні та проведенні навантажувально-розвантажувальних робіт.</w:t>
            </w:r>
            <w:r w:rsidRPr="003E26C9">
              <w:rPr>
                <w:rFonts w:ascii="Times New Roman" w:hAnsi="Times New Roman" w:cs="Times New Roman"/>
                <w:b/>
                <w:i/>
                <w:color w:val="FF0000"/>
                <w:sz w:val="20"/>
                <w:szCs w:val="20"/>
              </w:rPr>
              <w:t xml:space="preserve"> </w:t>
            </w:r>
          </w:p>
          <w:p w14:paraId="54FB3C17" w14:textId="77777777" w:rsidR="00485F6B" w:rsidRPr="003E26C9" w:rsidRDefault="00485F6B" w:rsidP="00966628">
            <w:pPr>
              <w:rPr>
                <w:rFonts w:ascii="Times New Roman" w:hAnsi="Times New Roman" w:cs="Times New Roman"/>
                <w:b/>
                <w:i/>
                <w:sz w:val="20"/>
                <w:szCs w:val="20"/>
              </w:rPr>
            </w:pPr>
            <w:r w:rsidRPr="003E26C9">
              <w:rPr>
                <w:rFonts w:ascii="Times New Roman" w:hAnsi="Times New Roman" w:cs="Times New Roman"/>
                <w:sz w:val="20"/>
                <w:szCs w:val="20"/>
              </w:rPr>
              <w:tab/>
              <w:t>3. При виготовленні, зберіганні та транспортуванні товару, що постачається, застосовуються заходи із захисту довкілля у випадку та порядку, передбаченому чинним законодавством.</w:t>
            </w:r>
          </w:p>
          <w:p w14:paraId="453D1114" w14:textId="77777777" w:rsidR="00485F6B" w:rsidRPr="003E26C9" w:rsidRDefault="00485F6B" w:rsidP="00966628">
            <w:pPr>
              <w:pStyle w:val="a4"/>
              <w:ind w:left="0" w:firstLine="709"/>
              <w:rPr>
                <w:rFonts w:ascii="Times New Roman" w:hAnsi="Times New Roman" w:cs="Times New Roman"/>
                <w:sz w:val="20"/>
                <w:szCs w:val="20"/>
              </w:rPr>
            </w:pPr>
            <w:r w:rsidRPr="003E26C9">
              <w:rPr>
                <w:rFonts w:ascii="Times New Roman" w:hAnsi="Times New Roman" w:cs="Times New Roman"/>
                <w:color w:val="000000"/>
                <w:sz w:val="20"/>
                <w:szCs w:val="20"/>
                <w:lang w:eastAsia="uk-UA"/>
              </w:rPr>
              <w:t>4.</w:t>
            </w:r>
            <w:r w:rsidRPr="003E26C9">
              <w:rPr>
                <w:rFonts w:ascii="Times New Roman" w:hAnsi="Times New Roman" w:cs="Times New Roman"/>
                <w:sz w:val="20"/>
                <w:szCs w:val="20"/>
              </w:rPr>
              <w:t xml:space="preserve"> Товар повинен постачатися транспортом постачальника та за рахунок постачальника безпосередньо на адресу Замовника.</w:t>
            </w:r>
          </w:p>
          <w:p w14:paraId="52C4F41F" w14:textId="77777777" w:rsidR="00485F6B" w:rsidRPr="003E26C9" w:rsidRDefault="00485F6B" w:rsidP="00966628">
            <w:pPr>
              <w:rPr>
                <w:rFonts w:ascii="Times New Roman" w:eastAsia="Times New Roman" w:hAnsi="Times New Roman" w:cs="Times New Roman"/>
                <w:color w:val="FF0000"/>
                <w:sz w:val="20"/>
                <w:szCs w:val="20"/>
                <w:lang w:eastAsia="uk-UA"/>
              </w:rPr>
            </w:pPr>
          </w:p>
          <w:p w14:paraId="68D62A84" w14:textId="77777777" w:rsidR="00485F6B" w:rsidRPr="003E26C9" w:rsidRDefault="00485F6B" w:rsidP="00966628">
            <w:pPr>
              <w:jc w:val="center"/>
              <w:rPr>
                <w:rFonts w:ascii="Times New Roman" w:eastAsia="Times New Roman" w:hAnsi="Times New Roman" w:cs="Times New Roman"/>
                <w:b/>
                <w:color w:val="FF0000"/>
                <w:sz w:val="20"/>
                <w:szCs w:val="20"/>
                <w:lang w:eastAsia="uk-UA"/>
              </w:rPr>
            </w:pPr>
            <w:r w:rsidRPr="003E26C9">
              <w:rPr>
                <w:rFonts w:ascii="Times New Roman" w:eastAsia="Times New Roman" w:hAnsi="Times New Roman" w:cs="Times New Roman"/>
                <w:b/>
                <w:color w:val="FF0000"/>
                <w:sz w:val="20"/>
                <w:szCs w:val="20"/>
                <w:lang w:eastAsia="uk-UA"/>
              </w:rPr>
              <w:t>УВАГА!</w:t>
            </w:r>
          </w:p>
          <w:p w14:paraId="7B2A0150" w14:textId="77777777" w:rsidR="00485F6B" w:rsidRPr="003E26C9" w:rsidRDefault="00485F6B" w:rsidP="00966628">
            <w:pPr>
              <w:jc w:val="center"/>
              <w:rPr>
                <w:rFonts w:ascii="Times New Roman" w:eastAsia="Times New Roman" w:hAnsi="Times New Roman" w:cs="Times New Roman"/>
                <w:b/>
                <w:color w:val="FF0000"/>
                <w:sz w:val="20"/>
                <w:szCs w:val="20"/>
                <w:lang w:eastAsia="uk-UA"/>
              </w:rPr>
            </w:pPr>
            <w:r w:rsidRPr="003E26C9">
              <w:rPr>
                <w:rFonts w:ascii="Times New Roman" w:eastAsia="Times New Roman" w:hAnsi="Times New Roman" w:cs="Times New Roman"/>
                <w:b/>
                <w:color w:val="FF0000"/>
                <w:sz w:val="20"/>
                <w:szCs w:val="20"/>
                <w:lang w:eastAsia="uk-UA"/>
              </w:rPr>
              <w:t>Перед виготовленням, представник учасника-переможця повинен оглянути місце встановлення товару, здійснити контрольні заміри та узгодити колір виробу!</w:t>
            </w:r>
          </w:p>
          <w:p w14:paraId="3C56FF5C" w14:textId="708F4B92" w:rsidR="00485F6B" w:rsidRPr="003E26C9" w:rsidRDefault="00485F6B" w:rsidP="00966628">
            <w:pPr>
              <w:ind w:hanging="142"/>
              <w:jc w:val="both"/>
              <w:rPr>
                <w:rFonts w:ascii="Times New Roman" w:hAnsi="Times New Roman" w:cs="Times New Roman"/>
                <w:b/>
                <w:i/>
                <w:iCs/>
                <w:color w:val="000000"/>
                <w:sz w:val="20"/>
                <w:szCs w:val="20"/>
                <w:shd w:val="clear" w:color="auto" w:fill="FFFFFF"/>
              </w:rPr>
            </w:pPr>
          </w:p>
          <w:tbl>
            <w:tblPr>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9"/>
              <w:gridCol w:w="1773"/>
              <w:gridCol w:w="3420"/>
              <w:gridCol w:w="557"/>
            </w:tblGrid>
            <w:tr w:rsidR="00485F6B" w:rsidRPr="003E26C9" w14:paraId="7EFDA707" w14:textId="77777777" w:rsidTr="003D2C43">
              <w:trPr>
                <w:trHeight w:val="676"/>
              </w:trPr>
              <w:tc>
                <w:tcPr>
                  <w:tcW w:w="910" w:type="pct"/>
                  <w:tcBorders>
                    <w:bottom w:val="single" w:sz="4" w:space="0" w:color="auto"/>
                  </w:tcBorders>
                  <w:vAlign w:val="center"/>
                </w:tcPr>
                <w:p w14:paraId="54307AF2" w14:textId="77777777" w:rsidR="00485F6B" w:rsidRPr="003E26C9" w:rsidRDefault="00485F6B" w:rsidP="00966628">
                  <w:pPr>
                    <w:spacing w:after="0" w:line="240" w:lineRule="auto"/>
                    <w:jc w:val="center"/>
                    <w:rPr>
                      <w:rFonts w:ascii="Times New Roman" w:hAnsi="Times New Roman" w:cs="Times New Roman"/>
                      <w:b/>
                      <w:bCs/>
                      <w:sz w:val="20"/>
                      <w:szCs w:val="20"/>
                    </w:rPr>
                  </w:pPr>
                  <w:r w:rsidRPr="003E26C9">
                    <w:rPr>
                      <w:rFonts w:ascii="Times New Roman" w:hAnsi="Times New Roman" w:cs="Times New Roman"/>
                      <w:b/>
                      <w:bCs/>
                      <w:sz w:val="20"/>
                      <w:szCs w:val="20"/>
                    </w:rPr>
                    <w:t>Найменування товару</w:t>
                  </w:r>
                </w:p>
              </w:tc>
              <w:tc>
                <w:tcPr>
                  <w:tcW w:w="3694" w:type="pct"/>
                  <w:gridSpan w:val="2"/>
                  <w:tcBorders>
                    <w:right w:val="single" w:sz="4" w:space="0" w:color="auto"/>
                  </w:tcBorders>
                  <w:vAlign w:val="center"/>
                </w:tcPr>
                <w:p w14:paraId="62E965DC" w14:textId="77777777" w:rsidR="00485F6B" w:rsidRPr="003E26C9" w:rsidRDefault="00485F6B" w:rsidP="00966628">
                  <w:pPr>
                    <w:spacing w:after="0" w:line="240" w:lineRule="auto"/>
                    <w:ind w:hanging="2"/>
                    <w:jc w:val="center"/>
                    <w:rPr>
                      <w:rFonts w:ascii="Times New Roman" w:hAnsi="Times New Roman" w:cs="Times New Roman"/>
                      <w:b/>
                      <w:bCs/>
                      <w:sz w:val="20"/>
                      <w:szCs w:val="20"/>
                    </w:rPr>
                  </w:pPr>
                  <w:r w:rsidRPr="003E26C9">
                    <w:rPr>
                      <w:rFonts w:ascii="Times New Roman" w:hAnsi="Times New Roman" w:cs="Times New Roman"/>
                      <w:b/>
                      <w:sz w:val="20"/>
                      <w:szCs w:val="20"/>
                    </w:rPr>
                    <w:t xml:space="preserve">Технічні характеристики </w:t>
                  </w:r>
                </w:p>
              </w:tc>
              <w:tc>
                <w:tcPr>
                  <w:tcW w:w="396" w:type="pct"/>
                  <w:tcBorders>
                    <w:bottom w:val="single" w:sz="4" w:space="0" w:color="auto"/>
                    <w:right w:val="single" w:sz="4" w:space="0" w:color="auto"/>
                  </w:tcBorders>
                </w:tcPr>
                <w:p w14:paraId="2EF5A1DC" w14:textId="77777777" w:rsidR="00485F6B" w:rsidRPr="003E26C9" w:rsidRDefault="00485F6B" w:rsidP="00966628">
                  <w:pPr>
                    <w:spacing w:after="0" w:line="240" w:lineRule="auto"/>
                    <w:ind w:hanging="2"/>
                    <w:jc w:val="center"/>
                    <w:rPr>
                      <w:rFonts w:ascii="Times New Roman" w:hAnsi="Times New Roman" w:cs="Times New Roman"/>
                      <w:b/>
                      <w:sz w:val="20"/>
                      <w:szCs w:val="20"/>
                    </w:rPr>
                  </w:pPr>
                </w:p>
                <w:p w14:paraId="204F2ED8" w14:textId="77777777" w:rsidR="00485F6B" w:rsidRPr="003E26C9" w:rsidRDefault="00485F6B" w:rsidP="00966628">
                  <w:pPr>
                    <w:spacing w:after="0" w:line="240" w:lineRule="auto"/>
                    <w:ind w:hanging="2"/>
                    <w:rPr>
                      <w:rFonts w:ascii="Times New Roman" w:hAnsi="Times New Roman" w:cs="Times New Roman"/>
                      <w:b/>
                      <w:sz w:val="20"/>
                      <w:szCs w:val="20"/>
                    </w:rPr>
                  </w:pPr>
                  <w:r w:rsidRPr="003E26C9">
                    <w:rPr>
                      <w:rFonts w:ascii="Times New Roman" w:hAnsi="Times New Roman" w:cs="Times New Roman"/>
                      <w:b/>
                      <w:sz w:val="20"/>
                      <w:szCs w:val="20"/>
                    </w:rPr>
                    <w:t>К-ть/</w:t>
                  </w:r>
                </w:p>
                <w:p w14:paraId="18C4D79B" w14:textId="77777777" w:rsidR="00485F6B" w:rsidRPr="003E26C9" w:rsidRDefault="00485F6B" w:rsidP="00966628">
                  <w:pPr>
                    <w:spacing w:after="0" w:line="240" w:lineRule="auto"/>
                    <w:ind w:hanging="2"/>
                    <w:rPr>
                      <w:rFonts w:ascii="Times New Roman" w:hAnsi="Times New Roman" w:cs="Times New Roman"/>
                      <w:b/>
                      <w:sz w:val="20"/>
                      <w:szCs w:val="20"/>
                    </w:rPr>
                  </w:pPr>
                  <w:r w:rsidRPr="003E26C9">
                    <w:rPr>
                      <w:rFonts w:ascii="Times New Roman" w:hAnsi="Times New Roman" w:cs="Times New Roman"/>
                      <w:b/>
                      <w:sz w:val="20"/>
                      <w:szCs w:val="20"/>
                    </w:rPr>
                    <w:t>шт</w:t>
                  </w:r>
                </w:p>
                <w:p w14:paraId="5290258E" w14:textId="77777777" w:rsidR="00485F6B" w:rsidRPr="003E26C9" w:rsidRDefault="00485F6B" w:rsidP="00966628">
                  <w:pPr>
                    <w:spacing w:after="0" w:line="240" w:lineRule="auto"/>
                    <w:ind w:hanging="2"/>
                    <w:jc w:val="center"/>
                    <w:rPr>
                      <w:rFonts w:ascii="Times New Roman" w:hAnsi="Times New Roman" w:cs="Times New Roman"/>
                      <w:b/>
                      <w:sz w:val="20"/>
                      <w:szCs w:val="20"/>
                    </w:rPr>
                  </w:pPr>
                </w:p>
              </w:tc>
            </w:tr>
            <w:tr w:rsidR="00485F6B" w:rsidRPr="003E26C9" w14:paraId="1C72786F" w14:textId="77777777" w:rsidTr="003D2C43">
              <w:trPr>
                <w:trHeight w:val="1268"/>
              </w:trPr>
              <w:tc>
                <w:tcPr>
                  <w:tcW w:w="910" w:type="pct"/>
                  <w:tcBorders>
                    <w:top w:val="single" w:sz="4" w:space="0" w:color="auto"/>
                  </w:tcBorders>
                </w:tcPr>
                <w:p w14:paraId="63FDADB4" w14:textId="77777777" w:rsidR="00485F6B" w:rsidRPr="003E26C9" w:rsidRDefault="00485F6B" w:rsidP="00966628">
                  <w:pPr>
                    <w:spacing w:after="0" w:line="240" w:lineRule="auto"/>
                    <w:rPr>
                      <w:rFonts w:ascii="Times New Roman" w:hAnsi="Times New Roman" w:cs="Times New Roman"/>
                      <w:b/>
                      <w:bCs/>
                      <w:color w:val="000000" w:themeColor="text1"/>
                      <w:sz w:val="20"/>
                      <w:szCs w:val="20"/>
                      <w:lang w:eastAsia="uk-UA"/>
                    </w:rPr>
                  </w:pPr>
                </w:p>
                <w:p w14:paraId="15FDBD77" w14:textId="77777777" w:rsidR="00485F6B" w:rsidRPr="003E26C9" w:rsidRDefault="00485F6B" w:rsidP="00966628">
                  <w:pPr>
                    <w:spacing w:after="0" w:line="240" w:lineRule="auto"/>
                    <w:rPr>
                      <w:rFonts w:ascii="Times New Roman" w:hAnsi="Times New Roman" w:cs="Times New Roman"/>
                      <w:b/>
                      <w:bCs/>
                      <w:color w:val="000000" w:themeColor="text1"/>
                      <w:sz w:val="20"/>
                      <w:szCs w:val="20"/>
                      <w:lang w:eastAsia="uk-UA"/>
                    </w:rPr>
                  </w:pPr>
                </w:p>
                <w:p w14:paraId="425A475C" w14:textId="77777777" w:rsidR="00485F6B" w:rsidRPr="003E26C9" w:rsidRDefault="00485F6B" w:rsidP="00966628">
                  <w:pPr>
                    <w:spacing w:after="0" w:line="240" w:lineRule="auto"/>
                    <w:rPr>
                      <w:rFonts w:ascii="Times New Roman" w:hAnsi="Times New Roman" w:cs="Times New Roman"/>
                      <w:b/>
                      <w:bCs/>
                      <w:color w:val="000000" w:themeColor="text1"/>
                      <w:sz w:val="20"/>
                      <w:szCs w:val="20"/>
                      <w:lang w:eastAsia="uk-UA"/>
                    </w:rPr>
                  </w:pPr>
                </w:p>
                <w:p w14:paraId="1C70790E" w14:textId="77777777" w:rsidR="00485F6B" w:rsidRPr="003E26C9" w:rsidRDefault="00485F6B" w:rsidP="00966628">
                  <w:pPr>
                    <w:spacing w:after="0" w:line="240" w:lineRule="auto"/>
                    <w:rPr>
                      <w:rFonts w:ascii="Times New Roman" w:hAnsi="Times New Roman" w:cs="Times New Roman"/>
                      <w:b/>
                      <w:bCs/>
                      <w:color w:val="000000" w:themeColor="text1"/>
                      <w:sz w:val="20"/>
                      <w:szCs w:val="20"/>
                      <w:lang w:eastAsia="uk-UA"/>
                    </w:rPr>
                  </w:pPr>
                </w:p>
                <w:p w14:paraId="21E0BF64" w14:textId="77777777" w:rsidR="00485F6B" w:rsidRPr="003E26C9" w:rsidRDefault="00485F6B" w:rsidP="00966628">
                  <w:pPr>
                    <w:spacing w:after="0" w:line="240" w:lineRule="auto"/>
                    <w:rPr>
                      <w:rFonts w:ascii="Times New Roman" w:hAnsi="Times New Roman" w:cs="Times New Roman"/>
                      <w:color w:val="000000" w:themeColor="text1"/>
                      <w:sz w:val="20"/>
                      <w:szCs w:val="20"/>
                      <w:lang w:eastAsia="uk-UA"/>
                    </w:rPr>
                  </w:pPr>
                  <w:r w:rsidRPr="003E26C9">
                    <w:rPr>
                      <w:rFonts w:ascii="Times New Roman" w:hAnsi="Times New Roman" w:cs="Times New Roman"/>
                      <w:b/>
                      <w:bCs/>
                      <w:color w:val="000000" w:themeColor="text1"/>
                      <w:sz w:val="20"/>
                      <w:szCs w:val="20"/>
                      <w:lang w:eastAsia="uk-UA"/>
                    </w:rPr>
                    <w:t>Двері шпоновані</w:t>
                  </w:r>
                  <w:r w:rsidRPr="003E26C9">
                    <w:rPr>
                      <w:rFonts w:ascii="Times New Roman" w:hAnsi="Times New Roman" w:cs="Times New Roman"/>
                      <w:color w:val="000000" w:themeColor="text1"/>
                      <w:sz w:val="20"/>
                      <w:szCs w:val="20"/>
                      <w:lang w:eastAsia="uk-UA"/>
                    </w:rPr>
                    <w:t xml:space="preserve"> </w:t>
                  </w:r>
                </w:p>
                <w:p w14:paraId="461B26BC" w14:textId="77777777" w:rsidR="00485F6B" w:rsidRPr="003E26C9" w:rsidRDefault="00485F6B" w:rsidP="00966628">
                  <w:pPr>
                    <w:spacing w:after="0" w:line="240" w:lineRule="auto"/>
                    <w:rPr>
                      <w:rFonts w:ascii="Times New Roman" w:hAnsi="Times New Roman" w:cs="Times New Roman"/>
                      <w:color w:val="000000" w:themeColor="text1"/>
                      <w:sz w:val="20"/>
                      <w:szCs w:val="20"/>
                      <w:lang w:eastAsia="uk-UA"/>
                    </w:rPr>
                  </w:pPr>
                  <w:r w:rsidRPr="003E26C9">
                    <w:rPr>
                      <w:rFonts w:ascii="Times New Roman" w:hAnsi="Times New Roman" w:cs="Times New Roman"/>
                      <w:color w:val="000000" w:themeColor="text1"/>
                      <w:sz w:val="20"/>
                      <w:szCs w:val="20"/>
                      <w:lang w:eastAsia="uk-UA"/>
                    </w:rPr>
                    <w:t>90 *205 см.</w:t>
                  </w:r>
                </w:p>
                <w:p w14:paraId="1AA9D81C" w14:textId="77777777" w:rsidR="00485F6B" w:rsidRPr="003E26C9" w:rsidRDefault="00485F6B" w:rsidP="00966628">
                  <w:pPr>
                    <w:spacing w:after="0" w:line="240" w:lineRule="auto"/>
                    <w:rPr>
                      <w:rFonts w:ascii="Times New Roman" w:hAnsi="Times New Roman" w:cs="Times New Roman"/>
                      <w:b/>
                      <w:bCs/>
                      <w:color w:val="FF0000"/>
                      <w:sz w:val="20"/>
                      <w:szCs w:val="20"/>
                    </w:rPr>
                  </w:pPr>
                </w:p>
              </w:tc>
              <w:tc>
                <w:tcPr>
                  <w:tcW w:w="1261" w:type="pct"/>
                  <w:vAlign w:val="center"/>
                </w:tcPr>
                <w:p w14:paraId="00D46D89" w14:textId="77777777" w:rsidR="00485F6B" w:rsidRPr="003E26C9" w:rsidRDefault="00485F6B" w:rsidP="00966628">
                  <w:pPr>
                    <w:spacing w:after="0" w:line="240" w:lineRule="auto"/>
                    <w:ind w:hanging="2"/>
                    <w:rPr>
                      <w:rFonts w:ascii="Times New Roman" w:hAnsi="Times New Roman" w:cs="Times New Roman"/>
                      <w:color w:val="000000" w:themeColor="text1"/>
                      <w:sz w:val="20"/>
                      <w:szCs w:val="20"/>
                      <w:lang w:eastAsia="uk-UA"/>
                    </w:rPr>
                  </w:pPr>
                </w:p>
                <w:p w14:paraId="707ADF8F" w14:textId="77777777" w:rsidR="00485F6B" w:rsidRPr="003E26C9" w:rsidRDefault="00485F6B" w:rsidP="00966628">
                  <w:pPr>
                    <w:spacing w:after="0" w:line="240" w:lineRule="auto"/>
                    <w:ind w:hanging="2"/>
                    <w:rPr>
                      <w:rFonts w:ascii="Times New Roman" w:hAnsi="Times New Roman" w:cs="Times New Roman"/>
                      <w:color w:val="FF0000"/>
                      <w:sz w:val="20"/>
                      <w:szCs w:val="20"/>
                      <w:lang w:eastAsia="uk-UA"/>
                    </w:rPr>
                  </w:pPr>
                  <w:r w:rsidRPr="003E26C9">
                    <w:rPr>
                      <w:rFonts w:ascii="Times New Roman" w:hAnsi="Times New Roman" w:cs="Times New Roman"/>
                      <w:noProof/>
                      <w:sz w:val="20"/>
                      <w:szCs w:val="20"/>
                      <w14:ligatures w14:val="standardContextual"/>
                    </w:rPr>
                    <w:drawing>
                      <wp:inline distT="0" distB="0" distL="0" distR="0" wp14:anchorId="6E830E9E" wp14:editId="34D4AA80">
                        <wp:extent cx="876300" cy="1990725"/>
                        <wp:effectExtent l="0" t="0" r="0" b="9525"/>
                        <wp:docPr id="1026" name="Рисунок 1">
                          <a:extLst xmlns:a="http://schemas.openxmlformats.org/drawingml/2006/main">
                            <a:ext uri="{FF2B5EF4-FFF2-40B4-BE49-F238E27FC236}">
                              <a16:creationId xmlns:a16="http://schemas.microsoft.com/office/drawing/2014/main" id="{AE325DD6-7180-4895-9CBF-FCC93899B9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Рисунок 1">
                                  <a:extLst>
                                    <a:ext uri="{FF2B5EF4-FFF2-40B4-BE49-F238E27FC236}">
                                      <a16:creationId xmlns:a16="http://schemas.microsoft.com/office/drawing/2014/main" id="{AE325DD6-7180-4895-9CBF-FCC93899B924}"/>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300" cy="1990725"/>
                                </a:xfrm>
                                <a:prstGeom prst="rect">
                                  <a:avLst/>
                                </a:prstGeom>
                                <a:noFill/>
                                <a:ln>
                                  <a:noFill/>
                                </a:ln>
                              </pic:spPr>
                            </pic:pic>
                          </a:graphicData>
                        </a:graphic>
                      </wp:inline>
                    </w:drawing>
                  </w:r>
                </w:p>
                <w:p w14:paraId="34DF5308" w14:textId="77777777" w:rsidR="00485F6B" w:rsidRPr="003E26C9" w:rsidRDefault="00485F6B" w:rsidP="00966628">
                  <w:pPr>
                    <w:spacing w:after="0" w:line="240" w:lineRule="auto"/>
                    <w:ind w:hanging="2"/>
                    <w:rPr>
                      <w:rFonts w:ascii="Times New Roman" w:hAnsi="Times New Roman" w:cs="Times New Roman"/>
                      <w:color w:val="FF0000"/>
                      <w:sz w:val="20"/>
                      <w:szCs w:val="20"/>
                      <w:lang w:eastAsia="uk-UA"/>
                    </w:rPr>
                  </w:pPr>
                </w:p>
                <w:p w14:paraId="76813671" w14:textId="77777777" w:rsidR="00485F6B" w:rsidRPr="003E26C9" w:rsidRDefault="00485F6B" w:rsidP="00966628">
                  <w:pPr>
                    <w:spacing w:after="0" w:line="240" w:lineRule="auto"/>
                    <w:ind w:hanging="2"/>
                    <w:rPr>
                      <w:rFonts w:ascii="Times New Roman" w:hAnsi="Times New Roman" w:cs="Times New Roman"/>
                      <w:color w:val="FF0000"/>
                      <w:sz w:val="20"/>
                      <w:szCs w:val="20"/>
                      <w:lang w:eastAsia="uk-UA"/>
                    </w:rPr>
                  </w:pPr>
                </w:p>
                <w:p w14:paraId="56127367" w14:textId="77777777" w:rsidR="00485F6B" w:rsidRPr="003E26C9" w:rsidRDefault="00485F6B" w:rsidP="00966628">
                  <w:pPr>
                    <w:spacing w:after="0" w:line="240" w:lineRule="auto"/>
                    <w:ind w:hanging="2"/>
                    <w:rPr>
                      <w:rFonts w:ascii="Times New Roman" w:hAnsi="Times New Roman" w:cs="Times New Roman"/>
                      <w:color w:val="FF0000"/>
                      <w:sz w:val="20"/>
                      <w:szCs w:val="20"/>
                      <w:lang w:eastAsia="uk-UA"/>
                    </w:rPr>
                  </w:pPr>
                </w:p>
                <w:p w14:paraId="1CE2150E" w14:textId="77777777" w:rsidR="00485F6B" w:rsidRPr="003E26C9" w:rsidRDefault="00485F6B" w:rsidP="00966628">
                  <w:pPr>
                    <w:spacing w:after="0" w:line="240" w:lineRule="auto"/>
                    <w:ind w:hanging="2"/>
                    <w:rPr>
                      <w:rFonts w:ascii="Times New Roman" w:hAnsi="Times New Roman" w:cs="Times New Roman"/>
                      <w:color w:val="FF0000"/>
                      <w:sz w:val="20"/>
                      <w:szCs w:val="20"/>
                      <w:lang w:eastAsia="uk-UA"/>
                    </w:rPr>
                  </w:pPr>
                  <w:r w:rsidRPr="003E26C9">
                    <w:rPr>
                      <w:rFonts w:ascii="Times New Roman" w:hAnsi="Times New Roman" w:cs="Times New Roman"/>
                      <w:noProof/>
                      <w:sz w:val="20"/>
                      <w:szCs w:val="20"/>
                      <w14:ligatures w14:val="standardContextual"/>
                    </w:rPr>
                    <w:drawing>
                      <wp:inline distT="0" distB="0" distL="0" distR="0" wp14:anchorId="5D9DC7F1" wp14:editId="090C416B">
                        <wp:extent cx="1019175" cy="523875"/>
                        <wp:effectExtent l="0" t="0" r="9525" b="9525"/>
                        <wp:docPr id="1027" name="Рисунок 3">
                          <a:extLst xmlns:a="http://schemas.openxmlformats.org/drawingml/2006/main">
                            <a:ext uri="{FF2B5EF4-FFF2-40B4-BE49-F238E27FC236}">
                              <a16:creationId xmlns:a16="http://schemas.microsoft.com/office/drawing/2014/main" id="{F9D960A1-AAD8-41A8-9356-624F9FD2E5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Рисунок 3">
                                  <a:extLst>
                                    <a:ext uri="{FF2B5EF4-FFF2-40B4-BE49-F238E27FC236}">
                                      <a16:creationId xmlns:a16="http://schemas.microsoft.com/office/drawing/2014/main" id="{F9D960A1-AAD8-41A8-9356-624F9FD2E552}"/>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9175" cy="523875"/>
                                </a:xfrm>
                                <a:prstGeom prst="rect">
                                  <a:avLst/>
                                </a:prstGeom>
                                <a:noFill/>
                                <a:ln>
                                  <a:noFill/>
                                </a:ln>
                              </pic:spPr>
                            </pic:pic>
                          </a:graphicData>
                        </a:graphic>
                      </wp:inline>
                    </w:drawing>
                  </w:r>
                  <w:r w:rsidRPr="003E26C9">
                    <w:rPr>
                      <w:rFonts w:ascii="Times New Roman" w:hAnsi="Times New Roman" w:cs="Times New Roman"/>
                      <w:color w:val="FF0000"/>
                      <w:sz w:val="20"/>
                      <w:szCs w:val="20"/>
                      <w:lang w:eastAsia="uk-UA"/>
                    </w:rPr>
                    <w:br/>
                  </w:r>
                </w:p>
              </w:tc>
              <w:tc>
                <w:tcPr>
                  <w:tcW w:w="2433" w:type="pct"/>
                </w:tcPr>
                <w:p w14:paraId="284E7D60" w14:textId="77777777" w:rsidR="00485F6B" w:rsidRPr="003E26C9" w:rsidRDefault="00485F6B" w:rsidP="00966628">
                  <w:pPr>
                    <w:spacing w:after="0" w:line="240" w:lineRule="auto"/>
                    <w:rPr>
                      <w:rFonts w:ascii="Times New Roman" w:hAnsi="Times New Roman" w:cs="Times New Roman"/>
                      <w:sz w:val="20"/>
                      <w:szCs w:val="20"/>
                    </w:rPr>
                  </w:pPr>
                </w:p>
                <w:p w14:paraId="662C83B2" w14:textId="77777777" w:rsidR="00485F6B" w:rsidRPr="003E26C9" w:rsidRDefault="00485F6B" w:rsidP="00966628">
                  <w:pPr>
                    <w:spacing w:after="0" w:line="240" w:lineRule="auto"/>
                    <w:ind w:hanging="2"/>
                    <w:rPr>
                      <w:rFonts w:ascii="Times New Roman" w:hAnsi="Times New Roman" w:cs="Times New Roman"/>
                      <w:b/>
                      <w:bCs/>
                      <w:color w:val="000000" w:themeColor="text1"/>
                      <w:sz w:val="20"/>
                      <w:szCs w:val="20"/>
                      <w:lang w:eastAsia="uk-UA"/>
                    </w:rPr>
                  </w:pPr>
                  <w:r w:rsidRPr="003E26C9">
                    <w:rPr>
                      <w:rFonts w:ascii="Times New Roman" w:hAnsi="Times New Roman" w:cs="Times New Roman"/>
                      <w:b/>
                      <w:bCs/>
                      <w:color w:val="000000" w:themeColor="text1"/>
                      <w:sz w:val="20"/>
                      <w:szCs w:val="20"/>
                      <w:lang w:eastAsia="uk-UA"/>
                    </w:rPr>
                    <w:t>Двері (глухі) шпоновані 90*205 см</w:t>
                  </w:r>
                </w:p>
                <w:p w14:paraId="54C529DE" w14:textId="77777777" w:rsidR="00485F6B" w:rsidRPr="003E26C9" w:rsidRDefault="00485F6B" w:rsidP="00966628">
                  <w:pPr>
                    <w:spacing w:after="0" w:line="240" w:lineRule="auto"/>
                    <w:ind w:hanging="2"/>
                    <w:rPr>
                      <w:rFonts w:ascii="Times New Roman" w:hAnsi="Times New Roman" w:cs="Times New Roman"/>
                      <w:b/>
                      <w:bCs/>
                      <w:color w:val="000000" w:themeColor="text1"/>
                      <w:sz w:val="20"/>
                      <w:szCs w:val="20"/>
                      <w:lang w:eastAsia="uk-UA"/>
                    </w:rPr>
                  </w:pPr>
                </w:p>
                <w:p w14:paraId="2AE3FA33" w14:textId="77777777" w:rsidR="00485F6B" w:rsidRPr="003E26C9" w:rsidRDefault="00485F6B" w:rsidP="00966628">
                  <w:pPr>
                    <w:spacing w:after="0" w:line="240" w:lineRule="auto"/>
                    <w:rPr>
                      <w:rFonts w:ascii="Times New Roman" w:hAnsi="Times New Roman" w:cs="Times New Roman"/>
                      <w:b/>
                      <w:bCs/>
                      <w:i/>
                      <w:iCs/>
                      <w:sz w:val="20"/>
                      <w:szCs w:val="20"/>
                      <w:u w:val="single"/>
                    </w:rPr>
                  </w:pPr>
                  <w:r w:rsidRPr="003E26C9">
                    <w:rPr>
                      <w:rFonts w:ascii="Times New Roman" w:hAnsi="Times New Roman" w:cs="Times New Roman"/>
                      <w:b/>
                      <w:bCs/>
                      <w:i/>
                      <w:iCs/>
                      <w:sz w:val="20"/>
                      <w:szCs w:val="20"/>
                      <w:u w:val="single"/>
                    </w:rPr>
                    <w:t>Шпоновані двері</w:t>
                  </w:r>
                </w:p>
                <w:p w14:paraId="0702341F" w14:textId="77777777" w:rsidR="00485F6B" w:rsidRPr="003E26C9" w:rsidRDefault="00485F6B" w:rsidP="00966628">
                  <w:pPr>
                    <w:spacing w:after="0" w:line="240" w:lineRule="auto"/>
                    <w:rPr>
                      <w:rFonts w:ascii="Times New Roman" w:hAnsi="Times New Roman" w:cs="Times New Roman"/>
                      <w:sz w:val="20"/>
                      <w:szCs w:val="20"/>
                    </w:rPr>
                  </w:pPr>
                  <w:r w:rsidRPr="003E26C9">
                    <w:rPr>
                      <w:rFonts w:ascii="Times New Roman" w:hAnsi="Times New Roman" w:cs="Times New Roman"/>
                      <w:b/>
                      <w:bCs/>
                      <w:sz w:val="20"/>
                      <w:szCs w:val="20"/>
                    </w:rPr>
                    <w:t>Товщина полотна</w:t>
                  </w:r>
                  <w:r w:rsidRPr="003E26C9">
                    <w:rPr>
                      <w:rFonts w:ascii="Times New Roman" w:hAnsi="Times New Roman" w:cs="Times New Roman"/>
                      <w:sz w:val="20"/>
                      <w:szCs w:val="20"/>
                      <w:lang w:val="ru-RU"/>
                    </w:rPr>
                    <w:t xml:space="preserve"> - 40</w:t>
                  </w:r>
                  <w:r w:rsidRPr="003E26C9">
                    <w:rPr>
                      <w:rFonts w:ascii="Times New Roman" w:hAnsi="Times New Roman" w:cs="Times New Roman"/>
                      <w:sz w:val="20"/>
                      <w:szCs w:val="20"/>
                    </w:rPr>
                    <w:t xml:space="preserve"> мм, висота 205 см</w:t>
                  </w:r>
                </w:p>
                <w:p w14:paraId="7A964893" w14:textId="77777777" w:rsidR="00485F6B" w:rsidRPr="003E26C9" w:rsidRDefault="00485F6B" w:rsidP="00966628">
                  <w:pPr>
                    <w:spacing w:after="0" w:line="240" w:lineRule="auto"/>
                    <w:rPr>
                      <w:rFonts w:ascii="Times New Roman" w:hAnsi="Times New Roman" w:cs="Times New Roman"/>
                      <w:sz w:val="20"/>
                      <w:szCs w:val="20"/>
                    </w:rPr>
                  </w:pPr>
                  <w:r w:rsidRPr="003E26C9">
                    <w:rPr>
                      <w:rFonts w:ascii="Times New Roman" w:hAnsi="Times New Roman" w:cs="Times New Roman"/>
                      <w:b/>
                      <w:bCs/>
                      <w:sz w:val="20"/>
                      <w:szCs w:val="20"/>
                    </w:rPr>
                    <w:t>Колір</w:t>
                  </w:r>
                  <w:r w:rsidRPr="003E26C9">
                    <w:rPr>
                      <w:rFonts w:ascii="Times New Roman" w:hAnsi="Times New Roman" w:cs="Times New Roman"/>
                      <w:sz w:val="20"/>
                      <w:szCs w:val="20"/>
                    </w:rPr>
                    <w:t xml:space="preserve">- горіх. </w:t>
                  </w:r>
                  <w:r w:rsidRPr="003E26C9">
                    <w:rPr>
                      <w:rFonts w:ascii="Times New Roman" w:hAnsi="Times New Roman" w:cs="Times New Roman"/>
                      <w:sz w:val="20"/>
                      <w:szCs w:val="20"/>
                    </w:rPr>
                    <w:br/>
                  </w:r>
                  <w:r w:rsidRPr="003E26C9">
                    <w:rPr>
                      <w:rFonts w:ascii="Times New Roman" w:hAnsi="Times New Roman" w:cs="Times New Roman"/>
                      <w:b/>
                      <w:bCs/>
                      <w:sz w:val="20"/>
                      <w:szCs w:val="20"/>
                    </w:rPr>
                    <w:t>Полотна</w:t>
                  </w:r>
                  <w:r w:rsidRPr="003E26C9">
                    <w:rPr>
                      <w:rFonts w:ascii="Times New Roman" w:hAnsi="Times New Roman" w:cs="Times New Roman"/>
                      <w:sz w:val="20"/>
                      <w:szCs w:val="20"/>
                    </w:rPr>
                    <w:t xml:space="preserve"> (90*205)  - 6 шт.</w:t>
                  </w:r>
                  <w:r w:rsidRPr="003E26C9">
                    <w:rPr>
                      <w:rFonts w:ascii="Times New Roman" w:hAnsi="Times New Roman" w:cs="Times New Roman"/>
                      <w:sz w:val="20"/>
                      <w:szCs w:val="20"/>
                    </w:rPr>
                    <w:br/>
                  </w:r>
                  <w:r w:rsidRPr="003E26C9">
                    <w:rPr>
                      <w:rFonts w:ascii="Times New Roman" w:hAnsi="Times New Roman" w:cs="Times New Roman"/>
                      <w:b/>
                      <w:bCs/>
                      <w:sz w:val="20"/>
                      <w:szCs w:val="20"/>
                    </w:rPr>
                    <w:t>Коробка  брус дерево 10 см</w:t>
                  </w:r>
                  <w:r w:rsidRPr="003E26C9">
                    <w:rPr>
                      <w:rFonts w:ascii="Times New Roman" w:hAnsi="Times New Roman" w:cs="Times New Roman"/>
                      <w:sz w:val="20"/>
                      <w:szCs w:val="20"/>
                    </w:rPr>
                    <w:t xml:space="preserve"> – 6шт.</w:t>
                  </w:r>
                  <w:r w:rsidRPr="003E26C9">
                    <w:rPr>
                      <w:rFonts w:ascii="Times New Roman" w:hAnsi="Times New Roman" w:cs="Times New Roman"/>
                      <w:sz w:val="20"/>
                      <w:szCs w:val="20"/>
                    </w:rPr>
                    <w:br/>
                  </w:r>
                  <w:r w:rsidRPr="003E26C9">
                    <w:rPr>
                      <w:rFonts w:ascii="Times New Roman" w:hAnsi="Times New Roman" w:cs="Times New Roman"/>
                      <w:b/>
                      <w:bCs/>
                      <w:sz w:val="20"/>
                      <w:szCs w:val="20"/>
                    </w:rPr>
                    <w:t>Лиштва МДФ телескоп 10 см</w:t>
                  </w:r>
                  <w:r w:rsidRPr="003E26C9">
                    <w:rPr>
                      <w:rFonts w:ascii="Times New Roman" w:hAnsi="Times New Roman" w:cs="Times New Roman"/>
                      <w:sz w:val="20"/>
                      <w:szCs w:val="20"/>
                    </w:rPr>
                    <w:t xml:space="preserve"> – 15 шт. (на одну сторону)</w:t>
                  </w:r>
                  <w:r w:rsidRPr="003E26C9">
                    <w:rPr>
                      <w:rFonts w:ascii="Times New Roman" w:hAnsi="Times New Roman" w:cs="Times New Roman"/>
                      <w:sz w:val="20"/>
                      <w:szCs w:val="20"/>
                    </w:rPr>
                    <w:br/>
                  </w:r>
                  <w:r w:rsidRPr="003E26C9">
                    <w:rPr>
                      <w:rFonts w:ascii="Times New Roman" w:hAnsi="Times New Roman" w:cs="Times New Roman"/>
                      <w:b/>
                      <w:bCs/>
                      <w:sz w:val="20"/>
                      <w:szCs w:val="20"/>
                    </w:rPr>
                    <w:t xml:space="preserve">Завіси  </w:t>
                  </w:r>
                  <w:r w:rsidRPr="003E26C9">
                    <w:rPr>
                      <w:rFonts w:ascii="Times New Roman" w:hAnsi="Times New Roman" w:cs="Times New Roman"/>
                      <w:sz w:val="20"/>
                      <w:szCs w:val="20"/>
                    </w:rPr>
                    <w:t>– 18 шт.</w:t>
                  </w:r>
                  <w:r w:rsidRPr="003E26C9">
                    <w:rPr>
                      <w:rFonts w:ascii="Times New Roman" w:hAnsi="Times New Roman" w:cs="Times New Roman"/>
                      <w:sz w:val="20"/>
                      <w:szCs w:val="20"/>
                    </w:rPr>
                    <w:br/>
                  </w:r>
                  <w:r w:rsidRPr="003E26C9">
                    <w:rPr>
                      <w:rFonts w:ascii="Times New Roman" w:hAnsi="Times New Roman" w:cs="Times New Roman"/>
                      <w:b/>
                      <w:bCs/>
                      <w:sz w:val="20"/>
                      <w:szCs w:val="20"/>
                    </w:rPr>
                    <w:t xml:space="preserve">Замок </w:t>
                  </w:r>
                  <w:r w:rsidRPr="003E26C9">
                    <w:rPr>
                      <w:rFonts w:ascii="Times New Roman" w:hAnsi="Times New Roman" w:cs="Times New Roman"/>
                      <w:sz w:val="20"/>
                      <w:szCs w:val="20"/>
                    </w:rPr>
                    <w:t>– 6 шт.</w:t>
                  </w:r>
                  <w:r w:rsidRPr="003E26C9">
                    <w:rPr>
                      <w:rFonts w:ascii="Times New Roman" w:hAnsi="Times New Roman" w:cs="Times New Roman"/>
                      <w:sz w:val="20"/>
                      <w:szCs w:val="20"/>
                    </w:rPr>
                    <w:br/>
                  </w:r>
                  <w:r w:rsidRPr="003E26C9">
                    <w:rPr>
                      <w:rFonts w:ascii="Times New Roman" w:hAnsi="Times New Roman" w:cs="Times New Roman"/>
                      <w:b/>
                      <w:bCs/>
                      <w:sz w:val="20"/>
                      <w:szCs w:val="20"/>
                    </w:rPr>
                    <w:t>Серцевина ключ/ключ + накладка</w:t>
                  </w:r>
                  <w:r w:rsidRPr="003E26C9">
                    <w:rPr>
                      <w:rFonts w:ascii="Times New Roman" w:hAnsi="Times New Roman" w:cs="Times New Roman"/>
                      <w:sz w:val="20"/>
                      <w:szCs w:val="20"/>
                    </w:rPr>
                    <w:t xml:space="preserve"> – 6 шт. </w:t>
                  </w:r>
                  <w:r w:rsidRPr="003E26C9">
                    <w:rPr>
                      <w:rFonts w:ascii="Times New Roman" w:hAnsi="Times New Roman" w:cs="Times New Roman"/>
                      <w:b/>
                      <w:bCs/>
                      <w:sz w:val="20"/>
                      <w:szCs w:val="20"/>
                    </w:rPr>
                    <w:t>(комплектів</w:t>
                  </w:r>
                  <w:r w:rsidRPr="003E26C9">
                    <w:rPr>
                      <w:rFonts w:ascii="Times New Roman" w:hAnsi="Times New Roman" w:cs="Times New Roman"/>
                      <w:sz w:val="20"/>
                      <w:szCs w:val="20"/>
                    </w:rPr>
                    <w:t>)</w:t>
                  </w:r>
                </w:p>
                <w:p w14:paraId="726B1BE5" w14:textId="77777777" w:rsidR="00485F6B" w:rsidRPr="003E26C9" w:rsidRDefault="00485F6B" w:rsidP="00966628">
                  <w:pPr>
                    <w:spacing w:after="0" w:line="240" w:lineRule="auto"/>
                    <w:rPr>
                      <w:rFonts w:ascii="Times New Roman" w:hAnsi="Times New Roman" w:cs="Times New Roman"/>
                      <w:sz w:val="20"/>
                      <w:szCs w:val="20"/>
                    </w:rPr>
                  </w:pPr>
                  <w:r w:rsidRPr="003E26C9">
                    <w:rPr>
                      <w:rFonts w:ascii="Times New Roman" w:hAnsi="Times New Roman" w:cs="Times New Roman"/>
                      <w:b/>
                      <w:bCs/>
                      <w:sz w:val="20"/>
                      <w:szCs w:val="20"/>
                    </w:rPr>
                    <w:t>Ручки (семетричні)</w:t>
                  </w:r>
                  <w:r w:rsidRPr="003E26C9">
                    <w:rPr>
                      <w:rFonts w:ascii="Times New Roman" w:hAnsi="Times New Roman" w:cs="Times New Roman"/>
                      <w:sz w:val="20"/>
                      <w:szCs w:val="20"/>
                    </w:rPr>
                    <w:t xml:space="preserve">-12 шт </w:t>
                  </w:r>
                  <w:r w:rsidRPr="003E26C9">
                    <w:rPr>
                      <w:rFonts w:ascii="Times New Roman" w:hAnsi="Times New Roman" w:cs="Times New Roman"/>
                      <w:i/>
                      <w:iCs/>
                      <w:sz w:val="20"/>
                      <w:szCs w:val="20"/>
                    </w:rPr>
                    <w:t>(6 комплектів</w:t>
                  </w:r>
                  <w:r w:rsidRPr="003E26C9">
                    <w:rPr>
                      <w:rFonts w:ascii="Times New Roman" w:hAnsi="Times New Roman" w:cs="Times New Roman"/>
                      <w:sz w:val="20"/>
                      <w:szCs w:val="20"/>
                    </w:rPr>
                    <w:t>)</w:t>
                  </w:r>
                </w:p>
                <w:p w14:paraId="121A20FF" w14:textId="77777777" w:rsidR="00485F6B" w:rsidRPr="003E26C9" w:rsidRDefault="00485F6B" w:rsidP="00966628">
                  <w:pPr>
                    <w:spacing w:after="0" w:line="240" w:lineRule="auto"/>
                    <w:rPr>
                      <w:rFonts w:ascii="Times New Roman" w:hAnsi="Times New Roman" w:cs="Times New Roman"/>
                      <w:sz w:val="20"/>
                      <w:szCs w:val="20"/>
                    </w:rPr>
                  </w:pPr>
                  <w:r w:rsidRPr="003E26C9">
                    <w:rPr>
                      <w:rFonts w:ascii="Times New Roman" w:hAnsi="Times New Roman" w:cs="Times New Roman"/>
                      <w:b/>
                      <w:bCs/>
                      <w:sz w:val="20"/>
                      <w:szCs w:val="20"/>
                    </w:rPr>
                    <w:t>Механізм в полотні</w:t>
                  </w:r>
                  <w:r w:rsidRPr="003E26C9">
                    <w:rPr>
                      <w:rFonts w:ascii="Times New Roman" w:hAnsi="Times New Roman" w:cs="Times New Roman"/>
                      <w:sz w:val="20"/>
                      <w:szCs w:val="20"/>
                    </w:rPr>
                    <w:t xml:space="preserve"> -6 шт.</w:t>
                  </w:r>
                </w:p>
              </w:tc>
              <w:tc>
                <w:tcPr>
                  <w:tcW w:w="396" w:type="pct"/>
                </w:tcPr>
                <w:p w14:paraId="0F709368" w14:textId="77777777" w:rsidR="00485F6B" w:rsidRPr="003E26C9" w:rsidRDefault="00485F6B" w:rsidP="00966628">
                  <w:pPr>
                    <w:spacing w:after="0" w:line="240" w:lineRule="auto"/>
                    <w:rPr>
                      <w:rFonts w:ascii="Times New Roman" w:hAnsi="Times New Roman" w:cs="Times New Roman"/>
                      <w:b/>
                      <w:bCs/>
                      <w:sz w:val="20"/>
                      <w:szCs w:val="20"/>
                    </w:rPr>
                  </w:pPr>
                </w:p>
                <w:p w14:paraId="6CD3BC2B" w14:textId="77777777" w:rsidR="00485F6B" w:rsidRPr="003E26C9" w:rsidRDefault="00485F6B" w:rsidP="00966628">
                  <w:pPr>
                    <w:spacing w:after="0" w:line="240" w:lineRule="auto"/>
                    <w:rPr>
                      <w:rFonts w:ascii="Times New Roman" w:hAnsi="Times New Roman" w:cs="Times New Roman"/>
                      <w:b/>
                      <w:bCs/>
                      <w:sz w:val="20"/>
                      <w:szCs w:val="20"/>
                    </w:rPr>
                  </w:pPr>
                </w:p>
                <w:p w14:paraId="11E6B117" w14:textId="77777777" w:rsidR="00485F6B" w:rsidRPr="003E26C9" w:rsidRDefault="00485F6B" w:rsidP="00966628">
                  <w:pPr>
                    <w:spacing w:after="0" w:line="240" w:lineRule="auto"/>
                    <w:rPr>
                      <w:rFonts w:ascii="Times New Roman" w:hAnsi="Times New Roman" w:cs="Times New Roman"/>
                      <w:b/>
                      <w:bCs/>
                      <w:sz w:val="20"/>
                      <w:szCs w:val="20"/>
                    </w:rPr>
                  </w:pPr>
                </w:p>
                <w:p w14:paraId="5A246F62" w14:textId="77777777" w:rsidR="00485F6B" w:rsidRPr="003E26C9" w:rsidRDefault="00485F6B" w:rsidP="00966628">
                  <w:pPr>
                    <w:spacing w:after="0" w:line="240" w:lineRule="auto"/>
                    <w:rPr>
                      <w:rFonts w:ascii="Times New Roman" w:hAnsi="Times New Roman" w:cs="Times New Roman"/>
                      <w:b/>
                      <w:bCs/>
                      <w:sz w:val="20"/>
                      <w:szCs w:val="20"/>
                    </w:rPr>
                  </w:pPr>
                </w:p>
                <w:p w14:paraId="42D1ED00" w14:textId="77777777" w:rsidR="00485F6B" w:rsidRPr="003E26C9" w:rsidRDefault="00485F6B" w:rsidP="00966628">
                  <w:pPr>
                    <w:spacing w:after="0" w:line="240" w:lineRule="auto"/>
                    <w:rPr>
                      <w:rFonts w:ascii="Times New Roman" w:hAnsi="Times New Roman" w:cs="Times New Roman"/>
                      <w:b/>
                      <w:bCs/>
                      <w:sz w:val="20"/>
                      <w:szCs w:val="20"/>
                    </w:rPr>
                  </w:pPr>
                </w:p>
                <w:p w14:paraId="0A7DF025" w14:textId="77777777" w:rsidR="00485F6B" w:rsidRPr="003E26C9" w:rsidRDefault="00485F6B" w:rsidP="00966628">
                  <w:pPr>
                    <w:tabs>
                      <w:tab w:val="left" w:pos="306"/>
                    </w:tabs>
                    <w:spacing w:after="0" w:line="240" w:lineRule="auto"/>
                    <w:rPr>
                      <w:rFonts w:ascii="Times New Roman" w:hAnsi="Times New Roman" w:cs="Times New Roman"/>
                      <w:b/>
                      <w:bCs/>
                      <w:sz w:val="20"/>
                      <w:szCs w:val="20"/>
                    </w:rPr>
                  </w:pPr>
                  <w:r w:rsidRPr="003E26C9">
                    <w:rPr>
                      <w:rFonts w:ascii="Times New Roman" w:hAnsi="Times New Roman" w:cs="Times New Roman"/>
                      <w:b/>
                      <w:bCs/>
                      <w:sz w:val="20"/>
                      <w:szCs w:val="20"/>
                    </w:rPr>
                    <w:t xml:space="preserve">     6</w:t>
                  </w:r>
                </w:p>
              </w:tc>
            </w:tr>
          </w:tbl>
          <w:p w14:paraId="445304D1" w14:textId="363669AF" w:rsidR="00485F6B" w:rsidRPr="003E26C9" w:rsidRDefault="00485F6B" w:rsidP="00966628">
            <w:pPr>
              <w:ind w:hanging="142"/>
              <w:jc w:val="both"/>
              <w:rPr>
                <w:rFonts w:ascii="Times New Roman" w:hAnsi="Times New Roman" w:cs="Times New Roman"/>
                <w:b/>
                <w:i/>
                <w:iCs/>
                <w:color w:val="000000"/>
                <w:sz w:val="20"/>
                <w:szCs w:val="20"/>
                <w:shd w:val="clear" w:color="auto" w:fill="FFFFFF"/>
              </w:rPr>
            </w:pPr>
          </w:p>
          <w:tbl>
            <w:tblPr>
              <w:tblW w:w="49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9"/>
              <w:gridCol w:w="1762"/>
              <w:gridCol w:w="3153"/>
              <w:gridCol w:w="741"/>
            </w:tblGrid>
            <w:tr w:rsidR="00485F6B" w:rsidRPr="003E26C9" w14:paraId="2A03C78E" w14:textId="77777777" w:rsidTr="003D2C43">
              <w:trPr>
                <w:trHeight w:val="676"/>
              </w:trPr>
              <w:tc>
                <w:tcPr>
                  <w:tcW w:w="933" w:type="pct"/>
                  <w:tcBorders>
                    <w:bottom w:val="single" w:sz="4" w:space="0" w:color="auto"/>
                  </w:tcBorders>
                  <w:vAlign w:val="center"/>
                </w:tcPr>
                <w:p w14:paraId="080D2FB1" w14:textId="77777777" w:rsidR="00485F6B" w:rsidRPr="003E26C9" w:rsidRDefault="00485F6B" w:rsidP="00966628">
                  <w:pPr>
                    <w:spacing w:after="0" w:line="240" w:lineRule="auto"/>
                    <w:jc w:val="center"/>
                    <w:rPr>
                      <w:rFonts w:ascii="Times New Roman" w:hAnsi="Times New Roman" w:cs="Times New Roman"/>
                      <w:b/>
                      <w:bCs/>
                      <w:sz w:val="20"/>
                      <w:szCs w:val="20"/>
                    </w:rPr>
                  </w:pPr>
                </w:p>
                <w:p w14:paraId="7CEB3E50" w14:textId="77777777" w:rsidR="00485F6B" w:rsidRPr="003E26C9" w:rsidRDefault="00485F6B" w:rsidP="00966628">
                  <w:pPr>
                    <w:spacing w:after="0" w:line="240" w:lineRule="auto"/>
                    <w:jc w:val="center"/>
                    <w:rPr>
                      <w:rFonts w:ascii="Times New Roman" w:hAnsi="Times New Roman" w:cs="Times New Roman"/>
                      <w:color w:val="000000" w:themeColor="text1"/>
                      <w:sz w:val="20"/>
                      <w:szCs w:val="20"/>
                      <w:lang w:eastAsia="uk-UA"/>
                    </w:rPr>
                  </w:pPr>
                  <w:r w:rsidRPr="003E26C9">
                    <w:rPr>
                      <w:rFonts w:ascii="Times New Roman" w:hAnsi="Times New Roman" w:cs="Times New Roman"/>
                      <w:b/>
                      <w:bCs/>
                      <w:sz w:val="20"/>
                      <w:szCs w:val="20"/>
                    </w:rPr>
                    <w:t>Найменування товару</w:t>
                  </w:r>
                </w:p>
                <w:p w14:paraId="67C278EC" w14:textId="77777777" w:rsidR="00485F6B" w:rsidRPr="003E26C9" w:rsidRDefault="00485F6B" w:rsidP="00966628">
                  <w:pPr>
                    <w:spacing w:after="0" w:line="240" w:lineRule="auto"/>
                    <w:rPr>
                      <w:rFonts w:ascii="Times New Roman" w:hAnsi="Times New Roman" w:cs="Times New Roman"/>
                      <w:b/>
                      <w:bCs/>
                      <w:sz w:val="20"/>
                      <w:szCs w:val="20"/>
                    </w:rPr>
                  </w:pPr>
                </w:p>
              </w:tc>
              <w:tc>
                <w:tcPr>
                  <w:tcW w:w="3534" w:type="pct"/>
                  <w:gridSpan w:val="2"/>
                  <w:tcBorders>
                    <w:right w:val="single" w:sz="4" w:space="0" w:color="auto"/>
                  </w:tcBorders>
                  <w:vAlign w:val="center"/>
                </w:tcPr>
                <w:p w14:paraId="2AA5EB4C" w14:textId="77777777" w:rsidR="00485F6B" w:rsidRPr="003E26C9" w:rsidRDefault="00485F6B" w:rsidP="00966628">
                  <w:pPr>
                    <w:spacing w:after="0" w:line="240" w:lineRule="auto"/>
                    <w:ind w:hanging="2"/>
                    <w:jc w:val="center"/>
                    <w:rPr>
                      <w:rFonts w:ascii="Times New Roman" w:hAnsi="Times New Roman" w:cs="Times New Roman"/>
                      <w:b/>
                      <w:bCs/>
                      <w:sz w:val="20"/>
                      <w:szCs w:val="20"/>
                    </w:rPr>
                  </w:pPr>
                  <w:r w:rsidRPr="003E26C9">
                    <w:rPr>
                      <w:rFonts w:ascii="Times New Roman" w:hAnsi="Times New Roman" w:cs="Times New Roman"/>
                      <w:b/>
                      <w:sz w:val="20"/>
                      <w:szCs w:val="20"/>
                    </w:rPr>
                    <w:t>Технічні характеристики</w:t>
                  </w:r>
                </w:p>
              </w:tc>
              <w:tc>
                <w:tcPr>
                  <w:tcW w:w="533" w:type="pct"/>
                  <w:tcBorders>
                    <w:bottom w:val="single" w:sz="4" w:space="0" w:color="auto"/>
                    <w:right w:val="single" w:sz="4" w:space="0" w:color="auto"/>
                  </w:tcBorders>
                </w:tcPr>
                <w:p w14:paraId="3A409C39" w14:textId="77777777" w:rsidR="00485F6B" w:rsidRPr="003E26C9" w:rsidRDefault="00485F6B" w:rsidP="00966628">
                  <w:pPr>
                    <w:spacing w:after="0" w:line="240" w:lineRule="auto"/>
                    <w:ind w:hanging="2"/>
                    <w:jc w:val="center"/>
                    <w:rPr>
                      <w:rFonts w:ascii="Times New Roman" w:hAnsi="Times New Roman" w:cs="Times New Roman"/>
                      <w:b/>
                      <w:sz w:val="20"/>
                      <w:szCs w:val="20"/>
                    </w:rPr>
                  </w:pPr>
                </w:p>
                <w:p w14:paraId="5BB619D6" w14:textId="77777777" w:rsidR="00485F6B" w:rsidRPr="003E26C9" w:rsidRDefault="00485F6B" w:rsidP="00966628">
                  <w:pPr>
                    <w:spacing w:after="0" w:line="240" w:lineRule="auto"/>
                    <w:ind w:hanging="2"/>
                    <w:rPr>
                      <w:rFonts w:ascii="Times New Roman" w:hAnsi="Times New Roman" w:cs="Times New Roman"/>
                      <w:b/>
                      <w:sz w:val="20"/>
                      <w:szCs w:val="20"/>
                    </w:rPr>
                  </w:pPr>
                  <w:r w:rsidRPr="003E26C9">
                    <w:rPr>
                      <w:rFonts w:ascii="Times New Roman" w:hAnsi="Times New Roman" w:cs="Times New Roman"/>
                      <w:b/>
                      <w:sz w:val="20"/>
                      <w:szCs w:val="20"/>
                    </w:rPr>
                    <w:t>К-ть/</w:t>
                  </w:r>
                </w:p>
                <w:p w14:paraId="740A0C7E" w14:textId="77777777" w:rsidR="00485F6B" w:rsidRPr="003E26C9" w:rsidRDefault="00485F6B" w:rsidP="00966628">
                  <w:pPr>
                    <w:spacing w:after="0" w:line="240" w:lineRule="auto"/>
                    <w:ind w:hanging="2"/>
                    <w:rPr>
                      <w:rFonts w:ascii="Times New Roman" w:hAnsi="Times New Roman" w:cs="Times New Roman"/>
                      <w:b/>
                      <w:sz w:val="20"/>
                      <w:szCs w:val="20"/>
                    </w:rPr>
                  </w:pPr>
                  <w:r w:rsidRPr="003E26C9">
                    <w:rPr>
                      <w:rFonts w:ascii="Times New Roman" w:hAnsi="Times New Roman" w:cs="Times New Roman"/>
                      <w:b/>
                      <w:sz w:val="20"/>
                      <w:szCs w:val="20"/>
                    </w:rPr>
                    <w:t>шт</w:t>
                  </w:r>
                </w:p>
                <w:p w14:paraId="408E313D" w14:textId="77777777" w:rsidR="00485F6B" w:rsidRPr="003E26C9" w:rsidRDefault="00485F6B" w:rsidP="00966628">
                  <w:pPr>
                    <w:spacing w:after="0" w:line="240" w:lineRule="auto"/>
                    <w:ind w:hanging="2"/>
                    <w:jc w:val="center"/>
                    <w:rPr>
                      <w:rFonts w:ascii="Times New Roman" w:hAnsi="Times New Roman" w:cs="Times New Roman"/>
                      <w:b/>
                      <w:sz w:val="20"/>
                      <w:szCs w:val="20"/>
                    </w:rPr>
                  </w:pPr>
                </w:p>
              </w:tc>
            </w:tr>
            <w:tr w:rsidR="00485F6B" w:rsidRPr="003E26C9" w14:paraId="5F227AC5" w14:textId="77777777" w:rsidTr="003D2C43">
              <w:trPr>
                <w:trHeight w:val="412"/>
              </w:trPr>
              <w:tc>
                <w:tcPr>
                  <w:tcW w:w="933" w:type="pct"/>
                  <w:tcBorders>
                    <w:top w:val="single" w:sz="4" w:space="0" w:color="auto"/>
                  </w:tcBorders>
                </w:tcPr>
                <w:p w14:paraId="6E0B569E" w14:textId="77777777" w:rsidR="00485F6B" w:rsidRPr="003E26C9" w:rsidRDefault="00485F6B" w:rsidP="00966628">
                  <w:pPr>
                    <w:spacing w:after="0" w:line="240" w:lineRule="auto"/>
                    <w:rPr>
                      <w:rFonts w:ascii="Times New Roman" w:hAnsi="Times New Roman" w:cs="Times New Roman"/>
                      <w:b/>
                      <w:bCs/>
                      <w:color w:val="000000" w:themeColor="text1"/>
                      <w:sz w:val="20"/>
                      <w:szCs w:val="20"/>
                      <w:lang w:eastAsia="uk-UA"/>
                    </w:rPr>
                  </w:pPr>
                </w:p>
                <w:p w14:paraId="4406E8E7" w14:textId="77777777" w:rsidR="00485F6B" w:rsidRPr="003E26C9" w:rsidRDefault="00485F6B" w:rsidP="00966628">
                  <w:pPr>
                    <w:spacing w:after="0" w:line="240" w:lineRule="auto"/>
                    <w:rPr>
                      <w:rFonts w:ascii="Times New Roman" w:hAnsi="Times New Roman" w:cs="Times New Roman"/>
                      <w:b/>
                      <w:bCs/>
                      <w:color w:val="000000" w:themeColor="text1"/>
                      <w:sz w:val="20"/>
                      <w:szCs w:val="20"/>
                      <w:lang w:eastAsia="uk-UA"/>
                    </w:rPr>
                  </w:pPr>
                </w:p>
                <w:p w14:paraId="5821C959" w14:textId="77777777" w:rsidR="00485F6B" w:rsidRPr="003E26C9" w:rsidRDefault="00485F6B" w:rsidP="00966628">
                  <w:pPr>
                    <w:spacing w:after="0" w:line="240" w:lineRule="auto"/>
                    <w:rPr>
                      <w:rFonts w:ascii="Times New Roman" w:hAnsi="Times New Roman" w:cs="Times New Roman"/>
                      <w:b/>
                      <w:bCs/>
                      <w:color w:val="000000" w:themeColor="text1"/>
                      <w:sz w:val="20"/>
                      <w:szCs w:val="20"/>
                      <w:lang w:eastAsia="uk-UA"/>
                    </w:rPr>
                  </w:pPr>
                </w:p>
                <w:p w14:paraId="23363699" w14:textId="77777777" w:rsidR="00485F6B" w:rsidRPr="003E26C9" w:rsidRDefault="00485F6B" w:rsidP="00966628">
                  <w:pPr>
                    <w:spacing w:after="0" w:line="240" w:lineRule="auto"/>
                    <w:rPr>
                      <w:rFonts w:ascii="Times New Roman" w:hAnsi="Times New Roman" w:cs="Times New Roman"/>
                      <w:b/>
                      <w:bCs/>
                      <w:color w:val="000000" w:themeColor="text1"/>
                      <w:sz w:val="20"/>
                      <w:szCs w:val="20"/>
                      <w:lang w:eastAsia="uk-UA"/>
                    </w:rPr>
                  </w:pPr>
                </w:p>
                <w:p w14:paraId="71D94832" w14:textId="77777777" w:rsidR="00485F6B" w:rsidRPr="003E26C9" w:rsidRDefault="00485F6B" w:rsidP="00966628">
                  <w:pPr>
                    <w:spacing w:after="0" w:line="240" w:lineRule="auto"/>
                    <w:ind w:firstLine="30"/>
                    <w:rPr>
                      <w:rFonts w:ascii="Times New Roman" w:hAnsi="Times New Roman" w:cs="Times New Roman"/>
                      <w:color w:val="000000" w:themeColor="text1"/>
                      <w:sz w:val="20"/>
                      <w:szCs w:val="20"/>
                      <w:lang w:eastAsia="uk-UA"/>
                    </w:rPr>
                  </w:pPr>
                  <w:r w:rsidRPr="003E26C9">
                    <w:rPr>
                      <w:rFonts w:ascii="Times New Roman" w:hAnsi="Times New Roman" w:cs="Times New Roman"/>
                      <w:b/>
                      <w:bCs/>
                      <w:color w:val="000000" w:themeColor="text1"/>
                      <w:sz w:val="20"/>
                      <w:szCs w:val="20"/>
                      <w:lang w:eastAsia="uk-UA"/>
                    </w:rPr>
                    <w:t>Двері шпоновані</w:t>
                  </w:r>
                  <w:r w:rsidRPr="003E26C9">
                    <w:rPr>
                      <w:rFonts w:ascii="Times New Roman" w:hAnsi="Times New Roman" w:cs="Times New Roman"/>
                      <w:color w:val="000000" w:themeColor="text1"/>
                      <w:sz w:val="20"/>
                      <w:szCs w:val="20"/>
                      <w:lang w:eastAsia="uk-UA"/>
                    </w:rPr>
                    <w:t xml:space="preserve"> </w:t>
                  </w:r>
                </w:p>
                <w:p w14:paraId="37B3A458" w14:textId="77777777" w:rsidR="00485F6B" w:rsidRPr="003E26C9" w:rsidRDefault="00485F6B" w:rsidP="00966628">
                  <w:pPr>
                    <w:spacing w:after="0" w:line="240" w:lineRule="auto"/>
                    <w:rPr>
                      <w:rFonts w:ascii="Times New Roman" w:hAnsi="Times New Roman" w:cs="Times New Roman"/>
                      <w:b/>
                      <w:bCs/>
                      <w:color w:val="FF0000"/>
                      <w:sz w:val="20"/>
                      <w:szCs w:val="20"/>
                    </w:rPr>
                  </w:pPr>
                  <w:r w:rsidRPr="003E26C9">
                    <w:rPr>
                      <w:rFonts w:ascii="Times New Roman" w:hAnsi="Times New Roman" w:cs="Times New Roman"/>
                      <w:color w:val="000000" w:themeColor="text1"/>
                      <w:sz w:val="20"/>
                      <w:szCs w:val="20"/>
                      <w:lang w:eastAsia="uk-UA"/>
                    </w:rPr>
                    <w:t>80 *200 см</w:t>
                  </w:r>
                </w:p>
              </w:tc>
              <w:tc>
                <w:tcPr>
                  <w:tcW w:w="1267" w:type="pct"/>
                  <w:vAlign w:val="center"/>
                </w:tcPr>
                <w:p w14:paraId="01B49951" w14:textId="77777777" w:rsidR="00485F6B" w:rsidRPr="003E26C9" w:rsidRDefault="00485F6B" w:rsidP="00966628">
                  <w:pPr>
                    <w:spacing w:after="0" w:line="240" w:lineRule="auto"/>
                    <w:ind w:hanging="2"/>
                    <w:rPr>
                      <w:rFonts w:ascii="Times New Roman" w:hAnsi="Times New Roman" w:cs="Times New Roman"/>
                      <w:color w:val="000000" w:themeColor="text1"/>
                      <w:sz w:val="20"/>
                      <w:szCs w:val="20"/>
                      <w:lang w:eastAsia="uk-UA"/>
                    </w:rPr>
                  </w:pPr>
                  <w:r w:rsidRPr="003E26C9">
                    <w:rPr>
                      <w:rFonts w:ascii="Times New Roman" w:hAnsi="Times New Roman" w:cs="Times New Roman"/>
                      <w:noProof/>
                      <w:sz w:val="20"/>
                      <w:szCs w:val="20"/>
                      <w14:ligatures w14:val="standardContextual"/>
                    </w:rPr>
                    <w:drawing>
                      <wp:inline distT="0" distB="0" distL="0" distR="0" wp14:anchorId="48CCAE55" wp14:editId="6F48D9C1">
                        <wp:extent cx="933450" cy="2057400"/>
                        <wp:effectExtent l="0" t="0" r="0" b="0"/>
                        <wp:docPr id="3" name="Рисунок 1">
                          <a:extLst xmlns:a="http://schemas.openxmlformats.org/drawingml/2006/main">
                            <a:ext uri="{FF2B5EF4-FFF2-40B4-BE49-F238E27FC236}">
                              <a16:creationId xmlns:a16="http://schemas.microsoft.com/office/drawing/2014/main" id="{AE325DD6-7180-4895-9CBF-FCC93899B9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Рисунок 1">
                                  <a:extLst>
                                    <a:ext uri="{FF2B5EF4-FFF2-40B4-BE49-F238E27FC236}">
                                      <a16:creationId xmlns:a16="http://schemas.microsoft.com/office/drawing/2014/main" id="{AE325DD6-7180-4895-9CBF-FCC93899B924}"/>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2057400"/>
                                </a:xfrm>
                                <a:prstGeom prst="rect">
                                  <a:avLst/>
                                </a:prstGeom>
                                <a:noFill/>
                                <a:ln>
                                  <a:noFill/>
                                </a:ln>
                              </pic:spPr>
                            </pic:pic>
                          </a:graphicData>
                        </a:graphic>
                      </wp:inline>
                    </w:drawing>
                  </w:r>
                </w:p>
                <w:p w14:paraId="086A67A2" w14:textId="77777777" w:rsidR="00485F6B" w:rsidRPr="003E26C9" w:rsidRDefault="00485F6B" w:rsidP="00966628">
                  <w:pPr>
                    <w:spacing w:after="0" w:line="240" w:lineRule="auto"/>
                    <w:ind w:hanging="2"/>
                    <w:rPr>
                      <w:rFonts w:ascii="Times New Roman" w:hAnsi="Times New Roman" w:cs="Times New Roman"/>
                      <w:color w:val="FF0000"/>
                      <w:sz w:val="20"/>
                      <w:szCs w:val="20"/>
                      <w:lang w:eastAsia="uk-UA"/>
                    </w:rPr>
                  </w:pPr>
                </w:p>
                <w:p w14:paraId="751675F6" w14:textId="77777777" w:rsidR="00485F6B" w:rsidRPr="003E26C9" w:rsidRDefault="00485F6B" w:rsidP="00966628">
                  <w:pPr>
                    <w:spacing w:after="0" w:line="240" w:lineRule="auto"/>
                    <w:ind w:hanging="2"/>
                    <w:rPr>
                      <w:rFonts w:ascii="Times New Roman" w:hAnsi="Times New Roman" w:cs="Times New Roman"/>
                      <w:color w:val="FF0000"/>
                      <w:sz w:val="20"/>
                      <w:szCs w:val="20"/>
                      <w:lang w:eastAsia="uk-UA"/>
                    </w:rPr>
                  </w:pPr>
                  <w:r w:rsidRPr="003E26C9">
                    <w:rPr>
                      <w:rFonts w:ascii="Times New Roman" w:hAnsi="Times New Roman" w:cs="Times New Roman"/>
                      <w:noProof/>
                      <w:sz w:val="20"/>
                      <w:szCs w:val="20"/>
                      <w14:ligatures w14:val="standardContextual"/>
                    </w:rPr>
                    <w:drawing>
                      <wp:inline distT="0" distB="0" distL="0" distR="0" wp14:anchorId="58D6AA03" wp14:editId="3E451A52">
                        <wp:extent cx="1133475" cy="685800"/>
                        <wp:effectExtent l="0" t="0" r="9525" b="0"/>
                        <wp:docPr id="6" name="Рисунок 3">
                          <a:extLst xmlns:a="http://schemas.openxmlformats.org/drawingml/2006/main">
                            <a:ext uri="{FF2B5EF4-FFF2-40B4-BE49-F238E27FC236}">
                              <a16:creationId xmlns:a16="http://schemas.microsoft.com/office/drawing/2014/main" id="{F9D960A1-AAD8-41A8-9356-624F9FD2E5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Рисунок 3">
                                  <a:extLst>
                                    <a:ext uri="{FF2B5EF4-FFF2-40B4-BE49-F238E27FC236}">
                                      <a16:creationId xmlns:a16="http://schemas.microsoft.com/office/drawing/2014/main" id="{F9D960A1-AAD8-41A8-9356-624F9FD2E552}"/>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685800"/>
                                </a:xfrm>
                                <a:prstGeom prst="rect">
                                  <a:avLst/>
                                </a:prstGeom>
                                <a:noFill/>
                                <a:ln>
                                  <a:noFill/>
                                </a:ln>
                              </pic:spPr>
                            </pic:pic>
                          </a:graphicData>
                        </a:graphic>
                      </wp:inline>
                    </w:drawing>
                  </w:r>
                  <w:r w:rsidRPr="003E26C9">
                    <w:rPr>
                      <w:rFonts w:ascii="Times New Roman" w:hAnsi="Times New Roman" w:cs="Times New Roman"/>
                      <w:color w:val="FF0000"/>
                      <w:sz w:val="20"/>
                      <w:szCs w:val="20"/>
                      <w:lang w:eastAsia="uk-UA"/>
                    </w:rPr>
                    <w:br/>
                  </w:r>
                </w:p>
              </w:tc>
              <w:tc>
                <w:tcPr>
                  <w:tcW w:w="2267" w:type="pct"/>
                </w:tcPr>
                <w:p w14:paraId="79B85378" w14:textId="77777777" w:rsidR="00485F6B" w:rsidRPr="003E26C9" w:rsidRDefault="00485F6B" w:rsidP="00966628">
                  <w:pPr>
                    <w:spacing w:after="0" w:line="240" w:lineRule="auto"/>
                    <w:rPr>
                      <w:rFonts w:ascii="Times New Roman" w:hAnsi="Times New Roman" w:cs="Times New Roman"/>
                      <w:sz w:val="20"/>
                      <w:szCs w:val="20"/>
                    </w:rPr>
                  </w:pPr>
                </w:p>
                <w:p w14:paraId="2F670FEA" w14:textId="77777777" w:rsidR="00485F6B" w:rsidRPr="003E26C9" w:rsidRDefault="00485F6B" w:rsidP="00966628">
                  <w:pPr>
                    <w:spacing w:after="0" w:line="240" w:lineRule="auto"/>
                    <w:ind w:left="117"/>
                    <w:rPr>
                      <w:rFonts w:ascii="Times New Roman" w:hAnsi="Times New Roman" w:cs="Times New Roman"/>
                      <w:b/>
                      <w:bCs/>
                      <w:color w:val="000000" w:themeColor="text1"/>
                      <w:sz w:val="20"/>
                      <w:szCs w:val="20"/>
                      <w:lang w:eastAsia="uk-UA"/>
                    </w:rPr>
                  </w:pPr>
                  <w:r w:rsidRPr="003E26C9">
                    <w:rPr>
                      <w:rFonts w:ascii="Times New Roman" w:hAnsi="Times New Roman" w:cs="Times New Roman"/>
                      <w:b/>
                      <w:bCs/>
                      <w:color w:val="000000" w:themeColor="text1"/>
                      <w:sz w:val="20"/>
                      <w:szCs w:val="20"/>
                      <w:lang w:eastAsia="uk-UA"/>
                    </w:rPr>
                    <w:t xml:space="preserve">   Двері (глухі) шпоновані 80*200 см</w:t>
                  </w:r>
                </w:p>
                <w:p w14:paraId="1FDA5E73" w14:textId="77777777" w:rsidR="00485F6B" w:rsidRPr="003E26C9" w:rsidRDefault="00485F6B" w:rsidP="00966628">
                  <w:pPr>
                    <w:spacing w:after="0" w:line="240" w:lineRule="auto"/>
                    <w:ind w:left="117"/>
                    <w:rPr>
                      <w:rFonts w:ascii="Times New Roman" w:hAnsi="Times New Roman" w:cs="Times New Roman"/>
                      <w:b/>
                      <w:bCs/>
                      <w:color w:val="000000" w:themeColor="text1"/>
                      <w:sz w:val="20"/>
                      <w:szCs w:val="20"/>
                      <w:lang w:eastAsia="uk-UA"/>
                    </w:rPr>
                  </w:pPr>
                </w:p>
                <w:p w14:paraId="17661E79" w14:textId="77777777" w:rsidR="00485F6B" w:rsidRPr="003E26C9" w:rsidRDefault="00485F6B" w:rsidP="00966628">
                  <w:pPr>
                    <w:spacing w:after="0" w:line="240" w:lineRule="auto"/>
                    <w:ind w:left="117"/>
                    <w:rPr>
                      <w:rFonts w:ascii="Times New Roman" w:hAnsi="Times New Roman" w:cs="Times New Roman"/>
                      <w:b/>
                      <w:bCs/>
                      <w:i/>
                      <w:iCs/>
                      <w:sz w:val="20"/>
                      <w:szCs w:val="20"/>
                      <w:u w:val="single"/>
                    </w:rPr>
                  </w:pPr>
                  <w:r w:rsidRPr="003E26C9">
                    <w:rPr>
                      <w:rFonts w:ascii="Times New Roman" w:hAnsi="Times New Roman" w:cs="Times New Roman"/>
                      <w:b/>
                      <w:bCs/>
                      <w:i/>
                      <w:iCs/>
                      <w:sz w:val="20"/>
                      <w:szCs w:val="20"/>
                      <w:u w:val="single"/>
                    </w:rPr>
                    <w:t xml:space="preserve">Шпоновані двері </w:t>
                  </w:r>
                </w:p>
                <w:p w14:paraId="43ABC061" w14:textId="77777777" w:rsidR="00485F6B" w:rsidRPr="003E26C9" w:rsidRDefault="00485F6B" w:rsidP="00966628">
                  <w:pPr>
                    <w:spacing w:after="0" w:line="240" w:lineRule="auto"/>
                    <w:ind w:left="117"/>
                    <w:rPr>
                      <w:rFonts w:ascii="Times New Roman" w:hAnsi="Times New Roman" w:cs="Times New Roman"/>
                      <w:sz w:val="20"/>
                      <w:szCs w:val="20"/>
                      <w:lang w:val="ru-RU"/>
                    </w:rPr>
                  </w:pPr>
                  <w:r w:rsidRPr="003E26C9">
                    <w:rPr>
                      <w:rFonts w:ascii="Times New Roman" w:hAnsi="Times New Roman" w:cs="Times New Roman"/>
                      <w:b/>
                      <w:bCs/>
                      <w:sz w:val="20"/>
                      <w:szCs w:val="20"/>
                    </w:rPr>
                    <w:t>Товщина полотна</w:t>
                  </w:r>
                  <w:r w:rsidRPr="003E26C9">
                    <w:rPr>
                      <w:rFonts w:ascii="Times New Roman" w:hAnsi="Times New Roman" w:cs="Times New Roman"/>
                      <w:sz w:val="20"/>
                      <w:szCs w:val="20"/>
                      <w:lang w:val="ru-RU"/>
                    </w:rPr>
                    <w:t xml:space="preserve"> - 40</w:t>
                  </w:r>
                  <w:r w:rsidRPr="003E26C9">
                    <w:rPr>
                      <w:rFonts w:ascii="Times New Roman" w:hAnsi="Times New Roman" w:cs="Times New Roman"/>
                      <w:sz w:val="20"/>
                      <w:szCs w:val="20"/>
                    </w:rPr>
                    <w:t xml:space="preserve"> мм, висота 200 см</w:t>
                  </w:r>
                </w:p>
                <w:p w14:paraId="2F001A76" w14:textId="77777777" w:rsidR="00485F6B" w:rsidRPr="003E26C9" w:rsidRDefault="00485F6B" w:rsidP="00966628">
                  <w:pPr>
                    <w:spacing w:after="0" w:line="240" w:lineRule="auto"/>
                    <w:ind w:left="117"/>
                    <w:rPr>
                      <w:rFonts w:ascii="Times New Roman" w:hAnsi="Times New Roman" w:cs="Times New Roman"/>
                      <w:sz w:val="20"/>
                      <w:szCs w:val="20"/>
                    </w:rPr>
                  </w:pPr>
                  <w:r w:rsidRPr="003E26C9">
                    <w:rPr>
                      <w:rFonts w:ascii="Times New Roman" w:hAnsi="Times New Roman" w:cs="Times New Roman"/>
                      <w:b/>
                      <w:bCs/>
                      <w:sz w:val="20"/>
                      <w:szCs w:val="20"/>
                    </w:rPr>
                    <w:t>Колір</w:t>
                  </w:r>
                  <w:r w:rsidRPr="003E26C9">
                    <w:rPr>
                      <w:rFonts w:ascii="Times New Roman" w:hAnsi="Times New Roman" w:cs="Times New Roman"/>
                      <w:sz w:val="20"/>
                      <w:szCs w:val="20"/>
                    </w:rPr>
                    <w:t xml:space="preserve"> -горіх </w:t>
                  </w:r>
                  <w:r w:rsidRPr="003E26C9">
                    <w:rPr>
                      <w:rFonts w:ascii="Times New Roman" w:hAnsi="Times New Roman" w:cs="Times New Roman"/>
                      <w:sz w:val="20"/>
                      <w:szCs w:val="20"/>
                    </w:rPr>
                    <w:br/>
                  </w:r>
                  <w:r w:rsidRPr="003E26C9">
                    <w:rPr>
                      <w:rFonts w:ascii="Times New Roman" w:hAnsi="Times New Roman" w:cs="Times New Roman"/>
                      <w:b/>
                      <w:bCs/>
                      <w:sz w:val="20"/>
                      <w:szCs w:val="20"/>
                    </w:rPr>
                    <w:t>Полотна</w:t>
                  </w:r>
                  <w:r w:rsidRPr="003E26C9">
                    <w:rPr>
                      <w:rFonts w:ascii="Times New Roman" w:hAnsi="Times New Roman" w:cs="Times New Roman"/>
                      <w:sz w:val="20"/>
                      <w:szCs w:val="20"/>
                    </w:rPr>
                    <w:t xml:space="preserve"> (80*200)  - 1 шт.</w:t>
                  </w:r>
                  <w:r w:rsidRPr="003E26C9">
                    <w:rPr>
                      <w:rFonts w:ascii="Times New Roman" w:hAnsi="Times New Roman" w:cs="Times New Roman"/>
                      <w:sz w:val="20"/>
                      <w:szCs w:val="20"/>
                    </w:rPr>
                    <w:br/>
                  </w:r>
                  <w:r w:rsidRPr="003E26C9">
                    <w:rPr>
                      <w:rFonts w:ascii="Times New Roman" w:hAnsi="Times New Roman" w:cs="Times New Roman"/>
                      <w:b/>
                      <w:bCs/>
                      <w:sz w:val="20"/>
                      <w:szCs w:val="20"/>
                    </w:rPr>
                    <w:t>Коробка  брус дерево 10 см</w:t>
                  </w:r>
                  <w:r w:rsidRPr="003E26C9">
                    <w:rPr>
                      <w:rFonts w:ascii="Times New Roman" w:hAnsi="Times New Roman" w:cs="Times New Roman"/>
                      <w:sz w:val="20"/>
                      <w:szCs w:val="20"/>
                    </w:rPr>
                    <w:t xml:space="preserve"> – 1шт.</w:t>
                  </w:r>
                  <w:r w:rsidRPr="003E26C9">
                    <w:rPr>
                      <w:rFonts w:ascii="Times New Roman" w:hAnsi="Times New Roman" w:cs="Times New Roman"/>
                      <w:sz w:val="20"/>
                      <w:szCs w:val="20"/>
                    </w:rPr>
                    <w:br/>
                  </w:r>
                  <w:r w:rsidRPr="003E26C9">
                    <w:rPr>
                      <w:rFonts w:ascii="Times New Roman" w:hAnsi="Times New Roman" w:cs="Times New Roman"/>
                      <w:b/>
                      <w:bCs/>
                      <w:sz w:val="20"/>
                      <w:szCs w:val="20"/>
                    </w:rPr>
                    <w:t>Лиштва МДФ телескоп 10 см</w:t>
                  </w:r>
                  <w:r w:rsidRPr="003E26C9">
                    <w:rPr>
                      <w:rFonts w:ascii="Times New Roman" w:hAnsi="Times New Roman" w:cs="Times New Roman"/>
                      <w:sz w:val="20"/>
                      <w:szCs w:val="20"/>
                    </w:rPr>
                    <w:t xml:space="preserve"> – 2,5 шт. (на одну сторону)</w:t>
                  </w:r>
                  <w:r w:rsidRPr="003E26C9">
                    <w:rPr>
                      <w:rFonts w:ascii="Times New Roman" w:hAnsi="Times New Roman" w:cs="Times New Roman"/>
                      <w:sz w:val="20"/>
                      <w:szCs w:val="20"/>
                    </w:rPr>
                    <w:br/>
                  </w:r>
                  <w:r w:rsidRPr="003E26C9">
                    <w:rPr>
                      <w:rFonts w:ascii="Times New Roman" w:hAnsi="Times New Roman" w:cs="Times New Roman"/>
                      <w:b/>
                      <w:bCs/>
                      <w:sz w:val="20"/>
                      <w:szCs w:val="20"/>
                    </w:rPr>
                    <w:t>Завіси</w:t>
                  </w:r>
                  <w:r w:rsidRPr="003E26C9">
                    <w:rPr>
                      <w:rFonts w:ascii="Times New Roman" w:hAnsi="Times New Roman" w:cs="Times New Roman"/>
                      <w:sz w:val="20"/>
                      <w:szCs w:val="20"/>
                    </w:rPr>
                    <w:t xml:space="preserve">  – 3 шт.</w:t>
                  </w:r>
                  <w:r w:rsidRPr="003E26C9">
                    <w:rPr>
                      <w:rFonts w:ascii="Times New Roman" w:hAnsi="Times New Roman" w:cs="Times New Roman"/>
                      <w:sz w:val="20"/>
                      <w:szCs w:val="20"/>
                    </w:rPr>
                    <w:br/>
                  </w:r>
                  <w:r w:rsidRPr="003E26C9">
                    <w:rPr>
                      <w:rFonts w:ascii="Times New Roman" w:hAnsi="Times New Roman" w:cs="Times New Roman"/>
                      <w:b/>
                      <w:bCs/>
                      <w:sz w:val="20"/>
                      <w:szCs w:val="20"/>
                    </w:rPr>
                    <w:t xml:space="preserve">Замок </w:t>
                  </w:r>
                  <w:r w:rsidRPr="003E26C9">
                    <w:rPr>
                      <w:rFonts w:ascii="Times New Roman" w:hAnsi="Times New Roman" w:cs="Times New Roman"/>
                      <w:sz w:val="20"/>
                      <w:szCs w:val="20"/>
                    </w:rPr>
                    <w:t>– 1 шт.</w:t>
                  </w:r>
                  <w:r w:rsidRPr="003E26C9">
                    <w:rPr>
                      <w:rFonts w:ascii="Times New Roman" w:hAnsi="Times New Roman" w:cs="Times New Roman"/>
                      <w:sz w:val="20"/>
                      <w:szCs w:val="20"/>
                    </w:rPr>
                    <w:br/>
                  </w:r>
                  <w:r w:rsidRPr="003E26C9">
                    <w:rPr>
                      <w:rFonts w:ascii="Times New Roman" w:hAnsi="Times New Roman" w:cs="Times New Roman"/>
                      <w:b/>
                      <w:bCs/>
                      <w:sz w:val="20"/>
                      <w:szCs w:val="20"/>
                    </w:rPr>
                    <w:t>Серцевина ключ/ключ + накладка</w:t>
                  </w:r>
                  <w:r w:rsidRPr="003E26C9">
                    <w:rPr>
                      <w:rFonts w:ascii="Times New Roman" w:hAnsi="Times New Roman" w:cs="Times New Roman"/>
                      <w:sz w:val="20"/>
                      <w:szCs w:val="20"/>
                    </w:rPr>
                    <w:t xml:space="preserve"> – </w:t>
                  </w:r>
                </w:p>
                <w:p w14:paraId="3203F6D0" w14:textId="77777777" w:rsidR="00485F6B" w:rsidRPr="003E26C9" w:rsidRDefault="00485F6B" w:rsidP="00966628">
                  <w:pPr>
                    <w:spacing w:after="0" w:line="240" w:lineRule="auto"/>
                    <w:ind w:left="117"/>
                    <w:rPr>
                      <w:rFonts w:ascii="Times New Roman" w:hAnsi="Times New Roman" w:cs="Times New Roman"/>
                      <w:sz w:val="20"/>
                      <w:szCs w:val="20"/>
                    </w:rPr>
                  </w:pPr>
                  <w:r w:rsidRPr="003E26C9">
                    <w:rPr>
                      <w:rFonts w:ascii="Times New Roman" w:hAnsi="Times New Roman" w:cs="Times New Roman"/>
                      <w:sz w:val="20"/>
                      <w:szCs w:val="20"/>
                    </w:rPr>
                    <w:t>1 шт. (</w:t>
                  </w:r>
                  <w:r w:rsidRPr="003E26C9">
                    <w:rPr>
                      <w:rFonts w:ascii="Times New Roman" w:hAnsi="Times New Roman" w:cs="Times New Roman"/>
                      <w:i/>
                      <w:iCs/>
                      <w:sz w:val="20"/>
                      <w:szCs w:val="20"/>
                    </w:rPr>
                    <w:t>комплект)</w:t>
                  </w:r>
                </w:p>
                <w:p w14:paraId="5D204A26" w14:textId="77777777" w:rsidR="00485F6B" w:rsidRPr="003E26C9" w:rsidRDefault="00485F6B" w:rsidP="00966628">
                  <w:pPr>
                    <w:spacing w:after="0" w:line="240" w:lineRule="auto"/>
                    <w:ind w:left="117"/>
                    <w:rPr>
                      <w:rFonts w:ascii="Times New Roman" w:hAnsi="Times New Roman" w:cs="Times New Roman"/>
                      <w:sz w:val="20"/>
                      <w:szCs w:val="20"/>
                    </w:rPr>
                  </w:pPr>
                  <w:r w:rsidRPr="003E26C9">
                    <w:rPr>
                      <w:rFonts w:ascii="Times New Roman" w:hAnsi="Times New Roman" w:cs="Times New Roman"/>
                      <w:b/>
                      <w:bCs/>
                      <w:sz w:val="20"/>
                      <w:szCs w:val="20"/>
                    </w:rPr>
                    <w:t>Ручки (семетричні)-</w:t>
                  </w:r>
                  <w:r w:rsidRPr="003E26C9">
                    <w:rPr>
                      <w:rFonts w:ascii="Times New Roman" w:hAnsi="Times New Roman" w:cs="Times New Roman"/>
                      <w:sz w:val="20"/>
                      <w:szCs w:val="20"/>
                    </w:rPr>
                    <w:t>2 шт (</w:t>
                  </w:r>
                  <w:r w:rsidRPr="003E26C9">
                    <w:rPr>
                      <w:rFonts w:ascii="Times New Roman" w:hAnsi="Times New Roman" w:cs="Times New Roman"/>
                      <w:i/>
                      <w:iCs/>
                      <w:sz w:val="20"/>
                      <w:szCs w:val="20"/>
                    </w:rPr>
                    <w:t>1 комплект</w:t>
                  </w:r>
                  <w:r w:rsidRPr="003E26C9">
                    <w:rPr>
                      <w:rFonts w:ascii="Times New Roman" w:hAnsi="Times New Roman" w:cs="Times New Roman"/>
                      <w:sz w:val="20"/>
                      <w:szCs w:val="20"/>
                    </w:rPr>
                    <w:t>)</w:t>
                  </w:r>
                </w:p>
                <w:p w14:paraId="3AC983AC" w14:textId="77777777" w:rsidR="00485F6B" w:rsidRPr="003E26C9" w:rsidRDefault="00485F6B" w:rsidP="00966628">
                  <w:pPr>
                    <w:spacing w:after="0" w:line="240" w:lineRule="auto"/>
                    <w:ind w:left="117"/>
                    <w:rPr>
                      <w:rFonts w:ascii="Times New Roman" w:hAnsi="Times New Roman" w:cs="Times New Roman"/>
                      <w:sz w:val="20"/>
                      <w:szCs w:val="20"/>
                    </w:rPr>
                  </w:pPr>
                  <w:r w:rsidRPr="003E26C9">
                    <w:rPr>
                      <w:rFonts w:ascii="Times New Roman" w:hAnsi="Times New Roman" w:cs="Times New Roman"/>
                      <w:b/>
                      <w:bCs/>
                      <w:sz w:val="20"/>
                      <w:szCs w:val="20"/>
                    </w:rPr>
                    <w:t>Механізм в полотні</w:t>
                  </w:r>
                  <w:r w:rsidRPr="003E26C9">
                    <w:rPr>
                      <w:rFonts w:ascii="Times New Roman" w:hAnsi="Times New Roman" w:cs="Times New Roman"/>
                      <w:sz w:val="20"/>
                      <w:szCs w:val="20"/>
                    </w:rPr>
                    <w:t xml:space="preserve"> -1 шт.</w:t>
                  </w:r>
                </w:p>
              </w:tc>
              <w:tc>
                <w:tcPr>
                  <w:tcW w:w="533" w:type="pct"/>
                </w:tcPr>
                <w:p w14:paraId="5FCD3E97" w14:textId="77777777" w:rsidR="00485F6B" w:rsidRPr="003E26C9" w:rsidRDefault="00485F6B" w:rsidP="00966628">
                  <w:pPr>
                    <w:spacing w:after="0" w:line="240" w:lineRule="auto"/>
                    <w:rPr>
                      <w:rFonts w:ascii="Times New Roman" w:hAnsi="Times New Roman" w:cs="Times New Roman"/>
                      <w:b/>
                      <w:bCs/>
                      <w:sz w:val="20"/>
                      <w:szCs w:val="20"/>
                    </w:rPr>
                  </w:pPr>
                </w:p>
                <w:p w14:paraId="5FE71047" w14:textId="77777777" w:rsidR="00485F6B" w:rsidRPr="003E26C9" w:rsidRDefault="00485F6B" w:rsidP="00966628">
                  <w:pPr>
                    <w:spacing w:after="0" w:line="240" w:lineRule="auto"/>
                    <w:rPr>
                      <w:rFonts w:ascii="Times New Roman" w:hAnsi="Times New Roman" w:cs="Times New Roman"/>
                      <w:b/>
                      <w:bCs/>
                      <w:sz w:val="20"/>
                      <w:szCs w:val="20"/>
                    </w:rPr>
                  </w:pPr>
                </w:p>
                <w:p w14:paraId="3E686370" w14:textId="77777777" w:rsidR="00485F6B" w:rsidRPr="003E26C9" w:rsidRDefault="00485F6B" w:rsidP="00966628">
                  <w:pPr>
                    <w:spacing w:after="0" w:line="240" w:lineRule="auto"/>
                    <w:rPr>
                      <w:rFonts w:ascii="Times New Roman" w:hAnsi="Times New Roman" w:cs="Times New Roman"/>
                      <w:b/>
                      <w:bCs/>
                      <w:sz w:val="20"/>
                      <w:szCs w:val="20"/>
                    </w:rPr>
                  </w:pPr>
                </w:p>
                <w:p w14:paraId="45BB8BE4" w14:textId="77777777" w:rsidR="00485F6B" w:rsidRPr="003E26C9" w:rsidRDefault="00485F6B" w:rsidP="00966628">
                  <w:pPr>
                    <w:spacing w:after="0" w:line="240" w:lineRule="auto"/>
                    <w:rPr>
                      <w:rFonts w:ascii="Times New Roman" w:hAnsi="Times New Roman" w:cs="Times New Roman"/>
                      <w:b/>
                      <w:bCs/>
                      <w:sz w:val="20"/>
                      <w:szCs w:val="20"/>
                    </w:rPr>
                  </w:pPr>
                </w:p>
                <w:p w14:paraId="46F27941" w14:textId="77777777" w:rsidR="00485F6B" w:rsidRPr="003E26C9" w:rsidRDefault="00485F6B" w:rsidP="00966628">
                  <w:pPr>
                    <w:spacing w:after="0" w:line="240" w:lineRule="auto"/>
                    <w:rPr>
                      <w:rFonts w:ascii="Times New Roman" w:hAnsi="Times New Roman" w:cs="Times New Roman"/>
                      <w:b/>
                      <w:bCs/>
                      <w:sz w:val="20"/>
                      <w:szCs w:val="20"/>
                    </w:rPr>
                  </w:pPr>
                  <w:r w:rsidRPr="003E26C9">
                    <w:rPr>
                      <w:rFonts w:ascii="Times New Roman" w:hAnsi="Times New Roman" w:cs="Times New Roman"/>
                      <w:b/>
                      <w:bCs/>
                      <w:sz w:val="20"/>
                      <w:szCs w:val="20"/>
                    </w:rPr>
                    <w:t xml:space="preserve">     1</w:t>
                  </w:r>
                </w:p>
              </w:tc>
            </w:tr>
          </w:tbl>
          <w:p w14:paraId="7973DB1E" w14:textId="77777777" w:rsidR="00997F3A" w:rsidRPr="003E26C9" w:rsidRDefault="00997F3A" w:rsidP="00966628">
            <w:pPr>
              <w:jc w:val="both"/>
              <w:rPr>
                <w:rFonts w:ascii="Times New Roman" w:hAnsi="Times New Roman" w:cs="Times New Roman"/>
                <w:b/>
                <w:color w:val="FF0000"/>
                <w:sz w:val="20"/>
                <w:szCs w:val="20"/>
                <w:u w:val="single"/>
              </w:rPr>
            </w:pPr>
          </w:p>
          <w:p w14:paraId="53FA0109" w14:textId="77777777" w:rsidR="00485F6B" w:rsidRPr="003E26C9" w:rsidRDefault="00485F6B" w:rsidP="00966628">
            <w:pPr>
              <w:jc w:val="both"/>
              <w:rPr>
                <w:rFonts w:ascii="Times New Roman" w:hAnsi="Times New Roman" w:cs="Times New Roman"/>
                <w:b/>
                <w:color w:val="FF0000"/>
                <w:sz w:val="20"/>
                <w:szCs w:val="20"/>
                <w:u w:val="single"/>
              </w:rPr>
            </w:pP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9"/>
              <w:gridCol w:w="1762"/>
              <w:gridCol w:w="3155"/>
              <w:gridCol w:w="811"/>
            </w:tblGrid>
            <w:tr w:rsidR="00485F6B" w:rsidRPr="003E26C9" w14:paraId="39E4DCF7" w14:textId="77777777" w:rsidTr="003D2C43">
              <w:trPr>
                <w:trHeight w:val="676"/>
              </w:trPr>
              <w:tc>
                <w:tcPr>
                  <w:tcW w:w="913" w:type="pct"/>
                  <w:tcBorders>
                    <w:bottom w:val="single" w:sz="4" w:space="0" w:color="auto"/>
                  </w:tcBorders>
                  <w:vAlign w:val="center"/>
                </w:tcPr>
                <w:p w14:paraId="219C2B06" w14:textId="77777777" w:rsidR="00485F6B" w:rsidRPr="003E26C9" w:rsidRDefault="00485F6B" w:rsidP="00966628">
                  <w:pPr>
                    <w:spacing w:after="0" w:line="240" w:lineRule="auto"/>
                    <w:jc w:val="center"/>
                    <w:rPr>
                      <w:rFonts w:ascii="Times New Roman" w:hAnsi="Times New Roman" w:cs="Times New Roman"/>
                      <w:b/>
                      <w:bCs/>
                      <w:sz w:val="20"/>
                      <w:szCs w:val="20"/>
                    </w:rPr>
                  </w:pPr>
                  <w:r w:rsidRPr="003E26C9">
                    <w:rPr>
                      <w:rFonts w:ascii="Times New Roman" w:hAnsi="Times New Roman" w:cs="Times New Roman"/>
                      <w:b/>
                      <w:bCs/>
                      <w:sz w:val="20"/>
                      <w:szCs w:val="20"/>
                    </w:rPr>
                    <w:t>Найменування товару</w:t>
                  </w:r>
                </w:p>
              </w:tc>
              <w:tc>
                <w:tcPr>
                  <w:tcW w:w="3508" w:type="pct"/>
                  <w:gridSpan w:val="2"/>
                  <w:tcBorders>
                    <w:right w:val="single" w:sz="4" w:space="0" w:color="auto"/>
                  </w:tcBorders>
                  <w:vAlign w:val="center"/>
                </w:tcPr>
                <w:p w14:paraId="7F2B423E" w14:textId="77777777" w:rsidR="00485F6B" w:rsidRPr="003E26C9" w:rsidRDefault="00485F6B" w:rsidP="00966628">
                  <w:pPr>
                    <w:spacing w:after="0" w:line="240" w:lineRule="auto"/>
                    <w:ind w:hanging="2"/>
                    <w:jc w:val="center"/>
                    <w:rPr>
                      <w:rFonts w:ascii="Times New Roman" w:hAnsi="Times New Roman" w:cs="Times New Roman"/>
                      <w:b/>
                      <w:bCs/>
                      <w:sz w:val="20"/>
                      <w:szCs w:val="20"/>
                    </w:rPr>
                  </w:pPr>
                  <w:r w:rsidRPr="003E26C9">
                    <w:rPr>
                      <w:rFonts w:ascii="Times New Roman" w:hAnsi="Times New Roman" w:cs="Times New Roman"/>
                      <w:b/>
                      <w:sz w:val="20"/>
                      <w:szCs w:val="20"/>
                    </w:rPr>
                    <w:t>Технічні характеристики</w:t>
                  </w:r>
                </w:p>
              </w:tc>
              <w:tc>
                <w:tcPr>
                  <w:tcW w:w="579" w:type="pct"/>
                  <w:tcBorders>
                    <w:bottom w:val="single" w:sz="4" w:space="0" w:color="auto"/>
                    <w:right w:val="single" w:sz="4" w:space="0" w:color="auto"/>
                  </w:tcBorders>
                </w:tcPr>
                <w:p w14:paraId="39994626" w14:textId="77777777" w:rsidR="00485F6B" w:rsidRPr="003E26C9" w:rsidRDefault="00485F6B" w:rsidP="00966628">
                  <w:pPr>
                    <w:spacing w:after="0" w:line="240" w:lineRule="auto"/>
                    <w:ind w:hanging="2"/>
                    <w:jc w:val="center"/>
                    <w:rPr>
                      <w:rFonts w:ascii="Times New Roman" w:hAnsi="Times New Roman" w:cs="Times New Roman"/>
                      <w:b/>
                      <w:sz w:val="20"/>
                      <w:szCs w:val="20"/>
                    </w:rPr>
                  </w:pPr>
                </w:p>
                <w:p w14:paraId="482502EF" w14:textId="77777777" w:rsidR="00485F6B" w:rsidRPr="003E26C9" w:rsidRDefault="00485F6B" w:rsidP="00966628">
                  <w:pPr>
                    <w:spacing w:after="0" w:line="240" w:lineRule="auto"/>
                    <w:ind w:hanging="2"/>
                    <w:rPr>
                      <w:rFonts w:ascii="Times New Roman" w:hAnsi="Times New Roman" w:cs="Times New Roman"/>
                      <w:b/>
                      <w:sz w:val="20"/>
                      <w:szCs w:val="20"/>
                    </w:rPr>
                  </w:pPr>
                  <w:r w:rsidRPr="003E26C9">
                    <w:rPr>
                      <w:rFonts w:ascii="Times New Roman" w:hAnsi="Times New Roman" w:cs="Times New Roman"/>
                      <w:b/>
                      <w:sz w:val="20"/>
                      <w:szCs w:val="20"/>
                    </w:rPr>
                    <w:t>К-ть/</w:t>
                  </w:r>
                </w:p>
                <w:p w14:paraId="4EEE7094" w14:textId="77777777" w:rsidR="00485F6B" w:rsidRPr="003E26C9" w:rsidRDefault="00485F6B" w:rsidP="00966628">
                  <w:pPr>
                    <w:spacing w:after="0" w:line="240" w:lineRule="auto"/>
                    <w:ind w:hanging="2"/>
                    <w:rPr>
                      <w:rFonts w:ascii="Times New Roman" w:hAnsi="Times New Roman" w:cs="Times New Roman"/>
                      <w:b/>
                      <w:sz w:val="20"/>
                      <w:szCs w:val="20"/>
                    </w:rPr>
                  </w:pPr>
                  <w:r w:rsidRPr="003E26C9">
                    <w:rPr>
                      <w:rFonts w:ascii="Times New Roman" w:hAnsi="Times New Roman" w:cs="Times New Roman"/>
                      <w:b/>
                      <w:sz w:val="20"/>
                      <w:szCs w:val="20"/>
                    </w:rPr>
                    <w:t>шт</w:t>
                  </w:r>
                </w:p>
                <w:p w14:paraId="2C61AADE" w14:textId="77777777" w:rsidR="00485F6B" w:rsidRPr="003E26C9" w:rsidRDefault="00485F6B" w:rsidP="00966628">
                  <w:pPr>
                    <w:spacing w:after="0" w:line="240" w:lineRule="auto"/>
                    <w:ind w:hanging="2"/>
                    <w:jc w:val="center"/>
                    <w:rPr>
                      <w:rFonts w:ascii="Times New Roman" w:hAnsi="Times New Roman" w:cs="Times New Roman"/>
                      <w:b/>
                      <w:sz w:val="20"/>
                      <w:szCs w:val="20"/>
                    </w:rPr>
                  </w:pPr>
                </w:p>
              </w:tc>
            </w:tr>
            <w:tr w:rsidR="00485F6B" w:rsidRPr="003E26C9" w14:paraId="4EC45705" w14:textId="77777777" w:rsidTr="003D2C43">
              <w:trPr>
                <w:trHeight w:val="1268"/>
              </w:trPr>
              <w:tc>
                <w:tcPr>
                  <w:tcW w:w="913" w:type="pct"/>
                  <w:tcBorders>
                    <w:top w:val="single" w:sz="4" w:space="0" w:color="auto"/>
                  </w:tcBorders>
                </w:tcPr>
                <w:p w14:paraId="1BFDD32A" w14:textId="77777777" w:rsidR="00485F6B" w:rsidRPr="003E26C9" w:rsidRDefault="00485F6B" w:rsidP="00966628">
                  <w:pPr>
                    <w:spacing w:after="0" w:line="240" w:lineRule="auto"/>
                    <w:rPr>
                      <w:rFonts w:ascii="Times New Roman" w:hAnsi="Times New Roman" w:cs="Times New Roman"/>
                      <w:b/>
                      <w:bCs/>
                      <w:color w:val="000000" w:themeColor="text1"/>
                      <w:sz w:val="20"/>
                      <w:szCs w:val="20"/>
                      <w:lang w:eastAsia="uk-UA"/>
                    </w:rPr>
                  </w:pPr>
                </w:p>
                <w:p w14:paraId="739AA728" w14:textId="77777777" w:rsidR="00485F6B" w:rsidRPr="003E26C9" w:rsidRDefault="00485F6B" w:rsidP="00966628">
                  <w:pPr>
                    <w:spacing w:after="0" w:line="240" w:lineRule="auto"/>
                    <w:rPr>
                      <w:rFonts w:ascii="Times New Roman" w:hAnsi="Times New Roman" w:cs="Times New Roman"/>
                      <w:b/>
                      <w:bCs/>
                      <w:color w:val="000000" w:themeColor="text1"/>
                      <w:sz w:val="20"/>
                      <w:szCs w:val="20"/>
                      <w:lang w:eastAsia="uk-UA"/>
                    </w:rPr>
                  </w:pPr>
                </w:p>
                <w:p w14:paraId="0F0B8C84" w14:textId="77777777" w:rsidR="00485F6B" w:rsidRPr="003E26C9" w:rsidRDefault="00485F6B" w:rsidP="00966628">
                  <w:pPr>
                    <w:spacing w:after="0" w:line="240" w:lineRule="auto"/>
                    <w:rPr>
                      <w:rFonts w:ascii="Times New Roman" w:hAnsi="Times New Roman" w:cs="Times New Roman"/>
                      <w:color w:val="000000" w:themeColor="text1"/>
                      <w:sz w:val="20"/>
                      <w:szCs w:val="20"/>
                      <w:lang w:eastAsia="uk-UA"/>
                    </w:rPr>
                  </w:pPr>
                  <w:r w:rsidRPr="003E26C9">
                    <w:rPr>
                      <w:rFonts w:ascii="Times New Roman" w:hAnsi="Times New Roman" w:cs="Times New Roman"/>
                      <w:b/>
                      <w:bCs/>
                      <w:color w:val="000000" w:themeColor="text1"/>
                      <w:sz w:val="20"/>
                      <w:szCs w:val="20"/>
                      <w:lang w:eastAsia="uk-UA"/>
                    </w:rPr>
                    <w:t>Двері шпоновані</w:t>
                  </w:r>
                  <w:r w:rsidRPr="003E26C9">
                    <w:rPr>
                      <w:rFonts w:ascii="Times New Roman" w:hAnsi="Times New Roman" w:cs="Times New Roman"/>
                      <w:color w:val="000000" w:themeColor="text1"/>
                      <w:sz w:val="20"/>
                      <w:szCs w:val="20"/>
                      <w:lang w:eastAsia="uk-UA"/>
                    </w:rPr>
                    <w:t xml:space="preserve"> </w:t>
                  </w:r>
                </w:p>
                <w:p w14:paraId="491A557B" w14:textId="77777777" w:rsidR="00485F6B" w:rsidRPr="003E26C9" w:rsidRDefault="00485F6B" w:rsidP="00966628">
                  <w:pPr>
                    <w:spacing w:after="0" w:line="240" w:lineRule="auto"/>
                    <w:rPr>
                      <w:rFonts w:ascii="Times New Roman" w:hAnsi="Times New Roman" w:cs="Times New Roman"/>
                      <w:color w:val="000000" w:themeColor="text1"/>
                      <w:sz w:val="20"/>
                      <w:szCs w:val="20"/>
                      <w:lang w:eastAsia="uk-UA"/>
                    </w:rPr>
                  </w:pPr>
                  <w:r w:rsidRPr="003E26C9">
                    <w:rPr>
                      <w:rFonts w:ascii="Times New Roman" w:hAnsi="Times New Roman" w:cs="Times New Roman"/>
                      <w:color w:val="000000" w:themeColor="text1"/>
                      <w:sz w:val="20"/>
                      <w:szCs w:val="20"/>
                      <w:lang w:eastAsia="uk-UA"/>
                    </w:rPr>
                    <w:t>90 *230 см.</w:t>
                  </w:r>
                </w:p>
                <w:p w14:paraId="124E2C00" w14:textId="77777777" w:rsidR="00485F6B" w:rsidRPr="003E26C9" w:rsidRDefault="00485F6B" w:rsidP="00966628">
                  <w:pPr>
                    <w:spacing w:after="0" w:line="240" w:lineRule="auto"/>
                    <w:rPr>
                      <w:rFonts w:ascii="Times New Roman" w:hAnsi="Times New Roman" w:cs="Times New Roman"/>
                      <w:b/>
                      <w:bCs/>
                      <w:color w:val="FF0000"/>
                      <w:sz w:val="20"/>
                      <w:szCs w:val="20"/>
                    </w:rPr>
                  </w:pPr>
                </w:p>
              </w:tc>
              <w:tc>
                <w:tcPr>
                  <w:tcW w:w="1257" w:type="pct"/>
                  <w:vAlign w:val="center"/>
                </w:tcPr>
                <w:p w14:paraId="5BFAA715" w14:textId="77777777" w:rsidR="00485F6B" w:rsidRPr="003E26C9" w:rsidRDefault="00485F6B" w:rsidP="00966628">
                  <w:pPr>
                    <w:spacing w:after="0" w:line="240" w:lineRule="auto"/>
                    <w:ind w:hanging="2"/>
                    <w:rPr>
                      <w:rFonts w:ascii="Times New Roman" w:hAnsi="Times New Roman" w:cs="Times New Roman"/>
                      <w:color w:val="000000" w:themeColor="text1"/>
                      <w:sz w:val="20"/>
                      <w:szCs w:val="20"/>
                      <w:lang w:eastAsia="uk-UA"/>
                    </w:rPr>
                  </w:pPr>
                  <w:r w:rsidRPr="003E26C9">
                    <w:rPr>
                      <w:rFonts w:ascii="Times New Roman" w:hAnsi="Times New Roman" w:cs="Times New Roman"/>
                      <w:noProof/>
                      <w:sz w:val="20"/>
                      <w:szCs w:val="20"/>
                      <w14:ligatures w14:val="standardContextual"/>
                    </w:rPr>
                    <w:drawing>
                      <wp:inline distT="0" distB="0" distL="0" distR="0" wp14:anchorId="5D4B4BBB" wp14:editId="2CA53ADF">
                        <wp:extent cx="704850" cy="2047875"/>
                        <wp:effectExtent l="0" t="0" r="0" b="9525"/>
                        <wp:docPr id="4" name="Рисунок 1">
                          <a:extLst xmlns:a="http://schemas.openxmlformats.org/drawingml/2006/main">
                            <a:ext uri="{FF2B5EF4-FFF2-40B4-BE49-F238E27FC236}">
                              <a16:creationId xmlns:a16="http://schemas.microsoft.com/office/drawing/2014/main" id="{AE325DD6-7180-4895-9CBF-FCC93899B9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Рисунок 1">
                                  <a:extLst>
                                    <a:ext uri="{FF2B5EF4-FFF2-40B4-BE49-F238E27FC236}">
                                      <a16:creationId xmlns:a16="http://schemas.microsoft.com/office/drawing/2014/main" id="{AE325DD6-7180-4895-9CBF-FCC93899B924}"/>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2047875"/>
                                </a:xfrm>
                                <a:prstGeom prst="rect">
                                  <a:avLst/>
                                </a:prstGeom>
                                <a:noFill/>
                                <a:ln>
                                  <a:noFill/>
                                </a:ln>
                              </pic:spPr>
                            </pic:pic>
                          </a:graphicData>
                        </a:graphic>
                      </wp:inline>
                    </w:drawing>
                  </w:r>
                </w:p>
                <w:p w14:paraId="39E8BB7A" w14:textId="77777777" w:rsidR="00485F6B" w:rsidRPr="003E26C9" w:rsidRDefault="00485F6B" w:rsidP="00966628">
                  <w:pPr>
                    <w:spacing w:after="0" w:line="240" w:lineRule="auto"/>
                    <w:ind w:hanging="2"/>
                    <w:rPr>
                      <w:rFonts w:ascii="Times New Roman" w:hAnsi="Times New Roman" w:cs="Times New Roman"/>
                      <w:color w:val="FF0000"/>
                      <w:sz w:val="20"/>
                      <w:szCs w:val="20"/>
                      <w:lang w:eastAsia="uk-UA"/>
                    </w:rPr>
                  </w:pPr>
                  <w:r w:rsidRPr="003E26C9">
                    <w:rPr>
                      <w:rFonts w:ascii="Times New Roman" w:hAnsi="Times New Roman" w:cs="Times New Roman"/>
                      <w:color w:val="FF0000"/>
                      <w:sz w:val="20"/>
                      <w:szCs w:val="20"/>
                      <w:lang w:eastAsia="uk-UA"/>
                    </w:rPr>
                    <w:br/>
                  </w:r>
                  <w:r w:rsidRPr="003E26C9">
                    <w:rPr>
                      <w:rFonts w:ascii="Times New Roman" w:hAnsi="Times New Roman" w:cs="Times New Roman"/>
                      <w:noProof/>
                      <w:sz w:val="20"/>
                      <w:szCs w:val="20"/>
                      <w14:ligatures w14:val="standardContextual"/>
                    </w:rPr>
                    <w:drawing>
                      <wp:inline distT="0" distB="0" distL="0" distR="0" wp14:anchorId="59D0531A" wp14:editId="28110156">
                        <wp:extent cx="1085850" cy="854075"/>
                        <wp:effectExtent l="0" t="0" r="0" b="3175"/>
                        <wp:docPr id="7" name="Рисунок 3">
                          <a:extLst xmlns:a="http://schemas.openxmlformats.org/drawingml/2006/main">
                            <a:ext uri="{FF2B5EF4-FFF2-40B4-BE49-F238E27FC236}">
                              <a16:creationId xmlns:a16="http://schemas.microsoft.com/office/drawing/2014/main" id="{F9D960A1-AAD8-41A8-9356-624F9FD2E5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Рисунок 3">
                                  <a:extLst>
                                    <a:ext uri="{FF2B5EF4-FFF2-40B4-BE49-F238E27FC236}">
                                      <a16:creationId xmlns:a16="http://schemas.microsoft.com/office/drawing/2014/main" id="{F9D960A1-AAD8-41A8-9356-624F9FD2E552}"/>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9179" cy="864559"/>
                                </a:xfrm>
                                <a:prstGeom prst="rect">
                                  <a:avLst/>
                                </a:prstGeom>
                                <a:noFill/>
                                <a:ln>
                                  <a:noFill/>
                                </a:ln>
                              </pic:spPr>
                            </pic:pic>
                          </a:graphicData>
                        </a:graphic>
                      </wp:inline>
                    </w:drawing>
                  </w:r>
                </w:p>
              </w:tc>
              <w:tc>
                <w:tcPr>
                  <w:tcW w:w="2251" w:type="pct"/>
                </w:tcPr>
                <w:p w14:paraId="306D11E9" w14:textId="77777777" w:rsidR="00485F6B" w:rsidRPr="003E26C9" w:rsidRDefault="00485F6B" w:rsidP="00966628">
                  <w:pPr>
                    <w:spacing w:after="0" w:line="240" w:lineRule="auto"/>
                    <w:rPr>
                      <w:rFonts w:ascii="Times New Roman" w:hAnsi="Times New Roman" w:cs="Times New Roman"/>
                      <w:sz w:val="20"/>
                      <w:szCs w:val="20"/>
                    </w:rPr>
                  </w:pPr>
                </w:p>
                <w:p w14:paraId="6354E245" w14:textId="77777777" w:rsidR="00485F6B" w:rsidRPr="003E26C9" w:rsidRDefault="00485F6B" w:rsidP="00966628">
                  <w:pPr>
                    <w:spacing w:after="0" w:line="240" w:lineRule="auto"/>
                    <w:ind w:firstLine="5"/>
                    <w:rPr>
                      <w:rFonts w:ascii="Times New Roman" w:hAnsi="Times New Roman" w:cs="Times New Roman"/>
                      <w:b/>
                      <w:bCs/>
                      <w:color w:val="000000" w:themeColor="text1"/>
                      <w:sz w:val="20"/>
                      <w:szCs w:val="20"/>
                      <w:lang w:eastAsia="uk-UA"/>
                    </w:rPr>
                  </w:pPr>
                  <w:r w:rsidRPr="003E26C9">
                    <w:rPr>
                      <w:rFonts w:ascii="Times New Roman" w:hAnsi="Times New Roman" w:cs="Times New Roman"/>
                      <w:b/>
                      <w:bCs/>
                      <w:color w:val="000000" w:themeColor="text1"/>
                      <w:sz w:val="20"/>
                      <w:szCs w:val="20"/>
                      <w:lang w:eastAsia="uk-UA"/>
                    </w:rPr>
                    <w:t xml:space="preserve">   Двері (глухі) шпоновані 90*230 см</w:t>
                  </w:r>
                </w:p>
                <w:p w14:paraId="4A796DF9" w14:textId="77777777" w:rsidR="00485F6B" w:rsidRPr="003E26C9" w:rsidRDefault="00485F6B" w:rsidP="00966628">
                  <w:pPr>
                    <w:spacing w:after="0" w:line="240" w:lineRule="auto"/>
                    <w:ind w:firstLine="5"/>
                    <w:rPr>
                      <w:rFonts w:ascii="Times New Roman" w:hAnsi="Times New Roman" w:cs="Times New Roman"/>
                      <w:b/>
                      <w:bCs/>
                      <w:color w:val="000000" w:themeColor="text1"/>
                      <w:sz w:val="20"/>
                      <w:szCs w:val="20"/>
                      <w:lang w:eastAsia="uk-UA"/>
                    </w:rPr>
                  </w:pPr>
                </w:p>
                <w:p w14:paraId="2F7CBB6E" w14:textId="77777777" w:rsidR="00485F6B" w:rsidRPr="003E26C9" w:rsidRDefault="00485F6B" w:rsidP="00966628">
                  <w:pPr>
                    <w:spacing w:after="0" w:line="240" w:lineRule="auto"/>
                    <w:ind w:firstLine="5"/>
                    <w:rPr>
                      <w:rFonts w:ascii="Times New Roman" w:hAnsi="Times New Roman" w:cs="Times New Roman"/>
                      <w:b/>
                      <w:bCs/>
                      <w:i/>
                      <w:iCs/>
                      <w:sz w:val="20"/>
                      <w:szCs w:val="20"/>
                      <w:u w:val="single"/>
                    </w:rPr>
                  </w:pPr>
                  <w:r w:rsidRPr="003E26C9">
                    <w:rPr>
                      <w:rFonts w:ascii="Times New Roman" w:hAnsi="Times New Roman" w:cs="Times New Roman"/>
                      <w:b/>
                      <w:bCs/>
                      <w:i/>
                      <w:iCs/>
                      <w:sz w:val="20"/>
                      <w:szCs w:val="20"/>
                      <w:u w:val="single"/>
                    </w:rPr>
                    <w:t>Шпоновані двері</w:t>
                  </w:r>
                </w:p>
                <w:p w14:paraId="5F2F39DC" w14:textId="77777777" w:rsidR="00485F6B" w:rsidRPr="003E26C9" w:rsidRDefault="00485F6B" w:rsidP="00966628">
                  <w:pPr>
                    <w:spacing w:after="0" w:line="240" w:lineRule="auto"/>
                    <w:ind w:firstLine="5"/>
                    <w:rPr>
                      <w:rFonts w:ascii="Times New Roman" w:hAnsi="Times New Roman" w:cs="Times New Roman"/>
                      <w:sz w:val="20"/>
                      <w:szCs w:val="20"/>
                    </w:rPr>
                  </w:pPr>
                  <w:r w:rsidRPr="003E26C9">
                    <w:rPr>
                      <w:rFonts w:ascii="Times New Roman" w:hAnsi="Times New Roman" w:cs="Times New Roman"/>
                      <w:b/>
                      <w:bCs/>
                      <w:sz w:val="20"/>
                      <w:szCs w:val="20"/>
                    </w:rPr>
                    <w:t>Товщина полотна</w:t>
                  </w:r>
                  <w:r w:rsidRPr="003E26C9">
                    <w:rPr>
                      <w:rFonts w:ascii="Times New Roman" w:hAnsi="Times New Roman" w:cs="Times New Roman"/>
                      <w:sz w:val="20"/>
                      <w:szCs w:val="20"/>
                      <w:lang w:val="ru-RU"/>
                    </w:rPr>
                    <w:t xml:space="preserve"> -40</w:t>
                  </w:r>
                  <w:r w:rsidRPr="003E26C9">
                    <w:rPr>
                      <w:rFonts w:ascii="Times New Roman" w:hAnsi="Times New Roman" w:cs="Times New Roman"/>
                      <w:sz w:val="20"/>
                      <w:szCs w:val="20"/>
                    </w:rPr>
                    <w:t xml:space="preserve"> мм, висота 230 см</w:t>
                  </w:r>
                </w:p>
                <w:p w14:paraId="31CB9107" w14:textId="77777777" w:rsidR="00485F6B" w:rsidRPr="003E26C9" w:rsidRDefault="00485F6B" w:rsidP="00966628">
                  <w:pPr>
                    <w:spacing w:after="0" w:line="240" w:lineRule="auto"/>
                    <w:ind w:firstLine="5"/>
                    <w:rPr>
                      <w:rFonts w:ascii="Times New Roman" w:hAnsi="Times New Roman" w:cs="Times New Roman"/>
                      <w:sz w:val="20"/>
                      <w:szCs w:val="20"/>
                    </w:rPr>
                  </w:pPr>
                  <w:r w:rsidRPr="003E26C9">
                    <w:rPr>
                      <w:rFonts w:ascii="Times New Roman" w:hAnsi="Times New Roman" w:cs="Times New Roman"/>
                      <w:b/>
                      <w:bCs/>
                      <w:sz w:val="20"/>
                      <w:szCs w:val="20"/>
                    </w:rPr>
                    <w:t>Колір</w:t>
                  </w:r>
                  <w:r w:rsidRPr="003E26C9">
                    <w:rPr>
                      <w:rFonts w:ascii="Times New Roman" w:hAnsi="Times New Roman" w:cs="Times New Roman"/>
                      <w:sz w:val="20"/>
                      <w:szCs w:val="20"/>
                    </w:rPr>
                    <w:t xml:space="preserve"> -горіх. </w:t>
                  </w:r>
                  <w:r w:rsidRPr="003E26C9">
                    <w:rPr>
                      <w:rFonts w:ascii="Times New Roman" w:hAnsi="Times New Roman" w:cs="Times New Roman"/>
                      <w:sz w:val="20"/>
                      <w:szCs w:val="20"/>
                    </w:rPr>
                    <w:br/>
                  </w:r>
                  <w:r w:rsidRPr="003E26C9">
                    <w:rPr>
                      <w:rFonts w:ascii="Times New Roman" w:hAnsi="Times New Roman" w:cs="Times New Roman"/>
                      <w:b/>
                      <w:bCs/>
                      <w:sz w:val="20"/>
                      <w:szCs w:val="20"/>
                    </w:rPr>
                    <w:t xml:space="preserve">Полотна </w:t>
                  </w:r>
                  <w:r w:rsidRPr="003E26C9">
                    <w:rPr>
                      <w:rFonts w:ascii="Times New Roman" w:hAnsi="Times New Roman" w:cs="Times New Roman"/>
                      <w:sz w:val="20"/>
                      <w:szCs w:val="20"/>
                    </w:rPr>
                    <w:t>(90*230)  - 1 шт.</w:t>
                  </w:r>
                  <w:r w:rsidRPr="003E26C9">
                    <w:rPr>
                      <w:rFonts w:ascii="Times New Roman" w:hAnsi="Times New Roman" w:cs="Times New Roman"/>
                      <w:sz w:val="20"/>
                      <w:szCs w:val="20"/>
                    </w:rPr>
                    <w:br/>
                  </w:r>
                  <w:r w:rsidRPr="003E26C9">
                    <w:rPr>
                      <w:rFonts w:ascii="Times New Roman" w:hAnsi="Times New Roman" w:cs="Times New Roman"/>
                      <w:b/>
                      <w:bCs/>
                      <w:sz w:val="20"/>
                      <w:szCs w:val="20"/>
                    </w:rPr>
                    <w:t>Коробка  брус дерево 10 см</w:t>
                  </w:r>
                  <w:r w:rsidRPr="003E26C9">
                    <w:rPr>
                      <w:rFonts w:ascii="Times New Roman" w:hAnsi="Times New Roman" w:cs="Times New Roman"/>
                      <w:sz w:val="20"/>
                      <w:szCs w:val="20"/>
                    </w:rPr>
                    <w:t xml:space="preserve"> – 1шт.</w:t>
                  </w:r>
                  <w:r w:rsidRPr="003E26C9">
                    <w:rPr>
                      <w:rFonts w:ascii="Times New Roman" w:hAnsi="Times New Roman" w:cs="Times New Roman"/>
                      <w:sz w:val="20"/>
                      <w:szCs w:val="20"/>
                    </w:rPr>
                    <w:br/>
                  </w:r>
                  <w:r w:rsidRPr="003E26C9">
                    <w:rPr>
                      <w:rFonts w:ascii="Times New Roman" w:hAnsi="Times New Roman" w:cs="Times New Roman"/>
                      <w:b/>
                      <w:bCs/>
                      <w:sz w:val="20"/>
                      <w:szCs w:val="20"/>
                    </w:rPr>
                    <w:t>Лиштва МДФ телескоп 10 см</w:t>
                  </w:r>
                  <w:r w:rsidRPr="003E26C9">
                    <w:rPr>
                      <w:rFonts w:ascii="Times New Roman" w:hAnsi="Times New Roman" w:cs="Times New Roman"/>
                      <w:sz w:val="20"/>
                      <w:szCs w:val="20"/>
                    </w:rPr>
                    <w:t xml:space="preserve"> – 2,5 шт. (на одну сторону)</w:t>
                  </w:r>
                  <w:r w:rsidRPr="003E26C9">
                    <w:rPr>
                      <w:rFonts w:ascii="Times New Roman" w:hAnsi="Times New Roman" w:cs="Times New Roman"/>
                      <w:sz w:val="20"/>
                      <w:szCs w:val="20"/>
                    </w:rPr>
                    <w:br/>
                  </w:r>
                  <w:r w:rsidRPr="003E26C9">
                    <w:rPr>
                      <w:rFonts w:ascii="Times New Roman" w:hAnsi="Times New Roman" w:cs="Times New Roman"/>
                      <w:b/>
                      <w:bCs/>
                      <w:sz w:val="20"/>
                      <w:szCs w:val="20"/>
                    </w:rPr>
                    <w:t>Завіси</w:t>
                  </w:r>
                  <w:r w:rsidRPr="003E26C9">
                    <w:rPr>
                      <w:rFonts w:ascii="Times New Roman" w:hAnsi="Times New Roman" w:cs="Times New Roman"/>
                      <w:sz w:val="20"/>
                      <w:szCs w:val="20"/>
                    </w:rPr>
                    <w:t xml:space="preserve">  – 3 шт.</w:t>
                  </w:r>
                  <w:r w:rsidRPr="003E26C9">
                    <w:rPr>
                      <w:rFonts w:ascii="Times New Roman" w:hAnsi="Times New Roman" w:cs="Times New Roman"/>
                      <w:sz w:val="20"/>
                      <w:szCs w:val="20"/>
                    </w:rPr>
                    <w:br/>
                  </w:r>
                  <w:r w:rsidRPr="003E26C9">
                    <w:rPr>
                      <w:rFonts w:ascii="Times New Roman" w:hAnsi="Times New Roman" w:cs="Times New Roman"/>
                      <w:b/>
                      <w:bCs/>
                      <w:sz w:val="20"/>
                      <w:szCs w:val="20"/>
                    </w:rPr>
                    <w:t>Замок</w:t>
                  </w:r>
                  <w:r w:rsidRPr="003E26C9">
                    <w:rPr>
                      <w:rFonts w:ascii="Times New Roman" w:hAnsi="Times New Roman" w:cs="Times New Roman"/>
                      <w:sz w:val="20"/>
                      <w:szCs w:val="20"/>
                    </w:rPr>
                    <w:t xml:space="preserve"> – 1 шт.</w:t>
                  </w:r>
                  <w:r w:rsidRPr="003E26C9">
                    <w:rPr>
                      <w:rFonts w:ascii="Times New Roman" w:hAnsi="Times New Roman" w:cs="Times New Roman"/>
                      <w:sz w:val="20"/>
                      <w:szCs w:val="20"/>
                    </w:rPr>
                    <w:br/>
                  </w:r>
                  <w:r w:rsidRPr="003E26C9">
                    <w:rPr>
                      <w:rFonts w:ascii="Times New Roman" w:hAnsi="Times New Roman" w:cs="Times New Roman"/>
                      <w:b/>
                      <w:bCs/>
                      <w:sz w:val="20"/>
                      <w:szCs w:val="20"/>
                    </w:rPr>
                    <w:t>Серцевина ключ/ключ + накладка</w:t>
                  </w:r>
                  <w:r w:rsidRPr="003E26C9">
                    <w:rPr>
                      <w:rFonts w:ascii="Times New Roman" w:hAnsi="Times New Roman" w:cs="Times New Roman"/>
                      <w:sz w:val="20"/>
                      <w:szCs w:val="20"/>
                    </w:rPr>
                    <w:t xml:space="preserve"> –  1шт.(</w:t>
                  </w:r>
                  <w:r w:rsidRPr="003E26C9">
                    <w:rPr>
                      <w:rFonts w:ascii="Times New Roman" w:hAnsi="Times New Roman" w:cs="Times New Roman"/>
                      <w:b/>
                      <w:bCs/>
                      <w:i/>
                      <w:iCs/>
                      <w:sz w:val="20"/>
                      <w:szCs w:val="20"/>
                    </w:rPr>
                    <w:t>комплект</w:t>
                  </w:r>
                  <w:r w:rsidRPr="003E26C9">
                    <w:rPr>
                      <w:rFonts w:ascii="Times New Roman" w:hAnsi="Times New Roman" w:cs="Times New Roman"/>
                      <w:sz w:val="20"/>
                      <w:szCs w:val="20"/>
                    </w:rPr>
                    <w:t>)</w:t>
                  </w:r>
                </w:p>
                <w:p w14:paraId="698786CB" w14:textId="77777777" w:rsidR="00485F6B" w:rsidRPr="003E26C9" w:rsidRDefault="00485F6B" w:rsidP="00966628">
                  <w:pPr>
                    <w:spacing w:after="0" w:line="240" w:lineRule="auto"/>
                    <w:ind w:firstLine="5"/>
                    <w:rPr>
                      <w:rFonts w:ascii="Times New Roman" w:hAnsi="Times New Roman" w:cs="Times New Roman"/>
                      <w:sz w:val="20"/>
                      <w:szCs w:val="20"/>
                    </w:rPr>
                  </w:pPr>
                  <w:r w:rsidRPr="003E26C9">
                    <w:rPr>
                      <w:rFonts w:ascii="Times New Roman" w:hAnsi="Times New Roman" w:cs="Times New Roman"/>
                      <w:b/>
                      <w:bCs/>
                      <w:sz w:val="20"/>
                      <w:szCs w:val="20"/>
                    </w:rPr>
                    <w:t>Ручки (семетричні)</w:t>
                  </w:r>
                  <w:r w:rsidRPr="003E26C9">
                    <w:rPr>
                      <w:rFonts w:ascii="Times New Roman" w:hAnsi="Times New Roman" w:cs="Times New Roman"/>
                      <w:sz w:val="20"/>
                      <w:szCs w:val="20"/>
                    </w:rPr>
                    <w:t>-2 шт (</w:t>
                  </w:r>
                  <w:r w:rsidRPr="003E26C9">
                    <w:rPr>
                      <w:rFonts w:ascii="Times New Roman" w:hAnsi="Times New Roman" w:cs="Times New Roman"/>
                      <w:i/>
                      <w:iCs/>
                      <w:sz w:val="20"/>
                      <w:szCs w:val="20"/>
                    </w:rPr>
                    <w:t>1 комплект</w:t>
                  </w:r>
                  <w:r w:rsidRPr="003E26C9">
                    <w:rPr>
                      <w:rFonts w:ascii="Times New Roman" w:hAnsi="Times New Roman" w:cs="Times New Roman"/>
                      <w:sz w:val="20"/>
                      <w:szCs w:val="20"/>
                    </w:rPr>
                    <w:t>)</w:t>
                  </w:r>
                </w:p>
                <w:p w14:paraId="0F4AFE01" w14:textId="77777777" w:rsidR="00485F6B" w:rsidRPr="003E26C9" w:rsidRDefault="00485F6B" w:rsidP="00966628">
                  <w:pPr>
                    <w:spacing w:after="0" w:line="240" w:lineRule="auto"/>
                    <w:ind w:firstLine="5"/>
                    <w:rPr>
                      <w:rFonts w:ascii="Times New Roman" w:hAnsi="Times New Roman" w:cs="Times New Roman"/>
                      <w:sz w:val="20"/>
                      <w:szCs w:val="20"/>
                    </w:rPr>
                  </w:pPr>
                  <w:r w:rsidRPr="003E26C9">
                    <w:rPr>
                      <w:rFonts w:ascii="Times New Roman" w:hAnsi="Times New Roman" w:cs="Times New Roman"/>
                      <w:b/>
                      <w:bCs/>
                      <w:sz w:val="20"/>
                      <w:szCs w:val="20"/>
                    </w:rPr>
                    <w:t>Механізм в полотні</w:t>
                  </w:r>
                  <w:r w:rsidRPr="003E26C9">
                    <w:rPr>
                      <w:rFonts w:ascii="Times New Roman" w:hAnsi="Times New Roman" w:cs="Times New Roman"/>
                      <w:sz w:val="20"/>
                      <w:szCs w:val="20"/>
                    </w:rPr>
                    <w:t xml:space="preserve"> -1 шт.</w:t>
                  </w:r>
                </w:p>
              </w:tc>
              <w:tc>
                <w:tcPr>
                  <w:tcW w:w="579" w:type="pct"/>
                </w:tcPr>
                <w:p w14:paraId="4AFF2130" w14:textId="77777777" w:rsidR="00485F6B" w:rsidRPr="003E26C9" w:rsidRDefault="00485F6B" w:rsidP="00966628">
                  <w:pPr>
                    <w:spacing w:after="0" w:line="240" w:lineRule="auto"/>
                    <w:rPr>
                      <w:rFonts w:ascii="Times New Roman" w:hAnsi="Times New Roman" w:cs="Times New Roman"/>
                      <w:b/>
                      <w:bCs/>
                      <w:sz w:val="20"/>
                      <w:szCs w:val="20"/>
                    </w:rPr>
                  </w:pPr>
                </w:p>
                <w:p w14:paraId="38A90A73" w14:textId="77777777" w:rsidR="00485F6B" w:rsidRPr="003E26C9" w:rsidRDefault="00485F6B" w:rsidP="00966628">
                  <w:pPr>
                    <w:spacing w:after="0" w:line="240" w:lineRule="auto"/>
                    <w:rPr>
                      <w:rFonts w:ascii="Times New Roman" w:hAnsi="Times New Roman" w:cs="Times New Roman"/>
                      <w:b/>
                      <w:bCs/>
                      <w:sz w:val="20"/>
                      <w:szCs w:val="20"/>
                    </w:rPr>
                  </w:pPr>
                </w:p>
                <w:p w14:paraId="4802B9B7" w14:textId="77777777" w:rsidR="00485F6B" w:rsidRPr="003E26C9" w:rsidRDefault="00485F6B" w:rsidP="00966628">
                  <w:pPr>
                    <w:spacing w:after="0" w:line="240" w:lineRule="auto"/>
                    <w:rPr>
                      <w:rFonts w:ascii="Times New Roman" w:hAnsi="Times New Roman" w:cs="Times New Roman"/>
                      <w:b/>
                      <w:bCs/>
                      <w:sz w:val="20"/>
                      <w:szCs w:val="20"/>
                    </w:rPr>
                  </w:pPr>
                </w:p>
                <w:p w14:paraId="2B9B7673" w14:textId="77777777" w:rsidR="00485F6B" w:rsidRPr="003E26C9" w:rsidRDefault="00485F6B" w:rsidP="00966628">
                  <w:pPr>
                    <w:spacing w:after="0" w:line="240" w:lineRule="auto"/>
                    <w:rPr>
                      <w:rFonts w:ascii="Times New Roman" w:hAnsi="Times New Roman" w:cs="Times New Roman"/>
                      <w:b/>
                      <w:bCs/>
                      <w:sz w:val="20"/>
                      <w:szCs w:val="20"/>
                    </w:rPr>
                  </w:pPr>
                </w:p>
                <w:p w14:paraId="061BF2DF" w14:textId="77777777" w:rsidR="00485F6B" w:rsidRPr="003E26C9" w:rsidRDefault="00485F6B" w:rsidP="00966628">
                  <w:pPr>
                    <w:spacing w:after="0" w:line="240" w:lineRule="auto"/>
                    <w:rPr>
                      <w:rFonts w:ascii="Times New Roman" w:hAnsi="Times New Roman" w:cs="Times New Roman"/>
                      <w:b/>
                      <w:bCs/>
                      <w:sz w:val="20"/>
                      <w:szCs w:val="20"/>
                    </w:rPr>
                  </w:pPr>
                </w:p>
                <w:p w14:paraId="7941075C" w14:textId="77777777" w:rsidR="00485F6B" w:rsidRPr="003E26C9" w:rsidRDefault="00485F6B" w:rsidP="00966628">
                  <w:pPr>
                    <w:spacing w:after="0" w:line="240" w:lineRule="auto"/>
                    <w:rPr>
                      <w:rFonts w:ascii="Times New Roman" w:hAnsi="Times New Roman" w:cs="Times New Roman"/>
                      <w:b/>
                      <w:bCs/>
                      <w:sz w:val="20"/>
                      <w:szCs w:val="20"/>
                    </w:rPr>
                  </w:pPr>
                  <w:r w:rsidRPr="003E26C9">
                    <w:rPr>
                      <w:rFonts w:ascii="Times New Roman" w:hAnsi="Times New Roman" w:cs="Times New Roman"/>
                      <w:b/>
                      <w:bCs/>
                      <w:sz w:val="20"/>
                      <w:szCs w:val="20"/>
                    </w:rPr>
                    <w:t xml:space="preserve">     1</w:t>
                  </w:r>
                </w:p>
              </w:tc>
            </w:tr>
          </w:tbl>
          <w:p w14:paraId="2DAF0535" w14:textId="6CAA1524" w:rsidR="00485F6B" w:rsidRPr="003E26C9" w:rsidRDefault="00485F6B" w:rsidP="00966628">
            <w:pPr>
              <w:jc w:val="both"/>
              <w:rPr>
                <w:rFonts w:ascii="Times New Roman" w:hAnsi="Times New Roman" w:cs="Times New Roman"/>
                <w:b/>
                <w:color w:val="FF0000"/>
                <w:sz w:val="20"/>
                <w:szCs w:val="20"/>
                <w:u w:val="single"/>
              </w:rPr>
            </w:pPr>
          </w:p>
        </w:tc>
      </w:tr>
      <w:tr w:rsidR="004B0BE3" w:rsidRPr="000C205A" w14:paraId="2DAF053C" w14:textId="77777777" w:rsidTr="00BB0A50">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410"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493303A3"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DE2704">
              <w:rPr>
                <w:rFonts w:ascii="Times New Roman" w:hAnsi="Times New Roman" w:cs="Times New Roman"/>
                <w:sz w:val="24"/>
                <w:szCs w:val="24"/>
              </w:rPr>
              <w:t xml:space="preserve"> </w:t>
            </w:r>
            <w:r w:rsidR="00485F6B">
              <w:rPr>
                <w:rFonts w:ascii="Times New Roman" w:hAnsi="Times New Roman" w:cs="Times New Roman"/>
                <w:sz w:val="24"/>
                <w:szCs w:val="24"/>
              </w:rPr>
              <w:t>ВП№2(</w:t>
            </w:r>
            <w:r w:rsidR="003E26C9">
              <w:rPr>
                <w:rFonts w:ascii="Times New Roman" w:hAnsi="Times New Roman" w:cs="Times New Roman"/>
                <w:sz w:val="24"/>
                <w:szCs w:val="24"/>
              </w:rPr>
              <w:t>с-ще</w:t>
            </w:r>
            <w:r w:rsidR="00485F6B">
              <w:rPr>
                <w:rFonts w:ascii="Times New Roman" w:hAnsi="Times New Roman" w:cs="Times New Roman"/>
                <w:sz w:val="24"/>
                <w:szCs w:val="24"/>
              </w:rPr>
              <w:t>.</w:t>
            </w:r>
            <w:r w:rsidR="003E26C9">
              <w:rPr>
                <w:rFonts w:ascii="Times New Roman" w:hAnsi="Times New Roman" w:cs="Times New Roman"/>
                <w:sz w:val="24"/>
                <w:szCs w:val="24"/>
              </w:rPr>
              <w:t xml:space="preserve"> </w:t>
            </w:r>
            <w:r w:rsidR="00485F6B">
              <w:rPr>
                <w:rFonts w:ascii="Times New Roman" w:hAnsi="Times New Roman" w:cs="Times New Roman"/>
                <w:sz w:val="24"/>
                <w:szCs w:val="24"/>
              </w:rPr>
              <w:t>Богородчани)</w:t>
            </w:r>
            <w:r w:rsidR="003E26C9">
              <w:rPr>
                <w:rFonts w:ascii="Times New Roman" w:hAnsi="Times New Roman" w:cs="Times New Roman"/>
                <w:sz w:val="24"/>
                <w:szCs w:val="24"/>
              </w:rPr>
              <w:t xml:space="preserve"> Івано-Франківського РУП</w:t>
            </w:r>
            <w:r w:rsidR="00485F6B">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485F6B">
              <w:rPr>
                <w:rFonts w:ascii="Times New Roman" w:hAnsi="Times New Roman" w:cs="Times New Roman"/>
                <w:sz w:val="24"/>
                <w:szCs w:val="24"/>
              </w:rPr>
              <w:t>місцевого</w:t>
            </w:r>
            <w:r w:rsidR="00CE2BA3">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485F6B">
              <w:rPr>
                <w:rFonts w:ascii="Times New Roman" w:hAnsi="Times New Roman" w:cs="Times New Roman"/>
                <w:sz w:val="24"/>
                <w:szCs w:val="24"/>
              </w:rPr>
              <w:t xml:space="preserve"> (субвенційні кошти)</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Замовником здійснено розрахунок очікуваної вартості методом проведення моніторингу закупівельних цін, шляхом пошуку, збору та аналізу загальнод</w:t>
            </w:r>
            <w:bookmarkStart w:id="0" w:name="_GoBack"/>
            <w:bookmarkEnd w:id="0"/>
            <w:r w:rsidR="00E723F3" w:rsidRPr="004022AB">
              <w:rPr>
                <w:rFonts w:ascii="Times New Roman" w:hAnsi="Times New Roman" w:cs="Times New Roman"/>
                <w:sz w:val="24"/>
                <w:szCs w:val="24"/>
              </w:rPr>
              <w:t xml:space="preserve">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376F3"/>
    <w:rsid w:val="0004251D"/>
    <w:rsid w:val="0004379C"/>
    <w:rsid w:val="00043F47"/>
    <w:rsid w:val="0004440B"/>
    <w:rsid w:val="000456E2"/>
    <w:rsid w:val="00050BA1"/>
    <w:rsid w:val="00052078"/>
    <w:rsid w:val="00052743"/>
    <w:rsid w:val="00057B8B"/>
    <w:rsid w:val="000601BC"/>
    <w:rsid w:val="00060BF4"/>
    <w:rsid w:val="0006531C"/>
    <w:rsid w:val="00072C1A"/>
    <w:rsid w:val="00075004"/>
    <w:rsid w:val="0007739C"/>
    <w:rsid w:val="00081279"/>
    <w:rsid w:val="00082452"/>
    <w:rsid w:val="00082C36"/>
    <w:rsid w:val="00084769"/>
    <w:rsid w:val="000855B8"/>
    <w:rsid w:val="0008693E"/>
    <w:rsid w:val="00090F14"/>
    <w:rsid w:val="000943A1"/>
    <w:rsid w:val="000947E7"/>
    <w:rsid w:val="00095628"/>
    <w:rsid w:val="000A14DC"/>
    <w:rsid w:val="000A26DD"/>
    <w:rsid w:val="000A39C3"/>
    <w:rsid w:val="000A76D7"/>
    <w:rsid w:val="000B0B2C"/>
    <w:rsid w:val="000B11D9"/>
    <w:rsid w:val="000B3DBD"/>
    <w:rsid w:val="000B4D09"/>
    <w:rsid w:val="000B4FF8"/>
    <w:rsid w:val="000B7B43"/>
    <w:rsid w:val="000C0126"/>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343E4"/>
    <w:rsid w:val="001355A1"/>
    <w:rsid w:val="00140AE2"/>
    <w:rsid w:val="00140DDB"/>
    <w:rsid w:val="00143395"/>
    <w:rsid w:val="001440F2"/>
    <w:rsid w:val="0015797E"/>
    <w:rsid w:val="00157D0C"/>
    <w:rsid w:val="001618FF"/>
    <w:rsid w:val="001645A8"/>
    <w:rsid w:val="001654CA"/>
    <w:rsid w:val="00165D6C"/>
    <w:rsid w:val="0016706C"/>
    <w:rsid w:val="00171A45"/>
    <w:rsid w:val="00171F86"/>
    <w:rsid w:val="001773B8"/>
    <w:rsid w:val="00183F7D"/>
    <w:rsid w:val="00184ABE"/>
    <w:rsid w:val="00184FEB"/>
    <w:rsid w:val="00190A0C"/>
    <w:rsid w:val="00190E82"/>
    <w:rsid w:val="00191007"/>
    <w:rsid w:val="0019684C"/>
    <w:rsid w:val="00196AB1"/>
    <w:rsid w:val="0019707E"/>
    <w:rsid w:val="001A0C12"/>
    <w:rsid w:val="001A2E33"/>
    <w:rsid w:val="001B03D0"/>
    <w:rsid w:val="001B19CC"/>
    <w:rsid w:val="001B20B0"/>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51AB"/>
    <w:rsid w:val="00222F50"/>
    <w:rsid w:val="0022389A"/>
    <w:rsid w:val="00224555"/>
    <w:rsid w:val="00225632"/>
    <w:rsid w:val="0023417C"/>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E6D5B"/>
    <w:rsid w:val="002F3327"/>
    <w:rsid w:val="002F39B4"/>
    <w:rsid w:val="002F3E3D"/>
    <w:rsid w:val="002F6853"/>
    <w:rsid w:val="00305BF2"/>
    <w:rsid w:val="00307461"/>
    <w:rsid w:val="00307920"/>
    <w:rsid w:val="003169BB"/>
    <w:rsid w:val="00317EA6"/>
    <w:rsid w:val="00326C89"/>
    <w:rsid w:val="00331F76"/>
    <w:rsid w:val="003343EB"/>
    <w:rsid w:val="0033608B"/>
    <w:rsid w:val="00342959"/>
    <w:rsid w:val="0034497E"/>
    <w:rsid w:val="00344CBE"/>
    <w:rsid w:val="00345CC6"/>
    <w:rsid w:val="00350012"/>
    <w:rsid w:val="00355E67"/>
    <w:rsid w:val="00361F9C"/>
    <w:rsid w:val="003639FA"/>
    <w:rsid w:val="003641BB"/>
    <w:rsid w:val="003648CA"/>
    <w:rsid w:val="00365BB7"/>
    <w:rsid w:val="00365E57"/>
    <w:rsid w:val="00371507"/>
    <w:rsid w:val="0037542E"/>
    <w:rsid w:val="0037639E"/>
    <w:rsid w:val="00382527"/>
    <w:rsid w:val="00382A3D"/>
    <w:rsid w:val="00384794"/>
    <w:rsid w:val="00392157"/>
    <w:rsid w:val="003A2507"/>
    <w:rsid w:val="003A2FD2"/>
    <w:rsid w:val="003A4CF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26C9"/>
    <w:rsid w:val="003E36C6"/>
    <w:rsid w:val="003F41BC"/>
    <w:rsid w:val="003F529F"/>
    <w:rsid w:val="003F5E5F"/>
    <w:rsid w:val="00400F3C"/>
    <w:rsid w:val="004022AB"/>
    <w:rsid w:val="004033DD"/>
    <w:rsid w:val="004058BF"/>
    <w:rsid w:val="004067DE"/>
    <w:rsid w:val="00412E49"/>
    <w:rsid w:val="00415805"/>
    <w:rsid w:val="004167CB"/>
    <w:rsid w:val="0042487E"/>
    <w:rsid w:val="00426CED"/>
    <w:rsid w:val="0042713D"/>
    <w:rsid w:val="0043058D"/>
    <w:rsid w:val="004345DE"/>
    <w:rsid w:val="004354EF"/>
    <w:rsid w:val="004357DE"/>
    <w:rsid w:val="00436F64"/>
    <w:rsid w:val="00445EFF"/>
    <w:rsid w:val="00446657"/>
    <w:rsid w:val="0045045A"/>
    <w:rsid w:val="0045166B"/>
    <w:rsid w:val="00451BC8"/>
    <w:rsid w:val="0045517C"/>
    <w:rsid w:val="00456605"/>
    <w:rsid w:val="0046040C"/>
    <w:rsid w:val="004607A9"/>
    <w:rsid w:val="004619E9"/>
    <w:rsid w:val="00461D56"/>
    <w:rsid w:val="0047033C"/>
    <w:rsid w:val="00470F5B"/>
    <w:rsid w:val="004771DD"/>
    <w:rsid w:val="00483358"/>
    <w:rsid w:val="00485F6B"/>
    <w:rsid w:val="00486C06"/>
    <w:rsid w:val="00486D46"/>
    <w:rsid w:val="00487312"/>
    <w:rsid w:val="00490F84"/>
    <w:rsid w:val="00492827"/>
    <w:rsid w:val="0049420F"/>
    <w:rsid w:val="004956C2"/>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4AF7"/>
    <w:rsid w:val="00545222"/>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96E1B"/>
    <w:rsid w:val="005A1C44"/>
    <w:rsid w:val="005A31C2"/>
    <w:rsid w:val="005A4BB5"/>
    <w:rsid w:val="005A6887"/>
    <w:rsid w:val="005A729E"/>
    <w:rsid w:val="005B0309"/>
    <w:rsid w:val="005B26A7"/>
    <w:rsid w:val="005C15A8"/>
    <w:rsid w:val="005C6301"/>
    <w:rsid w:val="005C754C"/>
    <w:rsid w:val="005C7A46"/>
    <w:rsid w:val="005D3FC7"/>
    <w:rsid w:val="005D444C"/>
    <w:rsid w:val="005D76C3"/>
    <w:rsid w:val="005E220F"/>
    <w:rsid w:val="005E42D4"/>
    <w:rsid w:val="005E6E2F"/>
    <w:rsid w:val="005F099C"/>
    <w:rsid w:val="00602470"/>
    <w:rsid w:val="00604BDD"/>
    <w:rsid w:val="006062CA"/>
    <w:rsid w:val="00606420"/>
    <w:rsid w:val="00616890"/>
    <w:rsid w:val="00621E57"/>
    <w:rsid w:val="00624DB6"/>
    <w:rsid w:val="00630A95"/>
    <w:rsid w:val="00631AE0"/>
    <w:rsid w:val="006355D4"/>
    <w:rsid w:val="00640F16"/>
    <w:rsid w:val="0064475C"/>
    <w:rsid w:val="0064689D"/>
    <w:rsid w:val="006472DE"/>
    <w:rsid w:val="00651169"/>
    <w:rsid w:val="00652824"/>
    <w:rsid w:val="006546AF"/>
    <w:rsid w:val="0065530B"/>
    <w:rsid w:val="006555B1"/>
    <w:rsid w:val="006601A3"/>
    <w:rsid w:val="006604C5"/>
    <w:rsid w:val="006618C4"/>
    <w:rsid w:val="0066632B"/>
    <w:rsid w:val="006670E7"/>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705612"/>
    <w:rsid w:val="00706315"/>
    <w:rsid w:val="007070E1"/>
    <w:rsid w:val="007131B9"/>
    <w:rsid w:val="0071645D"/>
    <w:rsid w:val="00717820"/>
    <w:rsid w:val="007235BF"/>
    <w:rsid w:val="00723AAE"/>
    <w:rsid w:val="0072626A"/>
    <w:rsid w:val="00730A06"/>
    <w:rsid w:val="00733C58"/>
    <w:rsid w:val="00737396"/>
    <w:rsid w:val="00744785"/>
    <w:rsid w:val="007477DC"/>
    <w:rsid w:val="00747DD1"/>
    <w:rsid w:val="00750694"/>
    <w:rsid w:val="00751E3A"/>
    <w:rsid w:val="007524F4"/>
    <w:rsid w:val="00752619"/>
    <w:rsid w:val="00755D5E"/>
    <w:rsid w:val="0075686F"/>
    <w:rsid w:val="00771B1C"/>
    <w:rsid w:val="00772EF2"/>
    <w:rsid w:val="00780B12"/>
    <w:rsid w:val="0078310D"/>
    <w:rsid w:val="0078750F"/>
    <w:rsid w:val="00787739"/>
    <w:rsid w:val="007902D7"/>
    <w:rsid w:val="0079253B"/>
    <w:rsid w:val="0079438B"/>
    <w:rsid w:val="007A1D57"/>
    <w:rsid w:val="007A50E4"/>
    <w:rsid w:val="007A7CEB"/>
    <w:rsid w:val="007B2A25"/>
    <w:rsid w:val="007B3EEB"/>
    <w:rsid w:val="007B5477"/>
    <w:rsid w:val="007C6450"/>
    <w:rsid w:val="007C72C0"/>
    <w:rsid w:val="007C7478"/>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189"/>
    <w:rsid w:val="008012F8"/>
    <w:rsid w:val="008038A3"/>
    <w:rsid w:val="00805EC7"/>
    <w:rsid w:val="00806349"/>
    <w:rsid w:val="00810C8A"/>
    <w:rsid w:val="00812D39"/>
    <w:rsid w:val="008232C2"/>
    <w:rsid w:val="00823945"/>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3F3C"/>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4BE"/>
    <w:rsid w:val="00924FDD"/>
    <w:rsid w:val="0093057D"/>
    <w:rsid w:val="00934954"/>
    <w:rsid w:val="0094304F"/>
    <w:rsid w:val="0094715E"/>
    <w:rsid w:val="00947B2B"/>
    <w:rsid w:val="009503A4"/>
    <w:rsid w:val="009503FE"/>
    <w:rsid w:val="0095273F"/>
    <w:rsid w:val="009540DC"/>
    <w:rsid w:val="00961473"/>
    <w:rsid w:val="00965226"/>
    <w:rsid w:val="00966628"/>
    <w:rsid w:val="00972587"/>
    <w:rsid w:val="0097315C"/>
    <w:rsid w:val="0097551F"/>
    <w:rsid w:val="009758AB"/>
    <w:rsid w:val="00976776"/>
    <w:rsid w:val="00982F15"/>
    <w:rsid w:val="009843F9"/>
    <w:rsid w:val="00985067"/>
    <w:rsid w:val="00986526"/>
    <w:rsid w:val="00992E86"/>
    <w:rsid w:val="009948E8"/>
    <w:rsid w:val="00997F3A"/>
    <w:rsid w:val="009A6760"/>
    <w:rsid w:val="009A70A8"/>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3B52"/>
    <w:rsid w:val="00AA6C07"/>
    <w:rsid w:val="00AB2998"/>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AF6DB0"/>
    <w:rsid w:val="00B0032E"/>
    <w:rsid w:val="00B00F84"/>
    <w:rsid w:val="00B01CDA"/>
    <w:rsid w:val="00B01D3F"/>
    <w:rsid w:val="00B035F8"/>
    <w:rsid w:val="00B06B1B"/>
    <w:rsid w:val="00B126D4"/>
    <w:rsid w:val="00B13D6A"/>
    <w:rsid w:val="00B14B6F"/>
    <w:rsid w:val="00B150AB"/>
    <w:rsid w:val="00B15F49"/>
    <w:rsid w:val="00B16C2E"/>
    <w:rsid w:val="00B17406"/>
    <w:rsid w:val="00B260B1"/>
    <w:rsid w:val="00B276B4"/>
    <w:rsid w:val="00B30C5C"/>
    <w:rsid w:val="00B30D33"/>
    <w:rsid w:val="00B32739"/>
    <w:rsid w:val="00B34BA1"/>
    <w:rsid w:val="00B34E95"/>
    <w:rsid w:val="00B35064"/>
    <w:rsid w:val="00B41798"/>
    <w:rsid w:val="00B422CF"/>
    <w:rsid w:val="00B43855"/>
    <w:rsid w:val="00B438B4"/>
    <w:rsid w:val="00B550E4"/>
    <w:rsid w:val="00B56A85"/>
    <w:rsid w:val="00B572EB"/>
    <w:rsid w:val="00B60503"/>
    <w:rsid w:val="00B651D9"/>
    <w:rsid w:val="00B66214"/>
    <w:rsid w:val="00B6743D"/>
    <w:rsid w:val="00B7007E"/>
    <w:rsid w:val="00B716AB"/>
    <w:rsid w:val="00B74722"/>
    <w:rsid w:val="00B776E5"/>
    <w:rsid w:val="00B77C31"/>
    <w:rsid w:val="00B80405"/>
    <w:rsid w:val="00B81D86"/>
    <w:rsid w:val="00B82842"/>
    <w:rsid w:val="00B90AC7"/>
    <w:rsid w:val="00B93756"/>
    <w:rsid w:val="00B94302"/>
    <w:rsid w:val="00B95733"/>
    <w:rsid w:val="00B9610C"/>
    <w:rsid w:val="00BA061F"/>
    <w:rsid w:val="00BA33B4"/>
    <w:rsid w:val="00BA6429"/>
    <w:rsid w:val="00BA68F1"/>
    <w:rsid w:val="00BB0A50"/>
    <w:rsid w:val="00BB0F85"/>
    <w:rsid w:val="00BB2B92"/>
    <w:rsid w:val="00BC0E8C"/>
    <w:rsid w:val="00BC1F15"/>
    <w:rsid w:val="00BC7E81"/>
    <w:rsid w:val="00BD0880"/>
    <w:rsid w:val="00BD2124"/>
    <w:rsid w:val="00BD39C3"/>
    <w:rsid w:val="00BE029B"/>
    <w:rsid w:val="00BE24F3"/>
    <w:rsid w:val="00BE4831"/>
    <w:rsid w:val="00BF648B"/>
    <w:rsid w:val="00C03D81"/>
    <w:rsid w:val="00C040C0"/>
    <w:rsid w:val="00C07B55"/>
    <w:rsid w:val="00C119E8"/>
    <w:rsid w:val="00C13CC0"/>
    <w:rsid w:val="00C279C4"/>
    <w:rsid w:val="00C32327"/>
    <w:rsid w:val="00C34AFF"/>
    <w:rsid w:val="00C37D10"/>
    <w:rsid w:val="00C40A67"/>
    <w:rsid w:val="00C43C5D"/>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2BA3"/>
    <w:rsid w:val="00CE5BE4"/>
    <w:rsid w:val="00CE729F"/>
    <w:rsid w:val="00CF1F04"/>
    <w:rsid w:val="00CF285D"/>
    <w:rsid w:val="00CF2CD2"/>
    <w:rsid w:val="00CF5D8F"/>
    <w:rsid w:val="00D00076"/>
    <w:rsid w:val="00D05050"/>
    <w:rsid w:val="00D1353B"/>
    <w:rsid w:val="00D13BB6"/>
    <w:rsid w:val="00D149FA"/>
    <w:rsid w:val="00D15E39"/>
    <w:rsid w:val="00D160ED"/>
    <w:rsid w:val="00D203E5"/>
    <w:rsid w:val="00D22759"/>
    <w:rsid w:val="00D23DC4"/>
    <w:rsid w:val="00D34BB9"/>
    <w:rsid w:val="00D36EE7"/>
    <w:rsid w:val="00D37A37"/>
    <w:rsid w:val="00D41289"/>
    <w:rsid w:val="00D43121"/>
    <w:rsid w:val="00D46407"/>
    <w:rsid w:val="00D466C1"/>
    <w:rsid w:val="00D46BB0"/>
    <w:rsid w:val="00D5129B"/>
    <w:rsid w:val="00D51452"/>
    <w:rsid w:val="00D5257F"/>
    <w:rsid w:val="00D55BAB"/>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96E2D"/>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340"/>
    <w:rsid w:val="00E80668"/>
    <w:rsid w:val="00E81A33"/>
    <w:rsid w:val="00E82395"/>
    <w:rsid w:val="00E83B31"/>
    <w:rsid w:val="00E846E9"/>
    <w:rsid w:val="00E84CEF"/>
    <w:rsid w:val="00E87E82"/>
    <w:rsid w:val="00E947EB"/>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16C8F"/>
    <w:rsid w:val="00F173F4"/>
    <w:rsid w:val="00F21E2B"/>
    <w:rsid w:val="00F2407E"/>
    <w:rsid w:val="00F267EF"/>
    <w:rsid w:val="00F30481"/>
    <w:rsid w:val="00F30D64"/>
    <w:rsid w:val="00F30DD5"/>
    <w:rsid w:val="00F319DE"/>
    <w:rsid w:val="00F32D2D"/>
    <w:rsid w:val="00F3649C"/>
    <w:rsid w:val="00F41757"/>
    <w:rsid w:val="00F41921"/>
    <w:rsid w:val="00F4378F"/>
    <w:rsid w:val="00F4768A"/>
    <w:rsid w:val="00F52175"/>
    <w:rsid w:val="00F53C62"/>
    <w:rsid w:val="00F56624"/>
    <w:rsid w:val="00F57022"/>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if.npu.gov.ua/diialnist/derzhavni-zakupivli/obgruntuvannia-tekhnichnykh-kharakterystyk-ta-ochikuvanoi-vartosti-zakupivel"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2512</Words>
  <Characters>1433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44</cp:revision>
  <dcterms:created xsi:type="dcterms:W3CDTF">2025-07-04T07:39:00Z</dcterms:created>
  <dcterms:modified xsi:type="dcterms:W3CDTF">2025-07-04T07:54:00Z</dcterms:modified>
</cp:coreProperties>
</file>