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53E41" w14:textId="77777777" w:rsidR="00685B4F" w:rsidRDefault="00685B4F">
      <w:pPr>
        <w:pStyle w:val="af"/>
        <w:tabs>
          <w:tab w:val="left" w:pos="1876"/>
        </w:tabs>
        <w:spacing w:line="228" w:lineRule="auto"/>
        <w:ind w:left="0" w:right="6520"/>
        <w:jc w:val="both"/>
        <w:rPr>
          <w:color w:val="000000"/>
          <w:spacing w:val="-4"/>
          <w:sz w:val="22"/>
          <w:szCs w:val="28"/>
        </w:rPr>
      </w:pPr>
      <w:bookmarkStart w:id="0" w:name="_GoBack"/>
      <w:bookmarkEnd w:id="0"/>
    </w:p>
    <w:p w14:paraId="73B228FD" w14:textId="77777777" w:rsidR="00685B4F" w:rsidRDefault="00685B4F">
      <w:pPr>
        <w:pStyle w:val="af"/>
        <w:tabs>
          <w:tab w:val="left" w:pos="1876"/>
        </w:tabs>
        <w:spacing w:line="228" w:lineRule="auto"/>
        <w:ind w:left="0" w:right="6520"/>
        <w:jc w:val="both"/>
        <w:rPr>
          <w:color w:val="000000"/>
          <w:spacing w:val="-4"/>
          <w:sz w:val="22"/>
          <w:szCs w:val="28"/>
        </w:rPr>
      </w:pPr>
    </w:p>
    <w:p w14:paraId="14DB68E6" w14:textId="77777777" w:rsidR="00685B4F" w:rsidRDefault="00685B4F">
      <w:pPr>
        <w:tabs>
          <w:tab w:val="left" w:pos="0"/>
        </w:tabs>
        <w:spacing w:line="228" w:lineRule="auto"/>
        <w:rPr>
          <w:color w:val="000000"/>
          <w:spacing w:val="-4"/>
          <w:sz w:val="22"/>
          <w:szCs w:val="22"/>
        </w:rPr>
      </w:pPr>
    </w:p>
    <w:p w14:paraId="4054041D" w14:textId="77777777" w:rsidR="00685B4F" w:rsidRDefault="005366DF">
      <w:pPr>
        <w:jc w:val="center"/>
        <w:rPr>
          <w:b/>
          <w:szCs w:val="28"/>
        </w:rPr>
      </w:pPr>
      <w:r>
        <w:rPr>
          <w:b/>
          <w:szCs w:val="28"/>
        </w:rPr>
        <w:t>Інформація</w:t>
      </w:r>
    </w:p>
    <w:p w14:paraId="722EAE17" w14:textId="77777777" w:rsidR="00685B4F" w:rsidRDefault="00685B4F">
      <w:pPr>
        <w:jc w:val="center"/>
        <w:rPr>
          <w:b/>
          <w:szCs w:val="28"/>
        </w:rPr>
      </w:pPr>
    </w:p>
    <w:p w14:paraId="03D9953B" w14:textId="77777777" w:rsidR="00685B4F" w:rsidRDefault="005366DF">
      <w:pPr>
        <w:jc w:val="center"/>
        <w:rPr>
          <w:szCs w:val="28"/>
        </w:rPr>
      </w:pPr>
      <w:r>
        <w:rPr>
          <w:szCs w:val="28"/>
        </w:rPr>
        <w:t>про результати проведення перевірки, передбаченої</w:t>
      </w:r>
    </w:p>
    <w:p w14:paraId="4D3EA910" w14:textId="77777777" w:rsidR="00685B4F" w:rsidRDefault="005366DF">
      <w:pPr>
        <w:jc w:val="center"/>
        <w:rPr>
          <w:szCs w:val="28"/>
        </w:rPr>
      </w:pPr>
      <w:r>
        <w:rPr>
          <w:szCs w:val="28"/>
        </w:rPr>
        <w:t>Законом України «Про очищення влади»</w:t>
      </w:r>
    </w:p>
    <w:p w14:paraId="77E8A03A" w14:textId="77777777" w:rsidR="00685B4F" w:rsidRDefault="00685B4F">
      <w:pPr>
        <w:rPr>
          <w:szCs w:val="28"/>
        </w:rPr>
      </w:pPr>
    </w:p>
    <w:p w14:paraId="3257D3F9" w14:textId="77777777" w:rsidR="00685B4F" w:rsidRDefault="005366DF">
      <w:pPr>
        <w:spacing w:line="230" w:lineRule="auto"/>
        <w:ind w:firstLine="709"/>
        <w:jc w:val="both"/>
        <w:rPr>
          <w:szCs w:val="28"/>
          <w:u w:val="single"/>
        </w:rPr>
      </w:pPr>
      <w:r>
        <w:rPr>
          <w:spacing w:val="-2"/>
          <w:szCs w:val="28"/>
        </w:rPr>
        <w:t xml:space="preserve">Відповідно до пунктів 1 і 2 частини п’ятої статті 5 Закону України «Про очищення влади» та Порядку проведення перевірки достовірності </w:t>
      </w:r>
      <w:r>
        <w:rPr>
          <w:spacing w:val="-2"/>
          <w:szCs w:val="28"/>
        </w:rPr>
        <w:t xml:space="preserve">відомостей щодо застосування заборон, передбачених частинами третьою і четвертою статті 1 Закону України «Про очищення влади», затвердженого постановою Кабінету Міністрів України від 16 жовтня 2014 року № 563, у Головному управлінні Національної поліції в </w:t>
      </w:r>
      <w:r>
        <w:rPr>
          <w:spacing w:val="-2"/>
          <w:szCs w:val="28"/>
        </w:rPr>
        <w:t xml:space="preserve">Миколаївській області проведено перевірку достовірності відомостей щодо застосування заборон, передбачених частиною третьою і четвертою статті 1 Закону України «Про очищення влади» щодо </w:t>
      </w:r>
      <w:proofErr w:type="spellStart"/>
      <w:r>
        <w:rPr>
          <w:spacing w:val="-2"/>
          <w:szCs w:val="28"/>
        </w:rPr>
        <w:t>Лупіна</w:t>
      </w:r>
      <w:proofErr w:type="spellEnd"/>
      <w:r>
        <w:rPr>
          <w:spacing w:val="-2"/>
          <w:szCs w:val="28"/>
        </w:rPr>
        <w:t xml:space="preserve"> Єгора Дем’яновича</w:t>
      </w:r>
      <w:r>
        <w:rPr>
          <w:color w:val="000000"/>
          <w:szCs w:val="28"/>
        </w:rPr>
        <w:t xml:space="preserve">, </w:t>
      </w:r>
      <w:r>
        <w:rPr>
          <w:szCs w:val="28"/>
        </w:rPr>
        <w:t>оперуповноваженого сектору розкриття незакон</w:t>
      </w:r>
      <w:r>
        <w:rPr>
          <w:szCs w:val="28"/>
        </w:rPr>
        <w:t xml:space="preserve">них заволодінь транспортними засобами відділу кримінальної поліції Миколаївського районного управління поліції </w:t>
      </w:r>
      <w:r>
        <w:rPr>
          <w:color w:val="000000"/>
          <w:szCs w:val="28"/>
        </w:rPr>
        <w:t>Головного управління Національної поліції в Миколаївській області</w:t>
      </w:r>
      <w:r>
        <w:t>.</w:t>
      </w:r>
      <w:r>
        <w:rPr>
          <w:szCs w:val="28"/>
          <w:u w:val="single"/>
        </w:rPr>
        <w:t xml:space="preserve">  </w:t>
      </w:r>
    </w:p>
    <w:p w14:paraId="6E6BB785" w14:textId="77777777" w:rsidR="00685B4F" w:rsidRDefault="00685B4F">
      <w:pPr>
        <w:ind w:firstLine="709"/>
        <w:jc w:val="both"/>
        <w:rPr>
          <w:spacing w:val="-2"/>
          <w:szCs w:val="28"/>
          <w:u w:val="single"/>
        </w:rPr>
      </w:pPr>
    </w:p>
    <w:p w14:paraId="356C4EC5" w14:textId="77777777" w:rsidR="00685B4F" w:rsidRDefault="00685B4F">
      <w:pPr>
        <w:rPr>
          <w:b/>
          <w:spacing w:val="-2"/>
          <w:szCs w:val="28"/>
        </w:rPr>
      </w:pPr>
    </w:p>
    <w:p w14:paraId="1716B34F" w14:textId="77777777" w:rsidR="00685B4F" w:rsidRDefault="005366DF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Результат перевірки</w:t>
      </w:r>
    </w:p>
    <w:p w14:paraId="5CE9AC13" w14:textId="77777777" w:rsidR="00685B4F" w:rsidRDefault="00685B4F">
      <w:pPr>
        <w:ind w:firstLine="709"/>
        <w:jc w:val="center"/>
        <w:rPr>
          <w:b/>
          <w:szCs w:val="28"/>
        </w:rPr>
      </w:pPr>
    </w:p>
    <w:p w14:paraId="0B7B2E98" w14:textId="77777777" w:rsidR="00685B4F" w:rsidRDefault="005366DF">
      <w:pPr>
        <w:ind w:firstLine="567"/>
        <w:jc w:val="both"/>
      </w:pPr>
      <w:r>
        <w:rPr>
          <w:szCs w:val="28"/>
        </w:rPr>
        <w:t xml:space="preserve">За результатами проведеної перевірки встановлено, що </w:t>
      </w:r>
      <w:r>
        <w:rPr>
          <w:szCs w:val="28"/>
        </w:rPr>
        <w:t xml:space="preserve">до </w:t>
      </w:r>
      <w:proofErr w:type="spellStart"/>
      <w:r>
        <w:rPr>
          <w:b/>
          <w:spacing w:val="-2"/>
          <w:szCs w:val="28"/>
        </w:rPr>
        <w:t>Лупіна</w:t>
      </w:r>
      <w:proofErr w:type="spellEnd"/>
      <w:r>
        <w:rPr>
          <w:b/>
          <w:spacing w:val="-2"/>
          <w:szCs w:val="28"/>
        </w:rPr>
        <w:t xml:space="preserve"> Єгора Дем’яновича </w:t>
      </w:r>
      <w:r>
        <w:rPr>
          <w:szCs w:val="28"/>
        </w:rPr>
        <w:t>не застосовуються заборони, визначені частиною третьою і четвертою статті 1 Закону України «Про очищення влади».</w:t>
      </w:r>
    </w:p>
    <w:p w14:paraId="0FB740F5" w14:textId="77777777" w:rsidR="00685B4F" w:rsidRDefault="00685B4F">
      <w:pPr>
        <w:tabs>
          <w:tab w:val="left" w:pos="0"/>
        </w:tabs>
        <w:spacing w:line="228" w:lineRule="auto"/>
        <w:rPr>
          <w:sz w:val="24"/>
          <w:szCs w:val="28"/>
        </w:rPr>
      </w:pPr>
    </w:p>
    <w:sectPr w:rsidR="00685B4F">
      <w:headerReference w:type="default" r:id="rId7"/>
      <w:headerReference w:type="first" r:id="rId8"/>
      <w:pgSz w:w="11906" w:h="16838"/>
      <w:pgMar w:top="284" w:right="567" w:bottom="426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1BFB17" w14:textId="77777777" w:rsidR="005366DF" w:rsidRDefault="005366DF">
      <w:r>
        <w:separator/>
      </w:r>
    </w:p>
  </w:endnote>
  <w:endnote w:type="continuationSeparator" w:id="0">
    <w:p w14:paraId="79BD7F4B" w14:textId="77777777" w:rsidR="005366DF" w:rsidRDefault="00536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rlito">
    <w:panose1 w:val="020F0502020204030204"/>
    <w:charset w:val="CC"/>
    <w:family w:val="swiss"/>
    <w:pitch w:val="variable"/>
    <w:sig w:usb0="E10002FF" w:usb1="5000ECFF" w:usb2="00000009" w:usb3="00000000" w:csb0="0000019F" w:csb1="00000000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">
    <w:charset w:val="01"/>
    <w:family w:val="auto"/>
    <w:pitch w:val="variable"/>
  </w:font>
  <w:font w:name="Pragmatica;Courier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CE35AD" w14:textId="77777777" w:rsidR="005366DF" w:rsidRDefault="005366DF">
      <w:r>
        <w:separator/>
      </w:r>
    </w:p>
  </w:footnote>
  <w:footnote w:type="continuationSeparator" w:id="0">
    <w:p w14:paraId="609EBFA8" w14:textId="77777777" w:rsidR="005366DF" w:rsidRDefault="00536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11EC1" w14:textId="77777777" w:rsidR="00685B4F" w:rsidRDefault="00685B4F">
    <w:pPr>
      <w:pStyle w:val="af2"/>
      <w:jc w:val="center"/>
    </w:pPr>
  </w:p>
  <w:p w14:paraId="1435AC2E" w14:textId="77777777" w:rsidR="00685B4F" w:rsidRDefault="00685B4F">
    <w:pPr>
      <w:pStyle w:val="af2"/>
      <w:jc w:val="center"/>
    </w:pPr>
  </w:p>
  <w:p w14:paraId="6A1B20EC" w14:textId="77777777" w:rsidR="00685B4F" w:rsidRDefault="00685B4F">
    <w:pPr>
      <w:pStyle w:val="af2"/>
      <w:jc w:val="center"/>
      <w:rPr>
        <w:rFonts w:ascii="Times New Roman" w:hAnsi="Times New Roman" w:cs="Times New Roman"/>
        <w:sz w:val="28"/>
      </w:rPr>
    </w:pPr>
  </w:p>
  <w:p w14:paraId="2DCAF120" w14:textId="77777777" w:rsidR="00685B4F" w:rsidRDefault="00685B4F">
    <w:pPr>
      <w:pStyle w:val="af2"/>
      <w:rPr>
        <w:rFonts w:ascii="Times New Roman" w:hAnsi="Times New Roman" w:cs="Times New Roman"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B76303" w14:textId="77777777" w:rsidR="00685B4F" w:rsidRDefault="00685B4F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4D499D"/>
    <w:multiLevelType w:val="multilevel"/>
    <w:tmpl w:val="8D2AFD7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B4F"/>
    <w:rsid w:val="000C2327"/>
    <w:rsid w:val="005366DF"/>
    <w:rsid w:val="0068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C7A59"/>
  <w15:docId w15:val="{4285561D-592D-4357-BE5C-A893AEDE1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rlito" w:eastAsia="Noto Serif SC" w:hAnsi="Carlito" w:cs="Noto San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ind w:firstLine="709"/>
      <w:outlineLvl w:val="1"/>
    </w:p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ind w:left="-108" w:right="-100"/>
      <w:jc w:val="center"/>
      <w:outlineLvl w:val="2"/>
    </w:pPr>
    <w:rPr>
      <w:b/>
      <w:i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ind w:left="-108" w:right="-100"/>
      <w:jc w:val="center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qFormat/>
    <w:rPr>
      <w:sz w:val="28"/>
      <w:lang w:val="uk-UA"/>
    </w:rPr>
  </w:style>
  <w:style w:type="character" w:customStyle="1" w:styleId="a3">
    <w:name w:val="ВыдКурсивом"/>
    <w:qFormat/>
    <w:rPr>
      <w:rFonts w:ascii="Courier" w:hAnsi="Courier" w:cs="Courier"/>
      <w:i/>
    </w:rPr>
  </w:style>
  <w:style w:type="character" w:customStyle="1" w:styleId="Normal">
    <w:name w:val="Normal Знак"/>
    <w:qFormat/>
    <w:rPr>
      <w:lang w:val="uk-UA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FontStyle11">
    <w:name w:val="Font Style11"/>
    <w:qFormat/>
    <w:rPr>
      <w:rFonts w:ascii="Times New Roman" w:hAnsi="Times New Roman" w:cs="Times New Roman"/>
      <w:b/>
      <w:bCs/>
      <w:spacing w:val="-10"/>
      <w:sz w:val="30"/>
      <w:szCs w:val="30"/>
    </w:rPr>
  </w:style>
  <w:style w:type="character" w:customStyle="1" w:styleId="a5">
    <w:name w:val="Основной текст Знак"/>
    <w:qFormat/>
    <w:rPr>
      <w:b/>
      <w:sz w:val="32"/>
      <w:lang w:val="uk-UA"/>
    </w:rPr>
  </w:style>
  <w:style w:type="character" w:customStyle="1" w:styleId="a6">
    <w:name w:val="Нижний колонтитул Знак"/>
    <w:qFormat/>
    <w:rPr>
      <w:sz w:val="28"/>
      <w:lang w:val="uk-UA"/>
    </w:rPr>
  </w:style>
  <w:style w:type="character" w:customStyle="1" w:styleId="a7">
    <w:name w:val="Верхний колонтитул Знак"/>
    <w:qFormat/>
    <w:rPr>
      <w:rFonts w:ascii="Arial" w:hAnsi="Arial" w:cs="Arial"/>
      <w:lang w:val="uk-UA"/>
    </w:rPr>
  </w:style>
  <w:style w:type="character" w:styleId="a8">
    <w:name w:val="Strong"/>
    <w:qFormat/>
    <w:rPr>
      <w:b/>
      <w:bCs/>
    </w:rPr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Carlito" w:eastAsia="Noto Sans CJK SC" w:hAnsi="Carlito" w:cs="Noto Sans"/>
      <w:szCs w:val="28"/>
    </w:rPr>
  </w:style>
  <w:style w:type="paragraph" w:styleId="aa">
    <w:name w:val="Body Text"/>
    <w:basedOn w:val="a"/>
    <w:pPr>
      <w:ind w:right="703"/>
    </w:pPr>
    <w:rPr>
      <w:b/>
      <w:sz w:val="32"/>
    </w:rPr>
  </w:style>
  <w:style w:type="paragraph" w:styleId="ab">
    <w:name w:val="List"/>
    <w:basedOn w:val="aa"/>
    <w:rPr>
      <w:rFonts w:cs="Noto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ad">
    <w:name w:val="Покажчик"/>
    <w:basedOn w:val="a"/>
    <w:qFormat/>
    <w:pPr>
      <w:suppressLineNumbers/>
    </w:pPr>
    <w:rPr>
      <w:rFonts w:cs="Noto Sans"/>
    </w:rPr>
  </w:style>
  <w:style w:type="paragraph" w:styleId="ae">
    <w:name w:val="Subtitle"/>
    <w:basedOn w:val="a"/>
    <w:next w:val="aa"/>
    <w:uiPriority w:val="11"/>
    <w:qFormat/>
    <w:pPr>
      <w:jc w:val="both"/>
    </w:pPr>
    <w:rPr>
      <w:sz w:val="24"/>
    </w:rPr>
  </w:style>
  <w:style w:type="paragraph" w:styleId="af">
    <w:name w:val="Block Text"/>
    <w:basedOn w:val="a"/>
    <w:qFormat/>
    <w:pPr>
      <w:ind w:left="1560" w:right="2409"/>
    </w:pPr>
    <w:rPr>
      <w:b/>
    </w:rPr>
  </w:style>
  <w:style w:type="paragraph" w:styleId="af0">
    <w:name w:val="Body Text Indent"/>
    <w:basedOn w:val="a"/>
    <w:pPr>
      <w:ind w:firstLine="709"/>
      <w:jc w:val="both"/>
    </w:pPr>
  </w:style>
  <w:style w:type="paragraph" w:customStyle="1" w:styleId="TableParagraf">
    <w:name w:val="TableParagraf"/>
    <w:basedOn w:val="a"/>
    <w:qFormat/>
    <w:pPr>
      <w:keepLines/>
      <w:tabs>
        <w:tab w:val="left" w:pos="709"/>
      </w:tabs>
      <w:spacing w:after="120"/>
      <w:jc w:val="both"/>
    </w:pPr>
    <w:rPr>
      <w:rFonts w:ascii="Pragmatica;Courier" w:hAnsi="Pragmatica;Courier" w:cs="Pragmatica;Courier"/>
      <w:sz w:val="20"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153"/>
        <w:tab w:val="right" w:pos="8306"/>
      </w:tabs>
    </w:pPr>
    <w:rPr>
      <w:rFonts w:ascii="Arial" w:hAnsi="Arial" w:cs="Arial"/>
      <w:sz w:val="20"/>
    </w:rPr>
  </w:style>
  <w:style w:type="paragraph" w:styleId="21">
    <w:name w:val="Body Text 2"/>
    <w:basedOn w:val="a"/>
    <w:qFormat/>
    <w:rPr>
      <w:b/>
      <w:sz w:val="24"/>
    </w:rPr>
  </w:style>
  <w:style w:type="paragraph" w:styleId="30">
    <w:name w:val="Body Text 3"/>
    <w:basedOn w:val="a"/>
    <w:qFormat/>
    <w:rPr>
      <w:b/>
    </w:rPr>
  </w:style>
  <w:style w:type="paragraph" w:customStyle="1" w:styleId="BodyText21">
    <w:name w:val="Body Text 21"/>
    <w:basedOn w:val="a"/>
    <w:qFormat/>
    <w:pPr>
      <w:overflowPunct w:val="0"/>
      <w:autoSpaceDE w:val="0"/>
      <w:spacing w:before="120"/>
      <w:ind w:firstLine="851"/>
      <w:jc w:val="both"/>
      <w:textAlignment w:val="baseline"/>
    </w:pPr>
  </w:style>
  <w:style w:type="paragraph" w:customStyle="1" w:styleId="Normal1">
    <w:name w:val="Normal1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3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qFormat/>
    <w:pPr>
      <w:ind w:firstLine="851"/>
    </w:pPr>
  </w:style>
  <w:style w:type="paragraph" w:customStyle="1" w:styleId="31">
    <w:name w:val="Знак3 Знак"/>
    <w:basedOn w:val="a"/>
    <w:qFormat/>
    <w:rPr>
      <w:rFonts w:ascii="Verdana" w:hAnsi="Verdana" w:cs="Verdana"/>
      <w:sz w:val="20"/>
    </w:rPr>
  </w:style>
  <w:style w:type="paragraph" w:customStyle="1" w:styleId="af4">
    <w:name w:val="Знак Знак Знак Знак"/>
    <w:basedOn w:val="a"/>
    <w:qFormat/>
    <w:rPr>
      <w:rFonts w:ascii="Verdana" w:hAnsi="Verdana" w:cs="Verdana"/>
      <w:sz w:val="20"/>
    </w:rPr>
  </w:style>
  <w:style w:type="paragraph" w:styleId="af5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20">
    <w:name w:val="a2"/>
    <w:basedOn w:val="a"/>
    <w:qFormat/>
    <w:pPr>
      <w:spacing w:before="100" w:after="100"/>
      <w:jc w:val="both"/>
    </w:pPr>
    <w:rPr>
      <w:sz w:val="24"/>
      <w:szCs w:val="24"/>
      <w:lang w:val="ru-RU"/>
    </w:rPr>
  </w:style>
  <w:style w:type="paragraph" w:customStyle="1" w:styleId="Normal11">
    <w:name w:val="Normal11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customStyle="1" w:styleId="af7">
    <w:name w:val="Обычный (веб)"/>
    <w:basedOn w:val="a"/>
    <w:qFormat/>
    <w:pPr>
      <w:spacing w:before="100" w:after="100"/>
    </w:pPr>
    <w:rPr>
      <w:sz w:val="24"/>
      <w:szCs w:val="24"/>
      <w:lang w:val="ru-RU"/>
    </w:rPr>
  </w:style>
  <w:style w:type="paragraph" w:customStyle="1" w:styleId="2111">
    <w:name w:val="Знак2 Знак1 Знак Знак Знак1 Знак Знак Знак Знак Знак1 Знак Знак"/>
    <w:basedOn w:val="a"/>
    <w:qFormat/>
    <w:rPr>
      <w:rFonts w:eastAsia="SimSun;宋体"/>
      <w:sz w:val="20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730</Words>
  <Characters>417</Characters>
  <Application>Microsoft Office Word</Application>
  <DocSecurity>0</DocSecurity>
  <Lines>3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"ЗАТВЕРДЖУЮ"</dc:title>
  <dc:subject/>
  <dc:creator>Боярский</dc:creator>
  <cp:keywords/>
  <dc:description/>
  <cp:lastModifiedBy>PC</cp:lastModifiedBy>
  <cp:revision>2</cp:revision>
  <cp:lastPrinted>2024-10-23T11:27:00Z</cp:lastPrinted>
  <dcterms:created xsi:type="dcterms:W3CDTF">2026-06-22T09:05:00Z</dcterms:created>
  <dcterms:modified xsi:type="dcterms:W3CDTF">2026-06-22T09:05:00Z</dcterms:modified>
  <dc:language>uk-UA</dc:language>
</cp:coreProperties>
</file>