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CC47" w14:textId="77777777" w:rsidR="009E28C0" w:rsidRPr="009E28C0" w:rsidRDefault="009E28C0" w:rsidP="009E28C0">
      <w:pPr>
        <w:ind w:left="4253"/>
        <w:jc w:val="both"/>
        <w:rPr>
          <w:sz w:val="26"/>
          <w:szCs w:val="26"/>
        </w:rPr>
      </w:pPr>
      <w:bookmarkStart w:id="0" w:name="_GoBack"/>
      <w:bookmarkEnd w:id="0"/>
      <w:r w:rsidRPr="009E28C0">
        <w:rPr>
          <w:sz w:val="26"/>
          <w:szCs w:val="26"/>
        </w:rPr>
        <w:t xml:space="preserve">Додаток </w:t>
      </w:r>
      <w:r w:rsidR="00A81B77">
        <w:rPr>
          <w:sz w:val="26"/>
          <w:szCs w:val="26"/>
        </w:rPr>
        <w:t>5</w:t>
      </w:r>
    </w:p>
    <w:p w14:paraId="02857598" w14:textId="77777777" w:rsidR="009E28C0" w:rsidRPr="009E28C0" w:rsidRDefault="009E28C0" w:rsidP="009E28C0">
      <w:pPr>
        <w:ind w:left="4253"/>
        <w:jc w:val="both"/>
        <w:rPr>
          <w:sz w:val="26"/>
          <w:szCs w:val="26"/>
        </w:rPr>
      </w:pPr>
      <w:r w:rsidRPr="009E28C0">
        <w:rPr>
          <w:sz w:val="26"/>
          <w:szCs w:val="26"/>
        </w:rPr>
        <w:t xml:space="preserve">до Положення щодо впровадження </w:t>
      </w:r>
      <w:r w:rsidRPr="009E28C0">
        <w:rPr>
          <w:sz w:val="26"/>
          <w:szCs w:val="26"/>
        </w:rPr>
        <w:br/>
        <w:t>у Головному управлінні Національної поліції в Миколаївській області механізмів заохочення викривачів та формування культури повідомлення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14:paraId="54FD0BBA" w14:textId="77777777" w:rsidR="009E28C0" w:rsidRPr="009E28C0" w:rsidRDefault="009E28C0" w:rsidP="009E28C0">
      <w:pPr>
        <w:ind w:left="4253"/>
        <w:jc w:val="both"/>
        <w:rPr>
          <w:sz w:val="26"/>
          <w:szCs w:val="26"/>
        </w:rPr>
      </w:pPr>
      <w:r w:rsidRPr="009E28C0">
        <w:rPr>
          <w:sz w:val="26"/>
          <w:szCs w:val="26"/>
        </w:rPr>
        <w:t>(пункт 5 розділу IV)</w:t>
      </w:r>
    </w:p>
    <w:p w14:paraId="0AB7D1AB" w14:textId="77777777" w:rsidR="009E28C0" w:rsidRPr="009E28C0" w:rsidRDefault="009E28C0" w:rsidP="009E28C0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48F3313C" w14:textId="77777777" w:rsidR="009E28C0" w:rsidRPr="009E28C0" w:rsidRDefault="009E28C0" w:rsidP="009E28C0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eastAsia="ru-RU"/>
        </w:rPr>
      </w:pPr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ПАМ’ЯТКА</w:t>
      </w:r>
    </w:p>
    <w:p w14:paraId="34B4B9C4" w14:textId="77777777" w:rsidR="009E28C0" w:rsidRDefault="006623B6" w:rsidP="006623B6">
      <w:pPr>
        <w:shd w:val="clear" w:color="auto" w:fill="FFFFFF"/>
        <w:ind w:firstLine="680"/>
        <w:textAlignment w:val="baseline"/>
        <w:rPr>
          <w:rFonts w:eastAsia="Times New Roman" w:cs="Times New Roman"/>
          <w:b/>
          <w:color w:val="000000"/>
          <w:szCs w:val="27"/>
          <w:lang w:eastAsia="ru-RU"/>
        </w:rPr>
      </w:pPr>
      <w:r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щодо </w:t>
      </w:r>
      <w:r w:rsidRPr="006623B6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каналів повідомлення про можливі факти корупційних або пов’язаних з корупцією правопорушень, інших порушень Закону </w:t>
      </w:r>
      <w:r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br/>
      </w:r>
      <w:r w:rsidRPr="006623B6">
        <w:rPr>
          <w:rFonts w:eastAsia="Times New Roman" w:cs="Times New Roman"/>
          <w:b/>
          <w:color w:val="000000"/>
          <w:szCs w:val="27"/>
          <w:lang w:eastAsia="ru-RU"/>
        </w:rPr>
        <w:t>у Головному управлінні Національної поліції в Миколаївській області</w:t>
      </w:r>
    </w:p>
    <w:p w14:paraId="14476E6B" w14:textId="77777777" w:rsidR="006623B6" w:rsidRDefault="006623B6" w:rsidP="006623B6">
      <w:pPr>
        <w:jc w:val="both"/>
        <w:rPr>
          <w:rFonts w:eastAsia="Times New Roman" w:cs="Times New Roman"/>
          <w:b/>
          <w:color w:val="000000"/>
          <w:szCs w:val="27"/>
          <w:lang w:eastAsia="ru-RU"/>
        </w:rPr>
      </w:pPr>
    </w:p>
    <w:p w14:paraId="1363CD06" w14:textId="77777777" w:rsidR="00AA03E1" w:rsidRDefault="006623B6" w:rsidP="00AA03E1">
      <w:pPr>
        <w:ind w:firstLine="709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AA03E1">
        <w:rPr>
          <w:rFonts w:eastAsia="Times New Roman" w:cs="Times New Roman"/>
          <w:color w:val="000000"/>
          <w:szCs w:val="27"/>
          <w:lang w:eastAsia="ru-RU"/>
        </w:rPr>
        <w:t>Викривач с</w:t>
      </w:r>
      <w:r w:rsidR="00AA03E1" w:rsidRPr="00AA03E1">
        <w:rPr>
          <w:rFonts w:eastAsia="Times New Roman" w:cs="Times New Roman"/>
          <w:color w:val="000000"/>
          <w:szCs w:val="27"/>
          <w:lang w:eastAsia="ru-RU"/>
        </w:rPr>
        <w:t xml:space="preserve">амостійно визначає, які канали (внутрішні, регулярні) </w:t>
      </w:r>
      <w:r w:rsidRPr="00AA03E1">
        <w:rPr>
          <w:rFonts w:eastAsia="Times New Roman" w:cs="Times New Roman"/>
          <w:color w:val="000000"/>
          <w:szCs w:val="27"/>
          <w:lang w:eastAsia="ru-RU"/>
        </w:rPr>
        <w:t xml:space="preserve">використовувати для повідомлення про можливі факти корупційних або пов’язаних з корупцією правопорушень, інших порушень Закону України «Про запобігання корупції» </w:t>
      </w:r>
      <w:r w:rsidR="00AA03E1" w:rsidRPr="00AA03E1">
        <w:rPr>
          <w:rFonts w:eastAsia="Times New Roman" w:cs="Times New Roman"/>
          <w:color w:val="000000"/>
          <w:szCs w:val="27"/>
          <w:lang w:eastAsia="ru-RU"/>
        </w:rPr>
        <w:t>у Головному управлінні Національної поліції в Миколаївській області</w:t>
      </w:r>
      <w:r w:rsidRPr="00AA03E1">
        <w:rPr>
          <w:rFonts w:eastAsia="Times New Roman" w:cs="Times New Roman"/>
          <w:color w:val="000000"/>
          <w:szCs w:val="27"/>
          <w:lang w:eastAsia="ru-RU"/>
        </w:rPr>
        <w:t xml:space="preserve"> </w:t>
      </w:r>
    </w:p>
    <w:p w14:paraId="76BD23F6" w14:textId="77777777" w:rsidR="00AA03E1" w:rsidRDefault="00AA03E1" w:rsidP="006623B6">
      <w:pPr>
        <w:jc w:val="both"/>
        <w:rPr>
          <w:rFonts w:eastAsia="Times New Roman" w:cs="Times New Roman"/>
          <w:color w:val="000000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03E1" w:rsidRPr="00AA03E1" w14:paraId="5BEFC799" w14:textId="77777777" w:rsidTr="00AA03E1">
        <w:tc>
          <w:tcPr>
            <w:tcW w:w="9628" w:type="dxa"/>
          </w:tcPr>
          <w:p w14:paraId="51198AD4" w14:textId="77777777" w:rsidR="00AA03E1" w:rsidRPr="00AA03E1" w:rsidRDefault="00AA03E1" w:rsidP="00BD77F5">
            <w:pPr>
              <w:jc w:val="both"/>
              <w:rPr>
                <w:rFonts w:eastAsia="Times New Roman" w:cs="Times New Roman"/>
                <w:color w:val="000000"/>
                <w:szCs w:val="27"/>
                <w:lang w:eastAsia="ru-RU"/>
              </w:rPr>
            </w:pPr>
            <w:r w:rsidRPr="00AA03E1">
              <w:rPr>
                <w:rFonts w:eastAsia="Times New Roman" w:cs="Times New Roman"/>
                <w:b/>
                <w:color w:val="000000"/>
                <w:szCs w:val="27"/>
                <w:lang w:eastAsia="ru-RU"/>
              </w:rPr>
              <w:t>Внутрішні канали повідомлення</w:t>
            </w:r>
            <w:r w:rsidRPr="00AA03E1">
              <w:rPr>
                <w:rFonts w:eastAsia="Times New Roman" w:cs="Times New Roman"/>
                <w:color w:val="000000"/>
                <w:szCs w:val="27"/>
                <w:lang w:eastAsia="ru-RU"/>
              </w:rPr>
              <w:t xml:space="preserve"> – способи захищеного (у тому числі анонімного) повідомлення інформації, яка повідомляється викривачем керівнику Головного управління Національної поліції в Миколаївській області або уповноваженому підрозділу, у якому викривач працює (проходить службу).</w:t>
            </w:r>
          </w:p>
        </w:tc>
      </w:tr>
    </w:tbl>
    <w:p w14:paraId="18C91798" w14:textId="77777777" w:rsidR="00AA03E1" w:rsidRDefault="00AA03E1" w:rsidP="006623B6">
      <w:pPr>
        <w:jc w:val="both"/>
        <w:rPr>
          <w:rFonts w:eastAsia="Times New Roman" w:cs="Times New Roman"/>
          <w:color w:val="000000"/>
          <w:szCs w:val="27"/>
          <w:lang w:eastAsia="ru-RU"/>
        </w:rPr>
      </w:pPr>
    </w:p>
    <w:p w14:paraId="759AE1FB" w14:textId="77777777" w:rsidR="006623B6" w:rsidRPr="00AA03E1" w:rsidRDefault="006623B6" w:rsidP="006623B6">
      <w:pPr>
        <w:jc w:val="both"/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</w:pPr>
      <w:r w:rsidRPr="00AA03E1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Внутрішні канали:</w:t>
      </w:r>
    </w:p>
    <w:p w14:paraId="51DC4A20" w14:textId="77777777" w:rsidR="006623B6" w:rsidRPr="006623B6" w:rsidRDefault="006623B6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</w:p>
    <w:p w14:paraId="0B1495DB" w14:textId="259686E8" w:rsidR="006623B6" w:rsidRPr="006623B6" w:rsidRDefault="006623B6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  <w:r w:rsidRPr="00AA03E1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Спеціальна анонімна телефонна лінія </w:t>
      </w:r>
      <w:r w:rsidR="003462CB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відділу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запобігання корупції</w:t>
      </w:r>
      <w:r w:rsidR="00AA03E1" w:rsidRPr="00A35865">
        <w:t xml:space="preserve"> </w:t>
      </w:r>
      <w:r w:rsidR="00AA03E1"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Головного управління Національної поліції 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в Миколаївській області </w:t>
      </w:r>
      <w:r w:rsidRPr="006623B6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– </w:t>
      </w:r>
      <w:r w:rsidR="00773E05"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(0512) </w:t>
      </w:r>
      <w:r w:rsidR="00773E0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53</w:t>
      </w:r>
      <w:r w:rsidR="00773E05"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</w:t>
      </w:r>
      <w:r w:rsidR="00773E0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19</w:t>
      </w:r>
      <w:r w:rsidR="00773E05"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</w:t>
      </w:r>
      <w:r w:rsidR="00773E0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58</w:t>
      </w:r>
      <w:r w:rsidR="00773E05"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;</w:t>
      </w:r>
    </w:p>
    <w:p w14:paraId="2CA4E591" w14:textId="77777777" w:rsidR="001A01FD" w:rsidRDefault="001A01FD" w:rsidP="001A01FD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3137D746" w14:textId="610B6BB1" w:rsidR="001A01FD" w:rsidRPr="006623B6" w:rsidRDefault="001A01FD" w:rsidP="001A01FD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Внутрішня</w:t>
      </w:r>
      <w:r w:rsidRPr="00AA03E1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 анонімна телефонна лінія 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Головного управління Національної поліції в Миколаївській області </w:t>
      </w:r>
      <w:r w:rsidRPr="006623B6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– </w:t>
      </w:r>
      <w:r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17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</w:t>
      </w:r>
      <w:r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86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;</w:t>
      </w:r>
    </w:p>
    <w:p w14:paraId="0CF5151E" w14:textId="77777777" w:rsidR="001A01FD" w:rsidRPr="00A35865" w:rsidRDefault="001A01FD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4A8E2F50" w14:textId="69480F34" w:rsidR="006623B6" w:rsidRDefault="00A35865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Засіб електронного зв’язку </w:t>
      </w:r>
      <w:r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– е</w:t>
      </w:r>
      <w:r w:rsidR="006623B6"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лектронна скринька </w:t>
      </w:r>
      <w:r w:rsidR="005F1F8D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відділу </w:t>
      </w:r>
      <w:r w:rsidR="006623B6"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запобігання корупції ГУНП в Миколаївській області</w:t>
      </w:r>
      <w:r w:rsidR="006623B6" w:rsidRPr="00AA03E1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:</w:t>
      </w:r>
      <w:r w:rsidR="00AA03E1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</w:t>
      </w:r>
      <w:hyperlink r:id="rId4" w:history="1">
        <w:r w:rsidR="00AA03E1" w:rsidRPr="00A35865">
          <w:rPr>
            <w:rStyle w:val="a6"/>
            <w:rFonts w:eastAsia="Times New Roman" w:cs="Times New Roman"/>
            <w:b/>
            <w:bCs/>
            <w:szCs w:val="27"/>
            <w:bdr w:val="none" w:sz="0" w:space="0" w:color="auto" w:frame="1"/>
            <w:lang w:eastAsia="ru-RU"/>
          </w:rPr>
          <w:t>mk_szk@mk.police.gov.ua</w:t>
        </w:r>
      </w:hyperlink>
      <w:r w:rsidR="00AA03E1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;</w:t>
      </w:r>
    </w:p>
    <w:p w14:paraId="4BB9FFDB" w14:textId="77777777" w:rsidR="00AA03E1" w:rsidRDefault="00AA03E1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</w:p>
    <w:p w14:paraId="39994EB3" w14:textId="77777777" w:rsidR="00AA03E1" w:rsidRDefault="00AA03E1" w:rsidP="006623B6">
      <w:pPr>
        <w:jc w:val="both"/>
        <w:rPr>
          <w:rFonts w:eastAsia="Times New Roman" w:cs="Times New Roman"/>
          <w:b/>
          <w:color w:val="000000"/>
          <w:szCs w:val="27"/>
          <w:lang w:eastAsia="ru-RU"/>
        </w:rPr>
      </w:pPr>
      <w:r w:rsidRPr="00AA03E1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Канал онлайн-зв’язку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через офіційний </w:t>
      </w:r>
      <w:proofErr w:type="spellStart"/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вебпортал</w:t>
      </w:r>
      <w:proofErr w:type="spellEnd"/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</w:t>
      </w:r>
      <w:r w:rsidRPr="00A35865">
        <w:rPr>
          <w:rFonts w:eastAsia="Times New Roman" w:cs="Times New Roman"/>
          <w:color w:val="000000"/>
          <w:szCs w:val="27"/>
          <w:lang w:eastAsia="ru-RU"/>
        </w:rPr>
        <w:t xml:space="preserve">Головного управління Національної поліції в Миколаївській області: </w:t>
      </w:r>
    </w:p>
    <w:p w14:paraId="496CF035" w14:textId="77777777" w:rsidR="00AA03E1" w:rsidRPr="00AA03E1" w:rsidRDefault="00AA03E1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color w:val="000000"/>
          <w:szCs w:val="27"/>
          <w:lang w:eastAsia="ru-RU"/>
        </w:rPr>
        <w:t>Рубрика – «Про поліцію», підрубрика – «Запобігання і протидія корупції», розділ – «Викривачам».</w:t>
      </w:r>
    </w:p>
    <w:p w14:paraId="73481085" w14:textId="77777777" w:rsidR="006623B6" w:rsidRDefault="00A35865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(</w:t>
      </w:r>
      <w:hyperlink r:id="rId5" w:history="1">
        <w:r w:rsidRPr="003575C2">
          <w:rPr>
            <w:rStyle w:val="a6"/>
            <w:rFonts w:eastAsia="Times New Roman" w:cs="Times New Roman"/>
            <w:bCs/>
            <w:szCs w:val="27"/>
            <w:bdr w:val="none" w:sz="0" w:space="0" w:color="auto" w:frame="1"/>
            <w:lang w:eastAsia="ru-RU"/>
          </w:rPr>
          <w:t>https://mk.npu.gov.ua/zapobihannia-i-protydiia-koruptsii</w:t>
        </w:r>
      </w:hyperlink>
      <w:r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).</w:t>
      </w:r>
    </w:p>
    <w:p w14:paraId="7F4BB772" w14:textId="77777777" w:rsidR="00A35865" w:rsidRDefault="00A35865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865" w:rsidRPr="00A35865" w14:paraId="4ACF90F9" w14:textId="77777777" w:rsidTr="00A35865">
        <w:tc>
          <w:tcPr>
            <w:tcW w:w="9628" w:type="dxa"/>
          </w:tcPr>
          <w:p w14:paraId="16C97D10" w14:textId="77777777" w:rsidR="00A35865" w:rsidRPr="00A35865" w:rsidRDefault="00A35865" w:rsidP="00C47DF6">
            <w:pPr>
              <w:jc w:val="both"/>
              <w:rPr>
                <w:rFonts w:eastAsia="Times New Roman" w:cs="Times New Roman"/>
                <w:bCs/>
                <w:szCs w:val="27"/>
                <w:bdr w:val="none" w:sz="0" w:space="0" w:color="auto" w:frame="1"/>
                <w:lang w:eastAsia="ru-RU"/>
              </w:rPr>
            </w:pPr>
            <w:r w:rsidRPr="00A35865">
              <w:rPr>
                <w:b/>
                <w:shd w:val="clear" w:color="auto" w:fill="FFFFFF"/>
              </w:rPr>
              <w:t>Регулярні канали повідомлення</w:t>
            </w:r>
            <w:r w:rsidRPr="00A35865">
              <w:rPr>
                <w:shd w:val="clear" w:color="auto" w:fill="FFFFFF"/>
              </w:rPr>
              <w:t xml:space="preserve"> – шляхи захищеного (у тому числі анонімного) повідомлення інформації викривачем органу державної влади, до компетенції якого належить розгляд та прийняття рішення з питань щодо яких здійснюється повідомлення.</w:t>
            </w:r>
          </w:p>
        </w:tc>
      </w:tr>
    </w:tbl>
    <w:p w14:paraId="17F98936" w14:textId="77777777" w:rsidR="00A35865" w:rsidRDefault="00A35865" w:rsidP="00A35865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br/>
      </w:r>
      <w:r w:rsidRPr="00CD3887">
        <w:rPr>
          <w:sz w:val="26"/>
          <w:szCs w:val="26"/>
        </w:rPr>
        <w:t xml:space="preserve">Продовження додатка </w:t>
      </w:r>
      <w:r>
        <w:rPr>
          <w:sz w:val="26"/>
          <w:szCs w:val="26"/>
        </w:rPr>
        <w:t>5</w:t>
      </w:r>
    </w:p>
    <w:p w14:paraId="5B118D8B" w14:textId="77777777" w:rsidR="00A35865" w:rsidRPr="006623B6" w:rsidRDefault="00A35865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</w:p>
    <w:p w14:paraId="4B6FFECA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Регулярні канали:</w:t>
      </w:r>
    </w:p>
    <w:p w14:paraId="228E5770" w14:textId="77777777" w:rsidR="006623B6" w:rsidRPr="006623B6" w:rsidRDefault="006623B6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</w:p>
    <w:p w14:paraId="49BD252D" w14:textId="77777777" w:rsidR="006623B6" w:rsidRPr="006623B6" w:rsidRDefault="006623B6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Безкоштовна телефонна «гаряча лінія» Національної поліції України</w:t>
      </w:r>
      <w:r w:rsidRPr="006623B6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– </w:t>
      </w:r>
      <w:r w:rsid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br/>
      </w:r>
      <w:r w:rsidR="00A35865"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0-800-50-02-02 (щоденно з 08:00 год. до 20:00 год.); 102 (цілодобово);</w:t>
      </w:r>
    </w:p>
    <w:p w14:paraId="7847FFBE" w14:textId="3BBE2508" w:rsidR="006623B6" w:rsidRDefault="006623B6" w:rsidP="006623B6">
      <w:pPr>
        <w:jc w:val="both"/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</w:pPr>
    </w:p>
    <w:p w14:paraId="089F7C07" w14:textId="257D8254" w:rsidR="001220BD" w:rsidRDefault="001220BD" w:rsidP="006623B6">
      <w:pPr>
        <w:jc w:val="both"/>
        <w:rPr>
          <w:rFonts w:eastAsia="Times New Roman" w:cs="Times New Roman"/>
          <w:b/>
          <w:color w:val="000000"/>
          <w:szCs w:val="27"/>
          <w:bdr w:val="none" w:sz="0" w:space="0" w:color="auto" w:frame="1"/>
          <w:lang w:eastAsia="ru-RU"/>
        </w:rPr>
      </w:pPr>
      <w:r w:rsidRPr="001220BD">
        <w:rPr>
          <w:rFonts w:eastAsia="Times New Roman" w:cs="Times New Roman"/>
          <w:b/>
          <w:color w:val="000000"/>
          <w:szCs w:val="27"/>
          <w:bdr w:val="none" w:sz="0" w:space="0" w:color="auto" w:frame="1"/>
          <w:lang w:eastAsia="ru-RU"/>
        </w:rPr>
        <w:t xml:space="preserve">Телефон відділу запобігання корупції </w:t>
      </w:r>
      <w:r w:rsidRPr="00A35865">
        <w:rPr>
          <w:rFonts w:eastAsia="Times New Roman" w:cs="Times New Roman"/>
          <w:color w:val="000000"/>
          <w:szCs w:val="27"/>
          <w:lang w:eastAsia="ru-RU"/>
        </w:rPr>
        <w:t xml:space="preserve">Головного управління Національної поліції 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в Миколаївській області:</w:t>
      </w: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 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(0512) </w:t>
      </w:r>
      <w:r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53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</w:t>
      </w:r>
      <w:r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19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</w:t>
      </w:r>
      <w:r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5</w:t>
      </w:r>
      <w:r w:rsidR="003A06A4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7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;</w:t>
      </w:r>
    </w:p>
    <w:p w14:paraId="5585683F" w14:textId="77777777" w:rsidR="001220BD" w:rsidRPr="001220BD" w:rsidRDefault="001220BD" w:rsidP="006623B6">
      <w:pPr>
        <w:jc w:val="both"/>
        <w:rPr>
          <w:rFonts w:eastAsia="Times New Roman" w:cs="Times New Roman"/>
          <w:b/>
          <w:color w:val="000000"/>
          <w:szCs w:val="27"/>
          <w:bdr w:val="none" w:sz="0" w:space="0" w:color="auto" w:frame="1"/>
          <w:lang w:eastAsia="ru-RU"/>
        </w:rPr>
      </w:pPr>
    </w:p>
    <w:p w14:paraId="7D2B1867" w14:textId="1B520C81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Телефон приймальні громадян</w:t>
      </w:r>
      <w:r w:rsidR="00A35865" w:rsidRPr="00A35865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="00A35865" w:rsidRPr="00A35865">
        <w:rPr>
          <w:rFonts w:eastAsia="Times New Roman" w:cs="Times New Roman"/>
          <w:color w:val="000000"/>
          <w:szCs w:val="27"/>
          <w:lang w:eastAsia="ru-RU"/>
        </w:rPr>
        <w:t xml:space="preserve">Головного управління Національної поліції 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>в Миколаївській області:</w:t>
      </w: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 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(0512) </w:t>
      </w:r>
      <w:r w:rsidR="0056247B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53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</w:t>
      </w:r>
      <w:r w:rsidR="0056247B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11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-9</w:t>
      </w:r>
      <w:r w:rsidR="0056247B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7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;</w:t>
      </w:r>
    </w:p>
    <w:p w14:paraId="79541556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29C37011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Телефон чергової частини </w:t>
      </w:r>
      <w:r w:rsidR="00A35865" w:rsidRPr="00A35865">
        <w:rPr>
          <w:rFonts w:eastAsia="Times New Roman" w:cs="Times New Roman"/>
          <w:color w:val="000000"/>
          <w:szCs w:val="27"/>
          <w:lang w:eastAsia="ru-RU"/>
        </w:rPr>
        <w:t>Головного управління Національної поліції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в Миколаївській області:</w:t>
      </w: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 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(0512)53-12-00, (0512)53-12-01;</w:t>
      </w:r>
    </w:p>
    <w:p w14:paraId="49AEFE56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596011FE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Офіційний веб-сайт </w:t>
      </w:r>
      <w:r w:rsidR="00A35865" w:rsidRPr="00A35865">
        <w:rPr>
          <w:rFonts w:eastAsia="Times New Roman" w:cs="Times New Roman"/>
          <w:color w:val="000000"/>
          <w:szCs w:val="27"/>
          <w:lang w:eastAsia="ru-RU"/>
        </w:rPr>
        <w:t>Головного управління Національної поліції</w:t>
      </w:r>
      <w:r w:rsidRPr="00A35865">
        <w:rPr>
          <w:rFonts w:eastAsia="Times New Roman" w:cs="Times New Roman"/>
          <w:bCs/>
          <w:color w:val="000000"/>
          <w:szCs w:val="27"/>
          <w:bdr w:val="none" w:sz="0" w:space="0" w:color="auto" w:frame="1"/>
          <w:lang w:eastAsia="ru-RU"/>
        </w:rPr>
        <w:t xml:space="preserve"> в Миколаївській області:</w:t>
      </w: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 </w:t>
      </w:r>
      <w:hyperlink r:id="rId6" w:history="1">
        <w:r w:rsidR="00A35865" w:rsidRPr="003575C2">
          <w:rPr>
            <w:rStyle w:val="a6"/>
            <w:rFonts w:eastAsia="Times New Roman" w:cs="Times New Roman"/>
            <w:b/>
            <w:bCs/>
            <w:i/>
            <w:szCs w:val="27"/>
            <w:bdr w:val="none" w:sz="0" w:space="0" w:color="auto" w:frame="1"/>
            <w:lang w:eastAsia="ru-RU"/>
          </w:rPr>
          <w:t>https://gupolice@mk.npu.gov.ua/</w:t>
        </w:r>
      </w:hyperlink>
      <w:r w:rsid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 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;</w:t>
      </w:r>
    </w:p>
    <w:p w14:paraId="559F1490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52E4C99A" w14:textId="6851C6DA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Поштова адреса: 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54001, м. Миколаїв, вул. </w:t>
      </w:r>
      <w:r w:rsidR="005043AD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Захисників Миколаєва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>, 5;</w:t>
      </w:r>
    </w:p>
    <w:p w14:paraId="2E170B5D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451BB046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Телефон Миколаївського управління Департаменту внутрішньої безпеки Н</w:t>
      </w:r>
      <w:r w:rsid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аціональної поліції України</w:t>
      </w: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:</w:t>
      </w:r>
      <w:r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 (0512)53-12-14, (073)44-33-195;</w:t>
      </w:r>
    </w:p>
    <w:p w14:paraId="52463DD4" w14:textId="77777777" w:rsidR="006623B6" w:rsidRPr="00A35865" w:rsidRDefault="006623B6" w:rsidP="006623B6">
      <w:pPr>
        <w:jc w:val="both"/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</w:pPr>
    </w:p>
    <w:p w14:paraId="6BBEC408" w14:textId="77777777" w:rsidR="00E0448A" w:rsidRDefault="006623B6" w:rsidP="00A35865">
      <w:pPr>
        <w:jc w:val="both"/>
        <w:rPr>
          <w:rFonts w:cs="Times New Roman"/>
          <w:sz w:val="32"/>
        </w:rPr>
      </w:pP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Електронна скринька Миколаївського управління Департаменту внутрішньої безпеки </w:t>
      </w:r>
      <w:r w:rsidR="00A35865"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Н</w:t>
      </w:r>
      <w:r w:rsid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>аціональної поліції України</w:t>
      </w:r>
      <w:r w:rsidRPr="00A35865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eastAsia="ru-RU"/>
        </w:rPr>
        <w:t xml:space="preserve">: </w:t>
      </w:r>
      <w:hyperlink r:id="rId7" w:history="1">
        <w:r w:rsidR="00A35865" w:rsidRPr="00A35865">
          <w:rPr>
            <w:rStyle w:val="a6"/>
            <w:rFonts w:eastAsia="Times New Roman" w:cs="Times New Roman"/>
            <w:b/>
            <w:bCs/>
            <w:i/>
            <w:szCs w:val="27"/>
            <w:bdr w:val="none" w:sz="0" w:space="0" w:color="auto" w:frame="1"/>
            <w:lang w:eastAsia="ru-RU"/>
          </w:rPr>
          <w:t>stop_corruption.nikolaev@dis.np.gov.ua</w:t>
        </w:r>
      </w:hyperlink>
      <w:r w:rsidR="00A35865" w:rsidRPr="00A35865">
        <w:rPr>
          <w:rFonts w:eastAsia="Times New Roman" w:cs="Times New Roman"/>
          <w:b/>
          <w:bCs/>
          <w:i/>
          <w:color w:val="000000"/>
          <w:szCs w:val="27"/>
          <w:bdr w:val="none" w:sz="0" w:space="0" w:color="auto" w:frame="1"/>
          <w:lang w:eastAsia="ru-RU"/>
        </w:rPr>
        <w:t xml:space="preserve">. </w:t>
      </w:r>
      <w:r w:rsidR="00A35865">
        <w:rPr>
          <w:rFonts w:cs="Times New Roman"/>
          <w:sz w:val="32"/>
        </w:rPr>
        <w:t xml:space="preserve"> </w:t>
      </w:r>
    </w:p>
    <w:p w14:paraId="107354D4" w14:textId="77777777" w:rsidR="00CE6A72" w:rsidRDefault="00CE6A72" w:rsidP="009E28C0">
      <w:pPr>
        <w:ind w:firstLine="680"/>
        <w:rPr>
          <w:rFonts w:cs="Times New Roman"/>
          <w:sz w:val="32"/>
        </w:rPr>
      </w:pPr>
    </w:p>
    <w:p w14:paraId="338A0E7A" w14:textId="77777777" w:rsidR="00A35865" w:rsidRDefault="00A35865" w:rsidP="009E28C0">
      <w:pPr>
        <w:ind w:firstLine="680"/>
        <w:rPr>
          <w:rFonts w:cs="Times New Roman"/>
          <w:sz w:val="32"/>
        </w:rPr>
      </w:pPr>
    </w:p>
    <w:p w14:paraId="525A2068" w14:textId="77777777" w:rsidR="00CE6A72" w:rsidRPr="005F18E9" w:rsidRDefault="00CE6A72" w:rsidP="00CE6A72">
      <w:pPr>
        <w:jc w:val="both"/>
        <w:rPr>
          <w:b/>
          <w:i/>
        </w:rPr>
      </w:pPr>
      <w:r w:rsidRPr="005F18E9">
        <w:rPr>
          <w:b/>
          <w:i/>
        </w:rPr>
        <w:t xml:space="preserve">Пам’ятку </w:t>
      </w:r>
      <w:proofErr w:type="spellStart"/>
      <w:r w:rsidRPr="005F18E9">
        <w:rPr>
          <w:b/>
          <w:i/>
        </w:rPr>
        <w:t>вручено</w:t>
      </w:r>
      <w:proofErr w:type="spellEnd"/>
      <w:r w:rsidRPr="005F18E9">
        <w:rPr>
          <w:b/>
          <w:i/>
        </w:rPr>
        <w:t xml:space="preserve"> та з нею ознайомлено:</w:t>
      </w:r>
    </w:p>
    <w:p w14:paraId="669A1790" w14:textId="77777777" w:rsidR="00CE6A72" w:rsidRDefault="00CE6A72" w:rsidP="00CE6A72">
      <w:pPr>
        <w:jc w:val="both"/>
      </w:pPr>
    </w:p>
    <w:p w14:paraId="4086CABA" w14:textId="77777777" w:rsidR="00CE6A72" w:rsidRDefault="00CE6A72" w:rsidP="00CE6A72">
      <w:pPr>
        <w:jc w:val="both"/>
      </w:pPr>
      <w:r>
        <w:t>_____________                   ________________                                ____________________</w:t>
      </w:r>
    </w:p>
    <w:p w14:paraId="0E1C0C21" w14:textId="77777777" w:rsidR="00CE6A72" w:rsidRPr="005F18E9" w:rsidRDefault="00CE6A72" w:rsidP="00CE6A72">
      <w:pPr>
        <w:jc w:val="both"/>
        <w:rPr>
          <w:sz w:val="22"/>
        </w:rPr>
      </w:pPr>
      <w:r>
        <w:rPr>
          <w:sz w:val="22"/>
        </w:rPr>
        <w:t xml:space="preserve">          </w:t>
      </w:r>
      <w:r w:rsidRPr="005F18E9">
        <w:rPr>
          <w:sz w:val="22"/>
        </w:rPr>
        <w:t xml:space="preserve">(дата)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18E9">
        <w:rPr>
          <w:sz w:val="22"/>
        </w:rPr>
        <w:t xml:space="preserve">(підпис)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5F18E9">
        <w:rPr>
          <w:sz w:val="22"/>
        </w:rPr>
        <w:t>(П.І.Б. працівника)</w:t>
      </w:r>
    </w:p>
    <w:p w14:paraId="6509F732" w14:textId="77777777" w:rsidR="00CE6A72" w:rsidRPr="009E28C0" w:rsidRDefault="00CE6A72" w:rsidP="009E28C0">
      <w:pPr>
        <w:ind w:firstLine="680"/>
        <w:rPr>
          <w:rFonts w:cs="Times New Roman"/>
          <w:sz w:val="32"/>
        </w:rPr>
      </w:pPr>
    </w:p>
    <w:sectPr w:rsidR="00CE6A72" w:rsidRPr="009E28C0" w:rsidSect="005F1F8D">
      <w:pgSz w:w="11906" w:h="16838"/>
      <w:pgMar w:top="568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C0"/>
    <w:rsid w:val="000F5D19"/>
    <w:rsid w:val="001220BD"/>
    <w:rsid w:val="001A01FD"/>
    <w:rsid w:val="00270207"/>
    <w:rsid w:val="00327FDC"/>
    <w:rsid w:val="003462CB"/>
    <w:rsid w:val="003A06A4"/>
    <w:rsid w:val="005043AD"/>
    <w:rsid w:val="0056247B"/>
    <w:rsid w:val="005F1F8D"/>
    <w:rsid w:val="00660C55"/>
    <w:rsid w:val="006623B6"/>
    <w:rsid w:val="00685D44"/>
    <w:rsid w:val="00773E05"/>
    <w:rsid w:val="007A4D1D"/>
    <w:rsid w:val="009E28C0"/>
    <w:rsid w:val="00A35865"/>
    <w:rsid w:val="00A81B77"/>
    <w:rsid w:val="00AA03E1"/>
    <w:rsid w:val="00CE6A72"/>
    <w:rsid w:val="00E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E349"/>
  <w15:chartTrackingRefBased/>
  <w15:docId w15:val="{3169B470-1189-465B-9EAE-4B5F7D0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8C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E28C0"/>
    <w:rPr>
      <w:b/>
      <w:bCs/>
    </w:rPr>
  </w:style>
  <w:style w:type="table" w:styleId="a5">
    <w:name w:val="Table Grid"/>
    <w:basedOn w:val="a1"/>
    <w:uiPriority w:val="39"/>
    <w:rsid w:val="009E2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A0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op_corruption.nikolaev@dis.n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police@mk.npu.gov.ua/" TargetMode="External"/><Relationship Id="rId5" Type="http://schemas.openxmlformats.org/officeDocument/2006/relationships/hyperlink" Target="https://mk.npu.gov.ua/zapobihannia-i-protydiia-koruptsii" TargetMode="External"/><Relationship Id="rId4" Type="http://schemas.openxmlformats.org/officeDocument/2006/relationships/hyperlink" Target="mailto:mk_szk@mk.police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2</cp:revision>
  <dcterms:created xsi:type="dcterms:W3CDTF">2025-08-25T10:19:00Z</dcterms:created>
  <dcterms:modified xsi:type="dcterms:W3CDTF">2025-08-25T10:19:00Z</dcterms:modified>
</cp:coreProperties>
</file>