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4895" w14:textId="6B5AD03F" w:rsidR="00EF748E" w:rsidRPr="00E23376" w:rsidRDefault="007E27B5" w:rsidP="007D2235">
      <w:pPr>
        <w:spacing w:line="228" w:lineRule="auto"/>
        <w:jc w:val="center"/>
        <w:rPr>
          <w:b/>
          <w:bCs/>
          <w:sz w:val="28"/>
          <w:szCs w:val="28"/>
        </w:rPr>
      </w:pPr>
      <w:r>
        <w:rPr>
          <w:b/>
          <w:bCs/>
          <w:sz w:val="28"/>
          <w:szCs w:val="28"/>
        </w:rPr>
        <w:t>З В І Т</w:t>
      </w:r>
    </w:p>
    <w:p w14:paraId="1EE486D3" w14:textId="489367D7" w:rsidR="00EF748E" w:rsidRPr="00E23376" w:rsidRDefault="007D2235" w:rsidP="007D2235">
      <w:pPr>
        <w:spacing w:line="228" w:lineRule="auto"/>
        <w:jc w:val="center"/>
        <w:rPr>
          <w:b/>
          <w:bCs/>
          <w:sz w:val="28"/>
          <w:szCs w:val="28"/>
        </w:rPr>
      </w:pPr>
      <w:r w:rsidRPr="00E23376">
        <w:rPr>
          <w:b/>
          <w:bCs/>
          <w:sz w:val="28"/>
          <w:szCs w:val="28"/>
        </w:rPr>
        <w:t>відділу запобігання корупції ГУНП в Одеській області</w:t>
      </w:r>
    </w:p>
    <w:p w14:paraId="339AAE75" w14:textId="77777777" w:rsidR="0056312E" w:rsidRPr="00E23376" w:rsidRDefault="0056312E" w:rsidP="007D2235">
      <w:pPr>
        <w:spacing w:line="228" w:lineRule="auto"/>
        <w:jc w:val="center"/>
        <w:rPr>
          <w:b/>
          <w:bCs/>
          <w:sz w:val="28"/>
          <w:szCs w:val="28"/>
        </w:rPr>
      </w:pPr>
    </w:p>
    <w:p w14:paraId="0108549A" w14:textId="77777777" w:rsidR="0056312E" w:rsidRPr="00E23376" w:rsidRDefault="0056312E" w:rsidP="007D2235">
      <w:pPr>
        <w:spacing w:line="228" w:lineRule="auto"/>
        <w:jc w:val="center"/>
        <w:rPr>
          <w:b/>
          <w:bCs/>
          <w:sz w:val="28"/>
          <w:szCs w:val="28"/>
        </w:rPr>
      </w:pPr>
    </w:p>
    <w:p w14:paraId="27D78D57" w14:textId="770D6E70" w:rsidR="0056312E" w:rsidRPr="00E23376" w:rsidRDefault="00F21D7A" w:rsidP="0056312E">
      <w:pPr>
        <w:spacing w:line="228" w:lineRule="auto"/>
        <w:jc w:val="both"/>
        <w:rPr>
          <w:sz w:val="24"/>
          <w:szCs w:val="24"/>
        </w:rPr>
      </w:pPr>
      <w:bookmarkStart w:id="0" w:name="_Hlk125368804"/>
      <w:r w:rsidRPr="00E23376">
        <w:rPr>
          <w:sz w:val="24"/>
          <w:szCs w:val="24"/>
        </w:rPr>
        <w:t xml:space="preserve">Про </w:t>
      </w:r>
      <w:r w:rsidR="00E90296" w:rsidRPr="00E23376">
        <w:rPr>
          <w:sz w:val="24"/>
          <w:szCs w:val="24"/>
        </w:rPr>
        <w:t>організацію роботи з питань</w:t>
      </w:r>
    </w:p>
    <w:p w14:paraId="248E3C0F" w14:textId="55D6C98F" w:rsidR="0056312E" w:rsidRPr="00E23376" w:rsidRDefault="0056312E" w:rsidP="0056312E">
      <w:pPr>
        <w:spacing w:line="228" w:lineRule="auto"/>
        <w:jc w:val="both"/>
        <w:rPr>
          <w:sz w:val="24"/>
          <w:szCs w:val="24"/>
        </w:rPr>
      </w:pPr>
      <w:r w:rsidRPr="00E23376">
        <w:rPr>
          <w:sz w:val="24"/>
          <w:szCs w:val="24"/>
        </w:rPr>
        <w:t>з</w:t>
      </w:r>
      <w:r w:rsidR="00E90296" w:rsidRPr="00E23376">
        <w:rPr>
          <w:sz w:val="24"/>
          <w:szCs w:val="24"/>
        </w:rPr>
        <w:t>апобігання</w:t>
      </w:r>
      <w:r w:rsidRPr="00E23376">
        <w:rPr>
          <w:sz w:val="24"/>
          <w:szCs w:val="24"/>
        </w:rPr>
        <w:t xml:space="preserve"> </w:t>
      </w:r>
      <w:r w:rsidR="00E90296" w:rsidRPr="00E23376">
        <w:rPr>
          <w:sz w:val="24"/>
          <w:szCs w:val="24"/>
        </w:rPr>
        <w:t>та виявлення корупції</w:t>
      </w:r>
      <w:r w:rsidR="005C5BA9" w:rsidRPr="00E23376">
        <w:rPr>
          <w:sz w:val="24"/>
          <w:szCs w:val="24"/>
        </w:rPr>
        <w:t xml:space="preserve"> у</w:t>
      </w:r>
    </w:p>
    <w:p w14:paraId="41EBBED7" w14:textId="77777777" w:rsidR="005C5BA9" w:rsidRPr="00E23376" w:rsidRDefault="005C5BA9" w:rsidP="0056312E">
      <w:pPr>
        <w:spacing w:line="228" w:lineRule="auto"/>
        <w:jc w:val="both"/>
        <w:rPr>
          <w:sz w:val="24"/>
          <w:szCs w:val="24"/>
        </w:rPr>
      </w:pPr>
      <w:r w:rsidRPr="00E23376">
        <w:rPr>
          <w:sz w:val="24"/>
          <w:szCs w:val="24"/>
        </w:rPr>
        <w:t xml:space="preserve">ГУНП в Одеській області </w:t>
      </w:r>
      <w:r w:rsidR="00E90296" w:rsidRPr="00E23376">
        <w:rPr>
          <w:sz w:val="24"/>
          <w:szCs w:val="24"/>
        </w:rPr>
        <w:t>за</w:t>
      </w:r>
    </w:p>
    <w:p w14:paraId="23D7578A" w14:textId="63975AA8" w:rsidR="00BF44CB" w:rsidRPr="00E23376" w:rsidRDefault="00E90296" w:rsidP="0056312E">
      <w:pPr>
        <w:spacing w:line="228" w:lineRule="auto"/>
        <w:jc w:val="both"/>
        <w:rPr>
          <w:sz w:val="28"/>
          <w:szCs w:val="28"/>
        </w:rPr>
      </w:pPr>
      <w:r w:rsidRPr="00E23376">
        <w:rPr>
          <w:sz w:val="24"/>
          <w:szCs w:val="24"/>
        </w:rPr>
        <w:t xml:space="preserve">підсумками </w:t>
      </w:r>
      <w:r w:rsidR="00E75752" w:rsidRPr="00E23376">
        <w:rPr>
          <w:sz w:val="24"/>
          <w:szCs w:val="24"/>
        </w:rPr>
        <w:t>12</w:t>
      </w:r>
      <w:r w:rsidRPr="00E23376">
        <w:rPr>
          <w:sz w:val="24"/>
          <w:szCs w:val="24"/>
        </w:rPr>
        <w:t xml:space="preserve">-ти місяців </w:t>
      </w:r>
      <w:r w:rsidR="0093113C" w:rsidRPr="00E23376">
        <w:rPr>
          <w:sz w:val="24"/>
          <w:szCs w:val="24"/>
        </w:rPr>
        <w:t>202</w:t>
      </w:r>
      <w:r w:rsidR="00DC09E8" w:rsidRPr="00E23376">
        <w:rPr>
          <w:sz w:val="24"/>
          <w:szCs w:val="24"/>
        </w:rPr>
        <w:t>2</w:t>
      </w:r>
      <w:r w:rsidR="006509CF" w:rsidRPr="00E23376">
        <w:rPr>
          <w:sz w:val="24"/>
          <w:szCs w:val="24"/>
        </w:rPr>
        <w:t xml:space="preserve"> року</w:t>
      </w:r>
      <w:bookmarkEnd w:id="0"/>
      <w:r w:rsidR="007F0E3E" w:rsidRPr="00E23376">
        <w:rPr>
          <w:sz w:val="24"/>
          <w:szCs w:val="24"/>
        </w:rPr>
        <w:t>.</w:t>
      </w:r>
    </w:p>
    <w:p w14:paraId="17461AF6" w14:textId="77777777" w:rsidR="00650023" w:rsidRPr="00E23376" w:rsidRDefault="00650023" w:rsidP="0005204D">
      <w:pPr>
        <w:spacing w:line="228" w:lineRule="auto"/>
        <w:jc w:val="center"/>
        <w:rPr>
          <w:rFonts w:cs="Arial"/>
          <w:b/>
          <w:bCs/>
          <w:i/>
          <w:sz w:val="28"/>
          <w:szCs w:val="28"/>
        </w:rPr>
      </w:pPr>
    </w:p>
    <w:p w14:paraId="778500F7" w14:textId="77777777" w:rsidR="00EF748E" w:rsidRPr="00E23376" w:rsidRDefault="00EF748E" w:rsidP="0005204D">
      <w:pPr>
        <w:spacing w:line="228" w:lineRule="auto"/>
        <w:jc w:val="center"/>
        <w:rPr>
          <w:rFonts w:cs="Arial"/>
          <w:b/>
          <w:bCs/>
          <w:i/>
          <w:sz w:val="28"/>
          <w:szCs w:val="28"/>
        </w:rPr>
      </w:pPr>
    </w:p>
    <w:p w14:paraId="3371FC16" w14:textId="6F7F0710" w:rsidR="00765F4B" w:rsidRPr="00E23376" w:rsidRDefault="00EB734F" w:rsidP="004815CA">
      <w:pPr>
        <w:tabs>
          <w:tab w:val="left" w:pos="284"/>
        </w:tabs>
        <w:spacing w:line="228" w:lineRule="auto"/>
        <w:jc w:val="both"/>
        <w:rPr>
          <w:bCs/>
          <w:sz w:val="28"/>
          <w:szCs w:val="28"/>
        </w:rPr>
      </w:pPr>
      <w:r w:rsidRPr="00E23376">
        <w:rPr>
          <w:bCs/>
          <w:sz w:val="28"/>
          <w:szCs w:val="28"/>
        </w:rPr>
        <w:tab/>
      </w:r>
      <w:r w:rsidRPr="00E23376">
        <w:rPr>
          <w:bCs/>
          <w:sz w:val="28"/>
          <w:szCs w:val="28"/>
        </w:rPr>
        <w:tab/>
      </w:r>
      <w:r w:rsidR="00FA2726" w:rsidRPr="00E23376">
        <w:rPr>
          <w:bCs/>
          <w:sz w:val="28"/>
          <w:szCs w:val="28"/>
        </w:rPr>
        <w:t>На виконання вимог ст. 13-1 Закону України «Про запобігання корупції», н</w:t>
      </w:r>
      <w:r w:rsidR="00992679" w:rsidRPr="00E23376">
        <w:rPr>
          <w:bCs/>
          <w:sz w:val="28"/>
          <w:szCs w:val="28"/>
        </w:rPr>
        <w:t>аказом ГУНП</w:t>
      </w:r>
      <w:bookmarkStart w:id="1" w:name="_GoBack"/>
      <w:bookmarkEnd w:id="1"/>
      <w:r w:rsidR="00992679" w:rsidRPr="00E23376">
        <w:rPr>
          <w:bCs/>
          <w:sz w:val="28"/>
          <w:szCs w:val="28"/>
        </w:rPr>
        <w:t xml:space="preserve"> від 25.01.2021 № 135 затверджено «Положення про відділ запобігання корупції Головного управління Національної поліції в Одеській області»</w:t>
      </w:r>
      <w:r w:rsidR="009D32BA" w:rsidRPr="00E23376">
        <w:rPr>
          <w:bCs/>
          <w:sz w:val="28"/>
          <w:szCs w:val="28"/>
        </w:rPr>
        <w:t>.</w:t>
      </w:r>
    </w:p>
    <w:p w14:paraId="44830D60" w14:textId="321D7178" w:rsidR="009D32BA" w:rsidRPr="00E23376" w:rsidRDefault="00765F4B" w:rsidP="004815CA">
      <w:pPr>
        <w:tabs>
          <w:tab w:val="left" w:pos="284"/>
        </w:tabs>
        <w:spacing w:line="228" w:lineRule="auto"/>
        <w:jc w:val="both"/>
        <w:rPr>
          <w:bCs/>
          <w:sz w:val="28"/>
          <w:szCs w:val="28"/>
        </w:rPr>
      </w:pPr>
      <w:r w:rsidRPr="00E23376">
        <w:rPr>
          <w:bCs/>
          <w:sz w:val="28"/>
          <w:szCs w:val="28"/>
        </w:rPr>
        <w:tab/>
      </w:r>
      <w:r w:rsidRPr="00E23376">
        <w:rPr>
          <w:bCs/>
          <w:sz w:val="28"/>
          <w:szCs w:val="28"/>
        </w:rPr>
        <w:tab/>
      </w:r>
      <w:r w:rsidR="004815CA" w:rsidRPr="00E23376">
        <w:rPr>
          <w:bCs/>
          <w:sz w:val="28"/>
          <w:szCs w:val="28"/>
        </w:rPr>
        <w:t>У зв’язку із змінами до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27 травня 2021 року № 277/21, зареєстрованого в Міністерстві юстиції 14 липня 2021 р.</w:t>
      </w:r>
      <w:r w:rsidR="00992679" w:rsidRPr="00E23376">
        <w:rPr>
          <w:bCs/>
          <w:sz w:val="28"/>
          <w:szCs w:val="28"/>
        </w:rPr>
        <w:t xml:space="preserve"> </w:t>
      </w:r>
      <w:r w:rsidR="004815CA" w:rsidRPr="00E23376">
        <w:rPr>
          <w:bCs/>
          <w:sz w:val="28"/>
          <w:szCs w:val="28"/>
        </w:rPr>
        <w:t>за № 914/36536</w:t>
      </w:r>
      <w:r w:rsidR="00992679" w:rsidRPr="00E23376">
        <w:rPr>
          <w:bCs/>
          <w:sz w:val="28"/>
          <w:szCs w:val="28"/>
        </w:rPr>
        <w:t xml:space="preserve">, </w:t>
      </w:r>
      <w:r w:rsidRPr="00E23376">
        <w:rPr>
          <w:bCs/>
          <w:sz w:val="28"/>
          <w:szCs w:val="28"/>
        </w:rPr>
        <w:t>н</w:t>
      </w:r>
      <w:r w:rsidR="00992679" w:rsidRPr="00E23376">
        <w:rPr>
          <w:bCs/>
          <w:sz w:val="28"/>
          <w:szCs w:val="28"/>
        </w:rPr>
        <w:t>аказом ГУНП від 19.08.2021 № 1858 затверджено нову редакцію «Положення про відділ запобігання корупції Головного управління Національної поліції в Одеській області».</w:t>
      </w:r>
    </w:p>
    <w:p w14:paraId="2E96CD28" w14:textId="77777777" w:rsidR="0075539B" w:rsidRPr="00E23376" w:rsidRDefault="0075539B" w:rsidP="004815CA">
      <w:pPr>
        <w:tabs>
          <w:tab w:val="left" w:pos="284"/>
        </w:tabs>
        <w:spacing w:line="228" w:lineRule="auto"/>
        <w:jc w:val="both"/>
        <w:rPr>
          <w:bCs/>
          <w:sz w:val="28"/>
          <w:szCs w:val="28"/>
        </w:rPr>
      </w:pPr>
    </w:p>
    <w:p w14:paraId="72A4E946" w14:textId="2B79B42D" w:rsidR="009D32BA" w:rsidRPr="00E23376" w:rsidRDefault="007F0E3E" w:rsidP="00EB734F">
      <w:pPr>
        <w:tabs>
          <w:tab w:val="left" w:pos="284"/>
        </w:tabs>
        <w:spacing w:line="228" w:lineRule="auto"/>
        <w:jc w:val="both"/>
        <w:rPr>
          <w:b/>
          <w:sz w:val="28"/>
          <w:szCs w:val="28"/>
        </w:rPr>
      </w:pPr>
      <w:r w:rsidRPr="00E23376">
        <w:rPr>
          <w:bCs/>
          <w:sz w:val="28"/>
          <w:szCs w:val="28"/>
        </w:rPr>
        <w:tab/>
      </w:r>
      <w:r w:rsidRPr="00E23376">
        <w:rPr>
          <w:bCs/>
          <w:sz w:val="28"/>
          <w:szCs w:val="28"/>
        </w:rPr>
        <w:tab/>
      </w:r>
      <w:r w:rsidR="002E15B8" w:rsidRPr="00E23376">
        <w:rPr>
          <w:b/>
          <w:sz w:val="28"/>
          <w:szCs w:val="28"/>
        </w:rPr>
        <w:t xml:space="preserve">Організаційна робота </w:t>
      </w:r>
      <w:r w:rsidR="00EE080D">
        <w:rPr>
          <w:b/>
          <w:sz w:val="28"/>
          <w:szCs w:val="28"/>
        </w:rPr>
        <w:t>і</w:t>
      </w:r>
      <w:r w:rsidR="002E15B8" w:rsidRPr="00E23376">
        <w:rPr>
          <w:b/>
          <w:sz w:val="28"/>
          <w:szCs w:val="28"/>
        </w:rPr>
        <w:t>з запобігання корупції</w:t>
      </w:r>
      <w:r w:rsidR="00EE080D">
        <w:rPr>
          <w:b/>
          <w:sz w:val="28"/>
          <w:szCs w:val="28"/>
        </w:rPr>
        <w:t>.</w:t>
      </w:r>
    </w:p>
    <w:p w14:paraId="52D7031A" w14:textId="77777777" w:rsidR="005D2C1C" w:rsidRPr="00E23376" w:rsidRDefault="006943E6" w:rsidP="005D2C1C">
      <w:pPr>
        <w:tabs>
          <w:tab w:val="left" w:pos="284"/>
        </w:tabs>
        <w:spacing w:line="228" w:lineRule="auto"/>
        <w:jc w:val="both"/>
        <w:rPr>
          <w:bCs/>
          <w:sz w:val="28"/>
          <w:szCs w:val="28"/>
        </w:rPr>
      </w:pPr>
      <w:r w:rsidRPr="00E23376">
        <w:rPr>
          <w:bCs/>
          <w:sz w:val="28"/>
          <w:szCs w:val="28"/>
        </w:rPr>
        <w:tab/>
      </w:r>
      <w:r w:rsidRPr="00E23376">
        <w:rPr>
          <w:bCs/>
          <w:sz w:val="28"/>
          <w:szCs w:val="28"/>
        </w:rPr>
        <w:tab/>
      </w:r>
      <w:r w:rsidR="005D2C1C" w:rsidRPr="00E23376">
        <w:rPr>
          <w:bCs/>
          <w:sz w:val="28"/>
          <w:szCs w:val="28"/>
        </w:rPr>
        <w:t>Протягом поточного року відділом запобігання корупції ГУНП  розроблені та доведені наступні організаційно-розпорядчі документи щодо дотримання антикорупційного законодавства:</w:t>
      </w:r>
    </w:p>
    <w:p w14:paraId="1D9EE918" w14:textId="77777777" w:rsidR="005D2C1C" w:rsidRPr="00E23376" w:rsidRDefault="005D2C1C" w:rsidP="005D2C1C">
      <w:pPr>
        <w:tabs>
          <w:tab w:val="left" w:pos="284"/>
        </w:tabs>
        <w:spacing w:line="228" w:lineRule="auto"/>
        <w:jc w:val="both"/>
        <w:rPr>
          <w:bCs/>
          <w:sz w:val="28"/>
          <w:szCs w:val="28"/>
        </w:rPr>
      </w:pPr>
      <w:r w:rsidRPr="00E23376">
        <w:rPr>
          <w:bCs/>
          <w:sz w:val="28"/>
          <w:szCs w:val="28"/>
        </w:rPr>
        <w:t>1.</w:t>
      </w:r>
      <w:r w:rsidRPr="00E23376">
        <w:rPr>
          <w:bCs/>
          <w:sz w:val="28"/>
          <w:szCs w:val="28"/>
        </w:rPr>
        <w:tab/>
        <w:t>Службова телеграма від 18.01.2022 № 53/18 (доведення роз’яснення НАЗК «Щодо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w:t>
      </w:r>
    </w:p>
    <w:p w14:paraId="7460FFBA" w14:textId="77777777" w:rsidR="005D2C1C" w:rsidRPr="00E23376" w:rsidRDefault="005D2C1C" w:rsidP="005D2C1C">
      <w:pPr>
        <w:tabs>
          <w:tab w:val="left" w:pos="284"/>
        </w:tabs>
        <w:spacing w:line="228" w:lineRule="auto"/>
        <w:jc w:val="both"/>
        <w:rPr>
          <w:bCs/>
          <w:sz w:val="28"/>
          <w:szCs w:val="28"/>
        </w:rPr>
      </w:pPr>
      <w:r w:rsidRPr="00E23376">
        <w:rPr>
          <w:bCs/>
          <w:sz w:val="28"/>
          <w:szCs w:val="28"/>
        </w:rPr>
        <w:t>2.</w:t>
      </w:r>
      <w:r w:rsidRPr="00E23376">
        <w:rPr>
          <w:bCs/>
          <w:sz w:val="28"/>
          <w:szCs w:val="28"/>
        </w:rPr>
        <w:tab/>
        <w:t>Доручення ГУНП від 20.01.2022 № 9 «Про забезпечення декларування у 2022 році».</w:t>
      </w:r>
    </w:p>
    <w:p w14:paraId="483F83BF" w14:textId="77777777" w:rsidR="005D2C1C" w:rsidRPr="00E23376" w:rsidRDefault="005D2C1C" w:rsidP="005D2C1C">
      <w:pPr>
        <w:tabs>
          <w:tab w:val="left" w:pos="284"/>
        </w:tabs>
        <w:spacing w:line="228" w:lineRule="auto"/>
        <w:jc w:val="both"/>
        <w:rPr>
          <w:bCs/>
          <w:sz w:val="28"/>
          <w:szCs w:val="28"/>
        </w:rPr>
      </w:pPr>
      <w:r w:rsidRPr="00E23376">
        <w:rPr>
          <w:bCs/>
          <w:sz w:val="28"/>
          <w:szCs w:val="28"/>
        </w:rPr>
        <w:t>3.</w:t>
      </w:r>
      <w:r w:rsidRPr="00E23376">
        <w:rPr>
          <w:bCs/>
          <w:sz w:val="28"/>
          <w:szCs w:val="28"/>
        </w:rPr>
        <w:tab/>
        <w:t>Службова телеграма від 24.01.2022 № 53/23 (доведення службового листа НПУ від 18.01.2022 №549/01/47-2022 «Про підготовку до чергового етапу декларування».</w:t>
      </w:r>
    </w:p>
    <w:p w14:paraId="47AE15EC" w14:textId="77777777" w:rsidR="005D2C1C" w:rsidRPr="00E23376" w:rsidRDefault="005D2C1C" w:rsidP="005D2C1C">
      <w:pPr>
        <w:tabs>
          <w:tab w:val="left" w:pos="284"/>
        </w:tabs>
        <w:spacing w:line="228" w:lineRule="auto"/>
        <w:jc w:val="both"/>
        <w:rPr>
          <w:bCs/>
          <w:sz w:val="28"/>
          <w:szCs w:val="28"/>
        </w:rPr>
      </w:pPr>
      <w:r w:rsidRPr="00E23376">
        <w:rPr>
          <w:bCs/>
          <w:sz w:val="28"/>
          <w:szCs w:val="28"/>
        </w:rPr>
        <w:t>4.</w:t>
      </w:r>
      <w:r w:rsidRPr="00E23376">
        <w:rPr>
          <w:bCs/>
          <w:sz w:val="28"/>
          <w:szCs w:val="28"/>
        </w:rPr>
        <w:tab/>
        <w:t>Службовий лист від 11.02.2022 № 53/49 «Про викривачів» (доведення інформації про викривачів, їх заохочення, доведення внутрішніх каналів повідомлень, розміщення відповідної інформації у підрозділах).</w:t>
      </w:r>
    </w:p>
    <w:p w14:paraId="7C8BC8E9" w14:textId="77777777" w:rsidR="005D2C1C" w:rsidRPr="00E23376" w:rsidRDefault="005D2C1C" w:rsidP="005D2C1C">
      <w:pPr>
        <w:tabs>
          <w:tab w:val="left" w:pos="284"/>
        </w:tabs>
        <w:spacing w:line="228" w:lineRule="auto"/>
        <w:jc w:val="both"/>
        <w:rPr>
          <w:bCs/>
          <w:sz w:val="28"/>
          <w:szCs w:val="28"/>
        </w:rPr>
      </w:pPr>
      <w:r w:rsidRPr="00E23376">
        <w:rPr>
          <w:bCs/>
          <w:sz w:val="28"/>
          <w:szCs w:val="28"/>
        </w:rPr>
        <w:t>5.</w:t>
      </w:r>
      <w:r w:rsidRPr="00E23376">
        <w:rPr>
          <w:bCs/>
          <w:sz w:val="28"/>
          <w:szCs w:val="28"/>
        </w:rPr>
        <w:tab/>
        <w:t>Службовий лист від 21.03.2022 № 53/65 «Про декларування у 2022 році» (доведення роз’яснення НАЗК від 07.03.2022 № 4).</w:t>
      </w:r>
    </w:p>
    <w:p w14:paraId="19A78C1B" w14:textId="0A14370D" w:rsidR="005D2C1C" w:rsidRPr="00E23376" w:rsidRDefault="005D2C1C" w:rsidP="005D2C1C">
      <w:pPr>
        <w:tabs>
          <w:tab w:val="left" w:pos="284"/>
        </w:tabs>
        <w:spacing w:line="228" w:lineRule="auto"/>
        <w:jc w:val="both"/>
        <w:rPr>
          <w:bCs/>
          <w:sz w:val="28"/>
          <w:szCs w:val="28"/>
        </w:rPr>
      </w:pPr>
      <w:r w:rsidRPr="00E23376">
        <w:rPr>
          <w:bCs/>
          <w:sz w:val="28"/>
          <w:szCs w:val="28"/>
        </w:rPr>
        <w:t>6.</w:t>
      </w:r>
      <w:r w:rsidRPr="00E23376">
        <w:rPr>
          <w:bCs/>
          <w:sz w:val="28"/>
          <w:szCs w:val="28"/>
        </w:rPr>
        <w:tab/>
        <w:t>Службова телеграма від 05.04.2022 № 53/67 «Про надання списків працюючих у ГУНП в Одеській області близьких осіб стано</w:t>
      </w:r>
      <w:r w:rsidR="002100B8" w:rsidRPr="00E23376">
        <w:rPr>
          <w:bCs/>
          <w:sz w:val="28"/>
          <w:szCs w:val="28"/>
        </w:rPr>
        <w:t>м</w:t>
      </w:r>
      <w:r w:rsidRPr="00E23376">
        <w:rPr>
          <w:bCs/>
          <w:sz w:val="28"/>
          <w:szCs w:val="28"/>
        </w:rPr>
        <w:t xml:space="preserve"> на квітень 2022 року».</w:t>
      </w:r>
    </w:p>
    <w:p w14:paraId="4BB6AC38" w14:textId="77777777" w:rsidR="005D2C1C" w:rsidRPr="00E23376" w:rsidRDefault="005D2C1C" w:rsidP="005D2C1C">
      <w:pPr>
        <w:tabs>
          <w:tab w:val="left" w:pos="284"/>
        </w:tabs>
        <w:spacing w:line="228" w:lineRule="auto"/>
        <w:jc w:val="both"/>
        <w:rPr>
          <w:bCs/>
          <w:sz w:val="28"/>
          <w:szCs w:val="28"/>
        </w:rPr>
      </w:pPr>
      <w:r w:rsidRPr="00E23376">
        <w:rPr>
          <w:bCs/>
          <w:sz w:val="28"/>
          <w:szCs w:val="28"/>
        </w:rPr>
        <w:t>7.</w:t>
      </w:r>
      <w:r w:rsidRPr="00E23376">
        <w:rPr>
          <w:bCs/>
          <w:sz w:val="28"/>
          <w:szCs w:val="28"/>
        </w:rPr>
        <w:tab/>
        <w:t>Доручення ГУНП від 16.05.2022 № 21 «Про особливості компанії декларування 2022 року в умовах воєнного стану».</w:t>
      </w:r>
    </w:p>
    <w:p w14:paraId="39F9B3F7" w14:textId="77777777" w:rsidR="005D2C1C" w:rsidRPr="00E23376" w:rsidRDefault="005D2C1C" w:rsidP="005D2C1C">
      <w:pPr>
        <w:tabs>
          <w:tab w:val="left" w:pos="284"/>
        </w:tabs>
        <w:spacing w:line="228" w:lineRule="auto"/>
        <w:jc w:val="both"/>
        <w:rPr>
          <w:bCs/>
          <w:sz w:val="28"/>
          <w:szCs w:val="28"/>
        </w:rPr>
      </w:pPr>
      <w:r w:rsidRPr="00E23376">
        <w:rPr>
          <w:bCs/>
          <w:sz w:val="28"/>
          <w:szCs w:val="28"/>
        </w:rPr>
        <w:t>8.</w:t>
      </w:r>
      <w:r w:rsidRPr="00E23376">
        <w:rPr>
          <w:bCs/>
          <w:sz w:val="28"/>
          <w:szCs w:val="28"/>
        </w:rPr>
        <w:tab/>
        <w:t>Доручення ГУНП від 31.05.2022 № 28 «Про дотримання антикорупційного законодавства щодо запобігання та врегулювання конфлікту інтересів».</w:t>
      </w:r>
    </w:p>
    <w:p w14:paraId="3B79D97B" w14:textId="77777777" w:rsidR="005D2C1C" w:rsidRPr="00E23376" w:rsidRDefault="005D2C1C" w:rsidP="005D2C1C">
      <w:pPr>
        <w:tabs>
          <w:tab w:val="left" w:pos="284"/>
        </w:tabs>
        <w:spacing w:line="228" w:lineRule="auto"/>
        <w:jc w:val="both"/>
        <w:rPr>
          <w:bCs/>
          <w:sz w:val="28"/>
          <w:szCs w:val="28"/>
        </w:rPr>
      </w:pPr>
      <w:r w:rsidRPr="00E23376">
        <w:rPr>
          <w:bCs/>
          <w:sz w:val="28"/>
          <w:szCs w:val="28"/>
        </w:rPr>
        <w:lastRenderedPageBreak/>
        <w:t>9.</w:t>
      </w:r>
      <w:r w:rsidRPr="00E23376">
        <w:rPr>
          <w:bCs/>
          <w:sz w:val="28"/>
          <w:szCs w:val="28"/>
        </w:rPr>
        <w:tab/>
        <w:t>Службова телеграма від 09.06.2022 № 53/107 (опрацювання антикорупційної програми НПУ на 2022-2024 роки та надання інформації за напрямками діяльності про стан виконання заходів, передбачених цією програмою).</w:t>
      </w:r>
    </w:p>
    <w:p w14:paraId="4C9919DA" w14:textId="77777777" w:rsidR="005D2C1C" w:rsidRPr="00E23376" w:rsidRDefault="005D2C1C" w:rsidP="005D2C1C">
      <w:pPr>
        <w:tabs>
          <w:tab w:val="left" w:pos="284"/>
        </w:tabs>
        <w:spacing w:line="228" w:lineRule="auto"/>
        <w:jc w:val="both"/>
        <w:rPr>
          <w:bCs/>
          <w:sz w:val="28"/>
          <w:szCs w:val="28"/>
        </w:rPr>
      </w:pPr>
      <w:r w:rsidRPr="00E23376">
        <w:rPr>
          <w:bCs/>
          <w:sz w:val="28"/>
          <w:szCs w:val="28"/>
        </w:rPr>
        <w:t>10.</w:t>
      </w:r>
      <w:r w:rsidRPr="00E23376">
        <w:rPr>
          <w:bCs/>
          <w:sz w:val="28"/>
          <w:szCs w:val="28"/>
        </w:rPr>
        <w:tab/>
        <w:t>Службова телеграма від 09.06.2022 № 53/108 (обмеження щодо сумісництва та суміщення з іншими видами діяльності, передбачене ст. 25 Закону).</w:t>
      </w:r>
    </w:p>
    <w:p w14:paraId="288195B1" w14:textId="77777777" w:rsidR="005D2C1C" w:rsidRPr="00E23376" w:rsidRDefault="005D2C1C" w:rsidP="005D2C1C">
      <w:pPr>
        <w:tabs>
          <w:tab w:val="left" w:pos="284"/>
        </w:tabs>
        <w:spacing w:line="228" w:lineRule="auto"/>
        <w:jc w:val="both"/>
        <w:rPr>
          <w:bCs/>
          <w:sz w:val="28"/>
          <w:szCs w:val="28"/>
        </w:rPr>
      </w:pPr>
      <w:r w:rsidRPr="00E23376">
        <w:rPr>
          <w:bCs/>
          <w:sz w:val="28"/>
          <w:szCs w:val="28"/>
        </w:rPr>
        <w:t>11.</w:t>
      </w:r>
      <w:r w:rsidRPr="00E23376">
        <w:rPr>
          <w:bCs/>
          <w:sz w:val="28"/>
          <w:szCs w:val="28"/>
        </w:rPr>
        <w:tab/>
        <w:t xml:space="preserve">Службова телеграма від 09.06.2022 № 53/109 (обмеження щодо отримання подарунків та запобігання одержання неправомірної вигоди, передбачені </w:t>
      </w:r>
      <w:proofErr w:type="spellStart"/>
      <w:r w:rsidRPr="00E23376">
        <w:rPr>
          <w:bCs/>
          <w:sz w:val="28"/>
          <w:szCs w:val="28"/>
        </w:rPr>
        <w:t>ст.ст</w:t>
      </w:r>
      <w:proofErr w:type="spellEnd"/>
      <w:r w:rsidRPr="00E23376">
        <w:rPr>
          <w:bCs/>
          <w:sz w:val="28"/>
          <w:szCs w:val="28"/>
        </w:rPr>
        <w:t>. 23 та 24 Закону).</w:t>
      </w:r>
    </w:p>
    <w:p w14:paraId="0E586472" w14:textId="77777777" w:rsidR="005D2C1C" w:rsidRPr="00E23376" w:rsidRDefault="005D2C1C" w:rsidP="005D2C1C">
      <w:pPr>
        <w:tabs>
          <w:tab w:val="left" w:pos="284"/>
        </w:tabs>
        <w:spacing w:line="228" w:lineRule="auto"/>
        <w:jc w:val="both"/>
        <w:rPr>
          <w:bCs/>
          <w:sz w:val="28"/>
          <w:szCs w:val="28"/>
        </w:rPr>
      </w:pPr>
      <w:r w:rsidRPr="00E23376">
        <w:rPr>
          <w:bCs/>
          <w:sz w:val="28"/>
          <w:szCs w:val="28"/>
        </w:rPr>
        <w:t>12.</w:t>
      </w:r>
      <w:r w:rsidRPr="00E23376">
        <w:rPr>
          <w:bCs/>
          <w:sz w:val="28"/>
          <w:szCs w:val="28"/>
        </w:rPr>
        <w:tab/>
        <w:t>Службова телеграма від 09.06.2022 № 53/110 (обмеження щодо заборони використовувати своє становище та пов’язані з ним можливості  з метою одержання неправомірної вигоди, передбачене ст. 22 Закону).</w:t>
      </w:r>
    </w:p>
    <w:p w14:paraId="70122547" w14:textId="77777777" w:rsidR="005D2C1C" w:rsidRPr="00E23376" w:rsidRDefault="005D2C1C" w:rsidP="005D2C1C">
      <w:pPr>
        <w:tabs>
          <w:tab w:val="left" w:pos="284"/>
        </w:tabs>
        <w:spacing w:line="228" w:lineRule="auto"/>
        <w:jc w:val="both"/>
        <w:rPr>
          <w:bCs/>
          <w:sz w:val="28"/>
          <w:szCs w:val="28"/>
        </w:rPr>
      </w:pPr>
      <w:r w:rsidRPr="00E23376">
        <w:rPr>
          <w:bCs/>
          <w:sz w:val="28"/>
          <w:szCs w:val="28"/>
        </w:rPr>
        <w:t>13.</w:t>
      </w:r>
      <w:r w:rsidRPr="00E23376">
        <w:rPr>
          <w:bCs/>
          <w:sz w:val="28"/>
          <w:szCs w:val="28"/>
        </w:rPr>
        <w:tab/>
        <w:t xml:space="preserve">Службова телеграма від 09.06.2022 № 53/111 (методична настанова НАЗК «Візування антикорупційним уповноваженим проектів актів організації публічного сектору» з додатком 1 – чек – листи типових ознак </w:t>
      </w:r>
      <w:proofErr w:type="spellStart"/>
      <w:r w:rsidRPr="00E23376">
        <w:rPr>
          <w:bCs/>
          <w:sz w:val="28"/>
          <w:szCs w:val="28"/>
        </w:rPr>
        <w:t>корупціогенних</w:t>
      </w:r>
      <w:proofErr w:type="spellEnd"/>
      <w:r w:rsidRPr="00E23376">
        <w:rPr>
          <w:bCs/>
          <w:sz w:val="28"/>
          <w:szCs w:val="28"/>
        </w:rPr>
        <w:t xml:space="preserve"> факторів у проектах актів.</w:t>
      </w:r>
    </w:p>
    <w:p w14:paraId="032D1A05" w14:textId="77777777" w:rsidR="005D2C1C" w:rsidRPr="00E23376" w:rsidRDefault="005D2C1C" w:rsidP="005D2C1C">
      <w:pPr>
        <w:tabs>
          <w:tab w:val="left" w:pos="284"/>
        </w:tabs>
        <w:spacing w:line="228" w:lineRule="auto"/>
        <w:jc w:val="both"/>
        <w:rPr>
          <w:bCs/>
          <w:sz w:val="28"/>
          <w:szCs w:val="28"/>
        </w:rPr>
      </w:pPr>
      <w:r w:rsidRPr="00E23376">
        <w:rPr>
          <w:bCs/>
          <w:sz w:val="28"/>
          <w:szCs w:val="28"/>
        </w:rPr>
        <w:t>14.</w:t>
      </w:r>
      <w:r w:rsidRPr="00E23376">
        <w:rPr>
          <w:bCs/>
          <w:sz w:val="28"/>
          <w:szCs w:val="28"/>
        </w:rPr>
        <w:tab/>
        <w:t>Службова телеграма від 09.06.2022 № 53/112 (доведення про спеціальну функцію в особистому кабінеті Реєстру декларацій «данні для декларування».</w:t>
      </w:r>
    </w:p>
    <w:p w14:paraId="744BE3CA" w14:textId="77777777" w:rsidR="005D2C1C" w:rsidRPr="00E23376" w:rsidRDefault="005D2C1C" w:rsidP="005D2C1C">
      <w:pPr>
        <w:tabs>
          <w:tab w:val="left" w:pos="284"/>
        </w:tabs>
        <w:spacing w:line="228" w:lineRule="auto"/>
        <w:jc w:val="both"/>
        <w:rPr>
          <w:bCs/>
          <w:sz w:val="28"/>
          <w:szCs w:val="28"/>
        </w:rPr>
      </w:pPr>
      <w:r w:rsidRPr="00E23376">
        <w:rPr>
          <w:bCs/>
          <w:sz w:val="28"/>
          <w:szCs w:val="28"/>
        </w:rPr>
        <w:t>15.</w:t>
      </w:r>
      <w:r w:rsidRPr="00E23376">
        <w:rPr>
          <w:bCs/>
          <w:sz w:val="28"/>
          <w:szCs w:val="28"/>
        </w:rPr>
        <w:tab/>
        <w:t>Службовий лист від 15.06.2022 № 53/117 «Про доведення типових ситуацій порушення антикорупційного законодавства… та попередження працівників поліції про відповідальність...».</w:t>
      </w:r>
    </w:p>
    <w:p w14:paraId="1E6EC282" w14:textId="77777777" w:rsidR="005D2C1C" w:rsidRPr="00E23376" w:rsidRDefault="005D2C1C" w:rsidP="005D2C1C">
      <w:pPr>
        <w:tabs>
          <w:tab w:val="left" w:pos="284"/>
        </w:tabs>
        <w:spacing w:line="228" w:lineRule="auto"/>
        <w:jc w:val="both"/>
        <w:rPr>
          <w:bCs/>
          <w:sz w:val="28"/>
          <w:szCs w:val="28"/>
        </w:rPr>
      </w:pPr>
      <w:r w:rsidRPr="00E23376">
        <w:rPr>
          <w:bCs/>
          <w:sz w:val="28"/>
          <w:szCs w:val="28"/>
        </w:rPr>
        <w:t>16.</w:t>
      </w:r>
      <w:r w:rsidRPr="00E23376">
        <w:rPr>
          <w:bCs/>
          <w:sz w:val="28"/>
          <w:szCs w:val="28"/>
        </w:rPr>
        <w:tab/>
        <w:t>Службовий лист від 27.06.2022 № 53/136 (огляд стану дотримання антикорупційного законодавства у ГУНП в Одеській області).</w:t>
      </w:r>
    </w:p>
    <w:p w14:paraId="1A28C507" w14:textId="77777777" w:rsidR="005D2C1C" w:rsidRPr="00E23376" w:rsidRDefault="005D2C1C" w:rsidP="005D2C1C">
      <w:pPr>
        <w:tabs>
          <w:tab w:val="left" w:pos="284"/>
        </w:tabs>
        <w:spacing w:line="228" w:lineRule="auto"/>
        <w:jc w:val="both"/>
        <w:rPr>
          <w:bCs/>
          <w:sz w:val="28"/>
          <w:szCs w:val="28"/>
        </w:rPr>
      </w:pPr>
      <w:r w:rsidRPr="00E23376">
        <w:rPr>
          <w:bCs/>
          <w:sz w:val="28"/>
          <w:szCs w:val="28"/>
        </w:rPr>
        <w:t>17.</w:t>
      </w:r>
      <w:r w:rsidRPr="00E23376">
        <w:rPr>
          <w:bCs/>
          <w:sz w:val="28"/>
          <w:szCs w:val="28"/>
        </w:rPr>
        <w:tab/>
        <w:t>Службова телеграма від 30.06.2022 № 53/143 (про вивчення роз’яснення НАЗК від 13.06.2022 № 11 щодо запобігання конфлікту інтересів під час реалізації повноважень з окремих питань оплати праці).</w:t>
      </w:r>
    </w:p>
    <w:p w14:paraId="291B622E" w14:textId="77777777" w:rsidR="005D2C1C" w:rsidRPr="00E23376" w:rsidRDefault="005D2C1C" w:rsidP="005D2C1C">
      <w:pPr>
        <w:tabs>
          <w:tab w:val="left" w:pos="284"/>
        </w:tabs>
        <w:spacing w:line="228" w:lineRule="auto"/>
        <w:jc w:val="both"/>
        <w:rPr>
          <w:bCs/>
          <w:sz w:val="28"/>
          <w:szCs w:val="28"/>
        </w:rPr>
      </w:pPr>
      <w:r w:rsidRPr="00E23376">
        <w:rPr>
          <w:bCs/>
          <w:sz w:val="28"/>
          <w:szCs w:val="28"/>
        </w:rPr>
        <w:t>18.</w:t>
      </w:r>
      <w:r w:rsidRPr="00E23376">
        <w:rPr>
          <w:bCs/>
          <w:sz w:val="28"/>
          <w:szCs w:val="28"/>
        </w:rPr>
        <w:tab/>
        <w:t>Службовий лист від 27.07.2022 № 53/181 «Про деякі особливості декларування 2022 року в умовах воєнного стану».</w:t>
      </w:r>
    </w:p>
    <w:p w14:paraId="1A9240E0" w14:textId="77777777" w:rsidR="005D2C1C" w:rsidRPr="00E23376" w:rsidRDefault="005D2C1C" w:rsidP="005D2C1C">
      <w:pPr>
        <w:tabs>
          <w:tab w:val="left" w:pos="284"/>
        </w:tabs>
        <w:spacing w:line="228" w:lineRule="auto"/>
        <w:jc w:val="both"/>
        <w:rPr>
          <w:bCs/>
          <w:sz w:val="28"/>
          <w:szCs w:val="28"/>
        </w:rPr>
      </w:pPr>
      <w:r w:rsidRPr="00E23376">
        <w:rPr>
          <w:bCs/>
          <w:sz w:val="28"/>
          <w:szCs w:val="28"/>
        </w:rPr>
        <w:t>19.</w:t>
      </w:r>
      <w:r w:rsidRPr="00E23376">
        <w:rPr>
          <w:bCs/>
          <w:sz w:val="28"/>
          <w:szCs w:val="28"/>
        </w:rPr>
        <w:tab/>
        <w:t>Службовий лист від 05.08.2022 № 53/195 (про доведення особовому складу Вироку суду за ч. 2 ст. 369-2 КК України).</w:t>
      </w:r>
    </w:p>
    <w:p w14:paraId="77CF93C2" w14:textId="77777777" w:rsidR="005D2C1C" w:rsidRPr="00E23376" w:rsidRDefault="005D2C1C" w:rsidP="005D2C1C">
      <w:pPr>
        <w:tabs>
          <w:tab w:val="left" w:pos="284"/>
        </w:tabs>
        <w:spacing w:line="228" w:lineRule="auto"/>
        <w:jc w:val="both"/>
        <w:rPr>
          <w:bCs/>
          <w:sz w:val="28"/>
          <w:szCs w:val="28"/>
        </w:rPr>
      </w:pPr>
      <w:r w:rsidRPr="00E23376">
        <w:rPr>
          <w:bCs/>
          <w:sz w:val="28"/>
          <w:szCs w:val="28"/>
        </w:rPr>
        <w:t>20.</w:t>
      </w:r>
      <w:r w:rsidRPr="00E23376">
        <w:rPr>
          <w:bCs/>
          <w:sz w:val="28"/>
          <w:szCs w:val="28"/>
        </w:rPr>
        <w:tab/>
        <w:t>Службова телеграма від 11.08.2022 № 53/198 (про вивчення та доведення Закону України від 08.07.2022 № 2381-ІХ, Про внесення змін до ЗУ «Про запобігання корупції» щодо особливостей застосування законодавства у сфері запобігання корупції в умовах воєнного стану).</w:t>
      </w:r>
    </w:p>
    <w:p w14:paraId="71647721" w14:textId="77777777" w:rsidR="005D2C1C" w:rsidRPr="00E23376" w:rsidRDefault="005D2C1C" w:rsidP="005D2C1C">
      <w:pPr>
        <w:tabs>
          <w:tab w:val="left" w:pos="284"/>
        </w:tabs>
        <w:spacing w:line="228" w:lineRule="auto"/>
        <w:jc w:val="both"/>
        <w:rPr>
          <w:bCs/>
          <w:sz w:val="28"/>
          <w:szCs w:val="28"/>
        </w:rPr>
      </w:pPr>
      <w:r w:rsidRPr="00E23376">
        <w:rPr>
          <w:bCs/>
          <w:sz w:val="28"/>
          <w:szCs w:val="28"/>
        </w:rPr>
        <w:t>21.</w:t>
      </w:r>
      <w:r w:rsidRPr="00E23376">
        <w:rPr>
          <w:bCs/>
          <w:sz w:val="28"/>
          <w:szCs w:val="28"/>
        </w:rPr>
        <w:tab/>
        <w:t>Службова телеграма від 09.09.2022 № 53/240 (про надання списків працюючих у ГУНП в Одеській області близьких осіб станом на вересень 2022).</w:t>
      </w:r>
    </w:p>
    <w:p w14:paraId="363B1E5B" w14:textId="77777777" w:rsidR="005D2C1C" w:rsidRPr="00E23376" w:rsidRDefault="005D2C1C" w:rsidP="005D2C1C">
      <w:pPr>
        <w:tabs>
          <w:tab w:val="left" w:pos="284"/>
        </w:tabs>
        <w:spacing w:line="228" w:lineRule="auto"/>
        <w:jc w:val="both"/>
        <w:rPr>
          <w:bCs/>
          <w:sz w:val="28"/>
          <w:szCs w:val="28"/>
        </w:rPr>
      </w:pPr>
      <w:r w:rsidRPr="00E23376">
        <w:rPr>
          <w:bCs/>
          <w:sz w:val="28"/>
          <w:szCs w:val="28"/>
        </w:rPr>
        <w:t>22.</w:t>
      </w:r>
      <w:r w:rsidRPr="00E23376">
        <w:rPr>
          <w:bCs/>
          <w:sz w:val="28"/>
          <w:szCs w:val="28"/>
        </w:rPr>
        <w:tab/>
        <w:t>Службова телеграма від 26.09.2022 № 53/259 (про надання звітів щодо виконання Антикорупційної програми НПУ на 2022 – 2024 роки).</w:t>
      </w:r>
    </w:p>
    <w:p w14:paraId="15085C28" w14:textId="77777777" w:rsidR="005D2C1C" w:rsidRPr="00E23376" w:rsidRDefault="005D2C1C" w:rsidP="005D2C1C">
      <w:pPr>
        <w:tabs>
          <w:tab w:val="left" w:pos="284"/>
        </w:tabs>
        <w:spacing w:line="228" w:lineRule="auto"/>
        <w:jc w:val="both"/>
        <w:rPr>
          <w:bCs/>
          <w:sz w:val="28"/>
          <w:szCs w:val="28"/>
        </w:rPr>
      </w:pPr>
      <w:r w:rsidRPr="00E23376">
        <w:rPr>
          <w:bCs/>
          <w:sz w:val="28"/>
          <w:szCs w:val="28"/>
        </w:rPr>
        <w:t>23.</w:t>
      </w:r>
      <w:r w:rsidRPr="00E23376">
        <w:rPr>
          <w:bCs/>
          <w:sz w:val="28"/>
          <w:szCs w:val="28"/>
        </w:rPr>
        <w:tab/>
        <w:t>Службова телеграма від 20.10.2022 № 53/295 (про особисте вивчення керівниками та доведення особовому складу пам’ятки щодо запобігання та врегулювання конфлікту інтересів при проведенні службових розслідувань, розгляду звернень громадян, розробленої УЗК НПУ).</w:t>
      </w:r>
    </w:p>
    <w:p w14:paraId="7CC42EDD" w14:textId="77777777" w:rsidR="005D2C1C" w:rsidRPr="00E23376" w:rsidRDefault="005D2C1C" w:rsidP="005D2C1C">
      <w:pPr>
        <w:tabs>
          <w:tab w:val="left" w:pos="284"/>
        </w:tabs>
        <w:spacing w:line="228" w:lineRule="auto"/>
        <w:jc w:val="both"/>
        <w:rPr>
          <w:bCs/>
          <w:sz w:val="28"/>
          <w:szCs w:val="28"/>
        </w:rPr>
      </w:pPr>
      <w:r w:rsidRPr="00E23376">
        <w:rPr>
          <w:bCs/>
          <w:sz w:val="28"/>
          <w:szCs w:val="28"/>
        </w:rPr>
        <w:t>24.</w:t>
      </w:r>
      <w:r w:rsidRPr="00E23376">
        <w:rPr>
          <w:bCs/>
          <w:sz w:val="28"/>
          <w:szCs w:val="28"/>
        </w:rPr>
        <w:tab/>
        <w:t xml:space="preserve">Службова телеграма від 07.11.2022 № 53/324 (про особисте вивчення керівниками та доведення особовому складу методичних рекомендацій розроблених НАЗК </w:t>
      </w:r>
      <w:bookmarkStart w:id="2" w:name="_Hlk123640090"/>
      <w:r w:rsidRPr="00E23376">
        <w:rPr>
          <w:bCs/>
          <w:sz w:val="28"/>
          <w:szCs w:val="28"/>
        </w:rPr>
        <w:t>від 21.10.2022 № 13</w:t>
      </w:r>
      <w:bookmarkEnd w:id="2"/>
      <w:r w:rsidRPr="00E23376">
        <w:rPr>
          <w:bCs/>
          <w:sz w:val="28"/>
          <w:szCs w:val="28"/>
        </w:rPr>
        <w:t xml:space="preserve"> щодо запобігання та врегулювання конфлікту інтересів).</w:t>
      </w:r>
    </w:p>
    <w:p w14:paraId="0D46C74E" w14:textId="77777777" w:rsidR="005D2C1C" w:rsidRPr="00E23376" w:rsidRDefault="005D2C1C" w:rsidP="005D2C1C">
      <w:pPr>
        <w:tabs>
          <w:tab w:val="left" w:pos="284"/>
        </w:tabs>
        <w:spacing w:line="228" w:lineRule="auto"/>
        <w:jc w:val="both"/>
        <w:rPr>
          <w:bCs/>
          <w:sz w:val="28"/>
          <w:szCs w:val="28"/>
        </w:rPr>
      </w:pPr>
      <w:r w:rsidRPr="00E23376">
        <w:rPr>
          <w:bCs/>
          <w:sz w:val="28"/>
          <w:szCs w:val="28"/>
        </w:rPr>
        <w:lastRenderedPageBreak/>
        <w:t>25.</w:t>
      </w:r>
      <w:r w:rsidRPr="00E23376">
        <w:rPr>
          <w:bCs/>
          <w:sz w:val="28"/>
          <w:szCs w:val="28"/>
        </w:rPr>
        <w:tab/>
        <w:t>Службовий лист від 11.11.2022 № 53/330 (про дотримання обмеження щодо сумісництва та суміщення з іншими видами діяльності та запобігання конфлікту інтересів у зв’язку з наявністю в особи підприємств чи корпоративних прав).</w:t>
      </w:r>
    </w:p>
    <w:p w14:paraId="6F58A7EA" w14:textId="77777777" w:rsidR="005D2C1C" w:rsidRPr="00E23376" w:rsidRDefault="005D2C1C" w:rsidP="005D2C1C">
      <w:pPr>
        <w:tabs>
          <w:tab w:val="left" w:pos="284"/>
        </w:tabs>
        <w:spacing w:line="228" w:lineRule="auto"/>
        <w:jc w:val="both"/>
        <w:rPr>
          <w:bCs/>
          <w:sz w:val="28"/>
          <w:szCs w:val="28"/>
        </w:rPr>
      </w:pPr>
      <w:r w:rsidRPr="00E23376">
        <w:rPr>
          <w:bCs/>
          <w:sz w:val="28"/>
          <w:szCs w:val="28"/>
        </w:rPr>
        <w:t>26.</w:t>
      </w:r>
      <w:r w:rsidRPr="00E23376">
        <w:rPr>
          <w:bCs/>
          <w:sz w:val="28"/>
          <w:szCs w:val="28"/>
        </w:rPr>
        <w:tab/>
        <w:t>Службова телеграма від 13.12.2022 № 53/370 (про надання звітів щодо виконання Антикорупційної програми НПУ на 2022 – 2024 роки за І – ІІІ квартал 2022 року).</w:t>
      </w:r>
    </w:p>
    <w:p w14:paraId="372EBF22" w14:textId="77777777" w:rsidR="005D2C1C" w:rsidRPr="00E23376" w:rsidRDefault="005D2C1C" w:rsidP="005D2C1C">
      <w:pPr>
        <w:tabs>
          <w:tab w:val="left" w:pos="284"/>
        </w:tabs>
        <w:spacing w:line="228" w:lineRule="auto"/>
        <w:jc w:val="both"/>
        <w:rPr>
          <w:bCs/>
          <w:sz w:val="28"/>
          <w:szCs w:val="28"/>
        </w:rPr>
      </w:pPr>
      <w:r w:rsidRPr="00E23376">
        <w:rPr>
          <w:bCs/>
          <w:sz w:val="28"/>
          <w:szCs w:val="28"/>
        </w:rPr>
        <w:t>27.     Службова телеграма від 13.12.2022 № 53/371 (про особисте вивчення керівниками та доведення особовому складу методичних рекомендацій розроблених НАЗК від 05.12.2022 № 14 щодо запобігання корупції стосовно дотримання обмежень щодо сумісництва та суміщення з іншими видами діяльності в умовах воєнного стану).</w:t>
      </w:r>
    </w:p>
    <w:p w14:paraId="58298686" w14:textId="360F20A8" w:rsidR="00A14EBF" w:rsidRPr="00E23376" w:rsidRDefault="005D2C1C" w:rsidP="005D2C1C">
      <w:pPr>
        <w:tabs>
          <w:tab w:val="left" w:pos="284"/>
        </w:tabs>
        <w:spacing w:line="228" w:lineRule="auto"/>
        <w:jc w:val="both"/>
        <w:rPr>
          <w:bCs/>
          <w:sz w:val="28"/>
          <w:szCs w:val="28"/>
        </w:rPr>
      </w:pPr>
      <w:r w:rsidRPr="00E23376">
        <w:rPr>
          <w:bCs/>
          <w:sz w:val="28"/>
          <w:szCs w:val="28"/>
        </w:rPr>
        <w:t>28.   Службова телеграма від 13.12.2022 № 53/372 (про проходження особовим складом анкетування з метою оцінювання корупційних ризиків).</w:t>
      </w:r>
    </w:p>
    <w:p w14:paraId="38B803FA" w14:textId="77777777" w:rsidR="00820682" w:rsidRPr="00E23376" w:rsidRDefault="00820682" w:rsidP="00F4175C">
      <w:pPr>
        <w:pStyle w:val="ad"/>
        <w:tabs>
          <w:tab w:val="left" w:pos="284"/>
          <w:tab w:val="left" w:pos="567"/>
        </w:tabs>
        <w:spacing w:line="228" w:lineRule="auto"/>
        <w:ind w:left="0"/>
        <w:jc w:val="both"/>
        <w:rPr>
          <w:bCs/>
          <w:sz w:val="28"/>
          <w:szCs w:val="28"/>
        </w:rPr>
      </w:pPr>
    </w:p>
    <w:p w14:paraId="4200D23C" w14:textId="067D5E13" w:rsidR="00012916" w:rsidRPr="00E23376" w:rsidRDefault="00DC09E8" w:rsidP="00F4175C">
      <w:pPr>
        <w:pStyle w:val="ad"/>
        <w:tabs>
          <w:tab w:val="left" w:pos="284"/>
          <w:tab w:val="left" w:pos="567"/>
        </w:tabs>
        <w:spacing w:line="228" w:lineRule="auto"/>
        <w:ind w:left="0" w:firstLine="709"/>
        <w:jc w:val="both"/>
        <w:rPr>
          <w:bCs/>
          <w:sz w:val="28"/>
          <w:szCs w:val="28"/>
        </w:rPr>
      </w:pPr>
      <w:r w:rsidRPr="00E23376">
        <w:rPr>
          <w:bCs/>
          <w:sz w:val="28"/>
          <w:szCs w:val="28"/>
        </w:rPr>
        <w:t xml:space="preserve">Протягом </w:t>
      </w:r>
      <w:r w:rsidR="00CD6E99" w:rsidRPr="00E23376">
        <w:rPr>
          <w:bCs/>
          <w:sz w:val="28"/>
          <w:szCs w:val="28"/>
        </w:rPr>
        <w:t>звітного періоду</w:t>
      </w:r>
      <w:r w:rsidRPr="00E23376">
        <w:rPr>
          <w:bCs/>
          <w:sz w:val="28"/>
          <w:szCs w:val="28"/>
        </w:rPr>
        <w:t xml:space="preserve"> поточного року відділом запобігання корупції ГУНП в Одеській області</w:t>
      </w:r>
      <w:r w:rsidR="00012916" w:rsidRPr="00E23376">
        <w:rPr>
          <w:bCs/>
          <w:sz w:val="28"/>
          <w:szCs w:val="28"/>
        </w:rPr>
        <w:t>:</w:t>
      </w:r>
    </w:p>
    <w:p w14:paraId="7990B9AA" w14:textId="1926CE11" w:rsidR="00012916" w:rsidRPr="00E23376" w:rsidRDefault="00DC09E8"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 надано </w:t>
      </w:r>
      <w:proofErr w:type="spellStart"/>
      <w:r w:rsidRPr="00E23376">
        <w:rPr>
          <w:bCs/>
          <w:sz w:val="28"/>
          <w:szCs w:val="28"/>
        </w:rPr>
        <w:t>методично</w:t>
      </w:r>
      <w:proofErr w:type="spellEnd"/>
      <w:r w:rsidRPr="00E23376">
        <w:rPr>
          <w:bCs/>
          <w:sz w:val="28"/>
          <w:szCs w:val="28"/>
        </w:rPr>
        <w:t xml:space="preserve">-консультаційну та практичну допомогу щодо врегулювання конфлікту інтересів по </w:t>
      </w:r>
      <w:r w:rsidR="0044123F" w:rsidRPr="00E23376">
        <w:rPr>
          <w:b/>
          <w:sz w:val="28"/>
          <w:szCs w:val="28"/>
        </w:rPr>
        <w:t>76</w:t>
      </w:r>
      <w:r w:rsidRPr="00E23376">
        <w:rPr>
          <w:bCs/>
          <w:sz w:val="28"/>
          <w:szCs w:val="28"/>
        </w:rPr>
        <w:t xml:space="preserve"> повідомленням працівників ГУНП</w:t>
      </w:r>
      <w:r w:rsidR="00117450" w:rsidRPr="00E23376">
        <w:rPr>
          <w:bCs/>
          <w:sz w:val="28"/>
          <w:szCs w:val="28"/>
        </w:rPr>
        <w:t xml:space="preserve"> (Ізмаїльський РВП – 26; Подільське РУП – 7; начальник ГУНП – 6; УГІ, </w:t>
      </w:r>
      <w:proofErr w:type="spellStart"/>
      <w:r w:rsidR="00117450" w:rsidRPr="00E23376">
        <w:rPr>
          <w:bCs/>
          <w:sz w:val="28"/>
          <w:szCs w:val="28"/>
        </w:rPr>
        <w:t>ВнП</w:t>
      </w:r>
      <w:proofErr w:type="spellEnd"/>
      <w:r w:rsidR="00117450" w:rsidRPr="00E23376">
        <w:rPr>
          <w:bCs/>
          <w:sz w:val="28"/>
          <w:szCs w:val="28"/>
        </w:rPr>
        <w:t xml:space="preserve"> № 1 Подільського РУП Балта, ВП № 2 Роздільнянського РВП В.-Михайлівка  - по 5; ВП № 1 ОРУП № 2 </w:t>
      </w:r>
      <w:proofErr w:type="spellStart"/>
      <w:r w:rsidR="00117450" w:rsidRPr="00E23376">
        <w:rPr>
          <w:bCs/>
          <w:sz w:val="28"/>
          <w:szCs w:val="28"/>
        </w:rPr>
        <w:t>Чорноморськ</w:t>
      </w:r>
      <w:proofErr w:type="spellEnd"/>
      <w:r w:rsidR="00117450" w:rsidRPr="00E23376">
        <w:rPr>
          <w:bCs/>
          <w:sz w:val="28"/>
          <w:szCs w:val="28"/>
        </w:rPr>
        <w:t xml:space="preserve"> – 4; УКЗ, Б.-Дністровський РВП – по 3; ВПЗ, Роздільнянський РВП, ОРУП № 2 – по 2; ВЗК, ВКОЗ, </w:t>
      </w:r>
      <w:proofErr w:type="spellStart"/>
      <w:r w:rsidR="00117450" w:rsidRPr="00E23376">
        <w:rPr>
          <w:bCs/>
          <w:sz w:val="28"/>
          <w:szCs w:val="28"/>
        </w:rPr>
        <w:t>ВнП</w:t>
      </w:r>
      <w:proofErr w:type="spellEnd"/>
      <w:r w:rsidR="00117450" w:rsidRPr="00E23376">
        <w:rPr>
          <w:bCs/>
          <w:sz w:val="28"/>
          <w:szCs w:val="28"/>
        </w:rPr>
        <w:t xml:space="preserve"> № 1 ОРУП № 1 </w:t>
      </w:r>
      <w:proofErr w:type="spellStart"/>
      <w:r w:rsidR="00117450" w:rsidRPr="00E23376">
        <w:rPr>
          <w:bCs/>
          <w:sz w:val="28"/>
          <w:szCs w:val="28"/>
        </w:rPr>
        <w:t>Портофранківський</w:t>
      </w:r>
      <w:proofErr w:type="spellEnd"/>
      <w:r w:rsidR="00117450" w:rsidRPr="00E23376">
        <w:rPr>
          <w:bCs/>
          <w:sz w:val="28"/>
          <w:szCs w:val="28"/>
        </w:rPr>
        <w:t xml:space="preserve"> – по 1)</w:t>
      </w:r>
      <w:r w:rsidRPr="00E23376">
        <w:rPr>
          <w:bCs/>
          <w:sz w:val="28"/>
          <w:szCs w:val="28"/>
        </w:rPr>
        <w:t>;</w:t>
      </w:r>
    </w:p>
    <w:p w14:paraId="36B86198" w14:textId="30EA508B" w:rsidR="00012916" w:rsidRPr="00E23376" w:rsidRDefault="00DC09E8"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проведено </w:t>
      </w:r>
      <w:r w:rsidR="0075539B" w:rsidRPr="00E23376">
        <w:rPr>
          <w:bCs/>
          <w:sz w:val="28"/>
          <w:szCs w:val="28"/>
        </w:rPr>
        <w:t>сім</w:t>
      </w:r>
      <w:r w:rsidR="001E0043" w:rsidRPr="00E23376">
        <w:rPr>
          <w:bCs/>
          <w:sz w:val="28"/>
          <w:szCs w:val="28"/>
        </w:rPr>
        <w:t xml:space="preserve"> очних за</w:t>
      </w:r>
      <w:r w:rsidRPr="00E23376">
        <w:rPr>
          <w:bCs/>
          <w:sz w:val="28"/>
          <w:szCs w:val="28"/>
        </w:rPr>
        <w:t>нять;</w:t>
      </w:r>
    </w:p>
    <w:p w14:paraId="05F68D6C" w14:textId="687FBD01" w:rsidR="00012916" w:rsidRPr="00E23376" w:rsidRDefault="00DC09E8"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надано понад </w:t>
      </w:r>
      <w:r w:rsidR="009D04FA" w:rsidRPr="00E23376">
        <w:rPr>
          <w:b/>
          <w:sz w:val="28"/>
          <w:szCs w:val="28"/>
        </w:rPr>
        <w:t>2</w:t>
      </w:r>
      <w:r w:rsidR="0044123F" w:rsidRPr="00E23376">
        <w:rPr>
          <w:b/>
          <w:sz w:val="28"/>
          <w:szCs w:val="28"/>
        </w:rPr>
        <w:t>5</w:t>
      </w:r>
      <w:r w:rsidR="00090C76" w:rsidRPr="00E23376">
        <w:rPr>
          <w:b/>
          <w:sz w:val="28"/>
          <w:szCs w:val="28"/>
        </w:rPr>
        <w:t>0</w:t>
      </w:r>
      <w:r w:rsidR="0044123F" w:rsidRPr="00E23376">
        <w:rPr>
          <w:b/>
          <w:sz w:val="28"/>
          <w:szCs w:val="28"/>
        </w:rPr>
        <w:t>0</w:t>
      </w:r>
      <w:r w:rsidRPr="00E23376">
        <w:rPr>
          <w:bCs/>
          <w:sz w:val="28"/>
          <w:szCs w:val="28"/>
        </w:rPr>
        <w:t xml:space="preserve"> усних роз’яснень (консультацій) працівникам поліції та службовцям щодо застосування антикорупційного законодавства, та надані письмові роз’яснення за фактами щодо врегулювання конфлікту інтересів і застосування інших вимог, обмежень та заборон встановлених Законом;</w:t>
      </w:r>
    </w:p>
    <w:p w14:paraId="082F1624" w14:textId="086E21EE" w:rsidR="00012916" w:rsidRPr="00E23376" w:rsidRDefault="00012916"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прийнято участь у </w:t>
      </w:r>
      <w:r w:rsidR="009D04FA" w:rsidRPr="00E23376">
        <w:rPr>
          <w:b/>
          <w:sz w:val="28"/>
          <w:szCs w:val="28"/>
        </w:rPr>
        <w:t>5</w:t>
      </w:r>
      <w:r w:rsidRPr="00E23376">
        <w:rPr>
          <w:bCs/>
          <w:sz w:val="28"/>
          <w:szCs w:val="28"/>
        </w:rPr>
        <w:t xml:space="preserve"> комплексних перевірках територіальних підрозділів</w:t>
      </w:r>
      <w:r w:rsidR="00B041F9" w:rsidRPr="00E23376">
        <w:rPr>
          <w:bCs/>
          <w:sz w:val="28"/>
          <w:szCs w:val="28"/>
        </w:rPr>
        <w:t>;</w:t>
      </w:r>
    </w:p>
    <w:p w14:paraId="4A66519F" w14:textId="70835E06" w:rsidR="00DC09E8" w:rsidRPr="00E23376" w:rsidRDefault="00DC09E8"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прийнято участь у</w:t>
      </w:r>
      <w:r w:rsidR="00012916" w:rsidRPr="00E23376">
        <w:rPr>
          <w:bCs/>
          <w:sz w:val="28"/>
          <w:szCs w:val="28"/>
        </w:rPr>
        <w:t xml:space="preserve"> </w:t>
      </w:r>
      <w:r w:rsidR="00CE779F" w:rsidRPr="00E23376">
        <w:rPr>
          <w:b/>
          <w:sz w:val="28"/>
          <w:szCs w:val="28"/>
        </w:rPr>
        <w:t>2</w:t>
      </w:r>
      <w:r w:rsidR="0044123F" w:rsidRPr="00E23376">
        <w:rPr>
          <w:b/>
          <w:sz w:val="28"/>
          <w:szCs w:val="28"/>
        </w:rPr>
        <w:t>9</w:t>
      </w:r>
      <w:r w:rsidRPr="00E23376">
        <w:rPr>
          <w:bCs/>
          <w:sz w:val="28"/>
          <w:szCs w:val="28"/>
        </w:rPr>
        <w:t xml:space="preserve"> службових розслідуваннях за фактами можливих порушень антикорупційного законодавства</w:t>
      </w:r>
      <w:r w:rsidR="00B041F9" w:rsidRPr="00E23376">
        <w:rPr>
          <w:bCs/>
          <w:sz w:val="28"/>
          <w:szCs w:val="28"/>
        </w:rPr>
        <w:t>;</w:t>
      </w:r>
    </w:p>
    <w:p w14:paraId="55E157FD" w14:textId="5149FD26" w:rsidR="00B041F9" w:rsidRPr="00E23376" w:rsidRDefault="003E0856"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опрацьовано </w:t>
      </w:r>
      <w:r w:rsidR="00502107" w:rsidRPr="00E23376">
        <w:rPr>
          <w:bCs/>
          <w:sz w:val="28"/>
          <w:szCs w:val="28"/>
        </w:rPr>
        <w:t>2006</w:t>
      </w:r>
      <w:r w:rsidRPr="00E23376">
        <w:rPr>
          <w:bCs/>
          <w:sz w:val="28"/>
          <w:szCs w:val="28"/>
        </w:rPr>
        <w:t xml:space="preserve"> наказів по особовому складу; </w:t>
      </w:r>
      <w:r w:rsidR="00502107" w:rsidRPr="00E23376">
        <w:rPr>
          <w:bCs/>
          <w:sz w:val="28"/>
          <w:szCs w:val="28"/>
        </w:rPr>
        <w:t>2554</w:t>
      </w:r>
      <w:r w:rsidRPr="00E23376">
        <w:rPr>
          <w:bCs/>
          <w:sz w:val="28"/>
          <w:szCs w:val="28"/>
        </w:rPr>
        <w:t xml:space="preserve"> наказів з основної діяльності; </w:t>
      </w:r>
      <w:r w:rsidR="00502107" w:rsidRPr="00E23376">
        <w:rPr>
          <w:bCs/>
          <w:sz w:val="28"/>
          <w:szCs w:val="28"/>
        </w:rPr>
        <w:t>1224</w:t>
      </w:r>
      <w:r w:rsidRPr="00E23376">
        <w:rPr>
          <w:bCs/>
          <w:sz w:val="28"/>
          <w:szCs w:val="28"/>
        </w:rPr>
        <w:t xml:space="preserve"> наказів з інших питань</w:t>
      </w:r>
      <w:r w:rsidR="00B041F9" w:rsidRPr="00E23376">
        <w:rPr>
          <w:bCs/>
          <w:sz w:val="28"/>
          <w:szCs w:val="28"/>
        </w:rPr>
        <w:t xml:space="preserve"> ГУНП в Одеській області;</w:t>
      </w:r>
    </w:p>
    <w:p w14:paraId="01C08E51" w14:textId="2AD3C78F" w:rsidR="00B041F9" w:rsidRPr="00E23376" w:rsidRDefault="00B041F9"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 xml:space="preserve">в період з 01.01.2022 по 24.02.2022 опрацьовано </w:t>
      </w:r>
      <w:r w:rsidRPr="00E23376">
        <w:rPr>
          <w:b/>
          <w:sz w:val="28"/>
          <w:szCs w:val="28"/>
        </w:rPr>
        <w:t>49</w:t>
      </w:r>
      <w:r w:rsidRPr="00E23376">
        <w:rPr>
          <w:bCs/>
          <w:sz w:val="28"/>
          <w:szCs w:val="28"/>
        </w:rPr>
        <w:t xml:space="preserve"> матеріалів спеціальних перевірок</w:t>
      </w:r>
      <w:r w:rsidR="002E60E1" w:rsidRPr="00E23376">
        <w:rPr>
          <w:bCs/>
          <w:sz w:val="28"/>
          <w:szCs w:val="28"/>
        </w:rPr>
        <w:t>;</w:t>
      </w:r>
    </w:p>
    <w:p w14:paraId="199B7E56" w14:textId="09AD3926" w:rsidR="002E60E1" w:rsidRPr="00E23376" w:rsidRDefault="002E60E1" w:rsidP="008C3B2F">
      <w:pPr>
        <w:pStyle w:val="ad"/>
        <w:numPr>
          <w:ilvl w:val="0"/>
          <w:numId w:val="9"/>
        </w:numPr>
        <w:tabs>
          <w:tab w:val="left" w:pos="567"/>
        </w:tabs>
        <w:spacing w:line="228" w:lineRule="auto"/>
        <w:ind w:left="0" w:firstLine="0"/>
        <w:jc w:val="both"/>
        <w:rPr>
          <w:bCs/>
          <w:sz w:val="28"/>
          <w:szCs w:val="28"/>
        </w:rPr>
      </w:pPr>
      <w:r w:rsidRPr="00E23376">
        <w:rPr>
          <w:bCs/>
          <w:sz w:val="28"/>
          <w:szCs w:val="28"/>
        </w:rPr>
        <w:t>підготовлено звіт про виконання антикорупційної програми Національної поліції України на 2022 – 2024 роки</w:t>
      </w:r>
      <w:r w:rsidR="00CE779F" w:rsidRPr="00E23376">
        <w:rPr>
          <w:bCs/>
          <w:sz w:val="28"/>
          <w:szCs w:val="28"/>
        </w:rPr>
        <w:t xml:space="preserve"> за </w:t>
      </w:r>
      <w:r w:rsidR="00D131C6" w:rsidRPr="00E23376">
        <w:rPr>
          <w:bCs/>
          <w:sz w:val="28"/>
          <w:szCs w:val="28"/>
        </w:rPr>
        <w:t>4</w:t>
      </w:r>
      <w:r w:rsidR="00CE779F" w:rsidRPr="00E23376">
        <w:rPr>
          <w:bCs/>
          <w:sz w:val="28"/>
          <w:szCs w:val="28"/>
        </w:rPr>
        <w:t xml:space="preserve"> квартали поточного року</w:t>
      </w:r>
      <w:r w:rsidRPr="00E23376">
        <w:rPr>
          <w:bCs/>
          <w:sz w:val="28"/>
          <w:szCs w:val="28"/>
        </w:rPr>
        <w:t>.</w:t>
      </w:r>
    </w:p>
    <w:p w14:paraId="55761D80" w14:textId="77777777" w:rsidR="00D131C6" w:rsidRPr="00E23376" w:rsidRDefault="00D131C6" w:rsidP="00D131C6">
      <w:pPr>
        <w:pStyle w:val="ad"/>
        <w:tabs>
          <w:tab w:val="left" w:pos="567"/>
        </w:tabs>
        <w:spacing w:line="228" w:lineRule="auto"/>
        <w:ind w:left="0"/>
        <w:jc w:val="both"/>
        <w:rPr>
          <w:bCs/>
          <w:sz w:val="28"/>
          <w:szCs w:val="28"/>
        </w:rPr>
      </w:pPr>
    </w:p>
    <w:p w14:paraId="4D203F72" w14:textId="77777777" w:rsidR="00556366" w:rsidRPr="00E23376" w:rsidRDefault="00DC09E8" w:rsidP="00DC09E8">
      <w:pPr>
        <w:tabs>
          <w:tab w:val="left" w:pos="567"/>
        </w:tabs>
        <w:spacing w:line="228" w:lineRule="auto"/>
        <w:jc w:val="both"/>
        <w:rPr>
          <w:bCs/>
          <w:sz w:val="28"/>
          <w:szCs w:val="28"/>
        </w:rPr>
      </w:pPr>
      <w:r w:rsidRPr="00E23376">
        <w:rPr>
          <w:bCs/>
          <w:sz w:val="28"/>
          <w:szCs w:val="28"/>
        </w:rPr>
        <w:tab/>
        <w:t>Незважаючи на вжиті заходи, продовжують мати місце порушення вимог, обмежень та заборон встановлених Законом працівниками ГУНП, вчинення правопорушень, пов’язаних з корупцією та корупційних правопорушень.</w:t>
      </w:r>
      <w:r w:rsidR="008C3B2F" w:rsidRPr="00E23376">
        <w:rPr>
          <w:bCs/>
          <w:sz w:val="28"/>
          <w:szCs w:val="28"/>
        </w:rPr>
        <w:t xml:space="preserve"> </w:t>
      </w:r>
    </w:p>
    <w:p w14:paraId="45E00F00" w14:textId="2A8220B5" w:rsidR="00C863A6" w:rsidRPr="00E23376" w:rsidRDefault="00556366" w:rsidP="00DC09E8">
      <w:pPr>
        <w:tabs>
          <w:tab w:val="left" w:pos="567"/>
        </w:tabs>
        <w:spacing w:line="228" w:lineRule="auto"/>
        <w:jc w:val="both"/>
        <w:rPr>
          <w:bCs/>
          <w:sz w:val="28"/>
          <w:szCs w:val="28"/>
        </w:rPr>
      </w:pPr>
      <w:r w:rsidRPr="00E23376">
        <w:rPr>
          <w:bCs/>
          <w:sz w:val="28"/>
          <w:szCs w:val="28"/>
        </w:rPr>
        <w:tab/>
      </w:r>
      <w:r w:rsidR="008C3B2F" w:rsidRPr="00E23376">
        <w:rPr>
          <w:bCs/>
          <w:sz w:val="28"/>
          <w:szCs w:val="28"/>
        </w:rPr>
        <w:t xml:space="preserve">Протягом звітного періоду відносно </w:t>
      </w:r>
      <w:r w:rsidR="00EC3088" w:rsidRPr="00E23376">
        <w:rPr>
          <w:bCs/>
          <w:sz w:val="28"/>
          <w:szCs w:val="28"/>
        </w:rPr>
        <w:t>працюючих</w:t>
      </w:r>
      <w:r w:rsidR="008C3B2F" w:rsidRPr="00E23376">
        <w:rPr>
          <w:bCs/>
          <w:sz w:val="28"/>
          <w:szCs w:val="28"/>
        </w:rPr>
        <w:t xml:space="preserve"> працівників ГУНП </w:t>
      </w:r>
      <w:r w:rsidR="008D5BED" w:rsidRPr="00E23376">
        <w:rPr>
          <w:b/>
          <w:sz w:val="28"/>
          <w:szCs w:val="28"/>
        </w:rPr>
        <w:t xml:space="preserve">складено </w:t>
      </w:r>
      <w:r w:rsidR="00D131C6" w:rsidRPr="00E23376">
        <w:rPr>
          <w:b/>
          <w:sz w:val="28"/>
          <w:szCs w:val="28"/>
        </w:rPr>
        <w:t>9</w:t>
      </w:r>
      <w:r w:rsidR="00CD42D6" w:rsidRPr="00E23376">
        <w:rPr>
          <w:bCs/>
          <w:sz w:val="28"/>
          <w:szCs w:val="28"/>
        </w:rPr>
        <w:t xml:space="preserve"> адміністративних протоколів</w:t>
      </w:r>
      <w:r w:rsidR="008D5BED" w:rsidRPr="00E23376">
        <w:rPr>
          <w:bCs/>
          <w:sz w:val="28"/>
          <w:szCs w:val="28"/>
        </w:rPr>
        <w:t xml:space="preserve"> про правопорушення, пов’язане з корупцією</w:t>
      </w:r>
      <w:r w:rsidR="00C863A6" w:rsidRPr="00E23376">
        <w:rPr>
          <w:bCs/>
          <w:sz w:val="28"/>
          <w:szCs w:val="28"/>
        </w:rPr>
        <w:t>:</w:t>
      </w:r>
    </w:p>
    <w:p w14:paraId="450D79A7" w14:textId="6C18C04C" w:rsidR="00C863A6" w:rsidRPr="00E23376" w:rsidRDefault="0020339E" w:rsidP="00C863A6">
      <w:pPr>
        <w:pStyle w:val="ad"/>
        <w:numPr>
          <w:ilvl w:val="0"/>
          <w:numId w:val="9"/>
        </w:numPr>
        <w:tabs>
          <w:tab w:val="left" w:pos="567"/>
        </w:tabs>
        <w:spacing w:line="228" w:lineRule="auto"/>
        <w:jc w:val="both"/>
        <w:rPr>
          <w:bCs/>
          <w:sz w:val="28"/>
          <w:szCs w:val="28"/>
        </w:rPr>
      </w:pPr>
      <w:r w:rsidRPr="00E23376">
        <w:rPr>
          <w:bCs/>
          <w:sz w:val="28"/>
          <w:szCs w:val="28"/>
        </w:rPr>
        <w:lastRenderedPageBreak/>
        <w:t>ст. 172-7</w:t>
      </w:r>
      <w:r w:rsidR="003B005E">
        <w:rPr>
          <w:bCs/>
          <w:sz w:val="28"/>
          <w:szCs w:val="28"/>
        </w:rPr>
        <w:t xml:space="preserve"> КУпАП</w:t>
      </w:r>
      <w:r w:rsidRPr="00E23376">
        <w:rPr>
          <w:bCs/>
          <w:sz w:val="28"/>
          <w:szCs w:val="28"/>
        </w:rPr>
        <w:t xml:space="preserve"> – </w:t>
      </w:r>
      <w:r w:rsidR="00D131C6" w:rsidRPr="00E23376">
        <w:rPr>
          <w:bCs/>
          <w:sz w:val="28"/>
          <w:szCs w:val="28"/>
        </w:rPr>
        <w:t>6</w:t>
      </w:r>
      <w:r w:rsidR="00C863A6" w:rsidRPr="00E23376">
        <w:rPr>
          <w:bCs/>
          <w:sz w:val="28"/>
          <w:szCs w:val="28"/>
        </w:rPr>
        <w:t xml:space="preserve"> (</w:t>
      </w:r>
      <w:proofErr w:type="spellStart"/>
      <w:r w:rsidR="00CF4F4C" w:rsidRPr="00E23376">
        <w:rPr>
          <w:bCs/>
          <w:sz w:val="28"/>
          <w:szCs w:val="28"/>
        </w:rPr>
        <w:t>ВнП</w:t>
      </w:r>
      <w:proofErr w:type="spellEnd"/>
      <w:r w:rsidR="00CF4F4C" w:rsidRPr="00E23376">
        <w:rPr>
          <w:bCs/>
          <w:sz w:val="28"/>
          <w:szCs w:val="28"/>
        </w:rPr>
        <w:t xml:space="preserve"> № 1 </w:t>
      </w:r>
      <w:r w:rsidR="00327C6E" w:rsidRPr="00E23376">
        <w:rPr>
          <w:bCs/>
          <w:sz w:val="28"/>
          <w:szCs w:val="28"/>
        </w:rPr>
        <w:t xml:space="preserve">(Овідіополь) </w:t>
      </w:r>
      <w:r w:rsidR="00CF4F4C" w:rsidRPr="00E23376">
        <w:rPr>
          <w:bCs/>
          <w:sz w:val="28"/>
          <w:szCs w:val="28"/>
        </w:rPr>
        <w:t xml:space="preserve">ОРУП № 2 </w:t>
      </w:r>
      <w:r w:rsidR="00327C6E" w:rsidRPr="00E23376">
        <w:rPr>
          <w:bCs/>
          <w:sz w:val="28"/>
          <w:szCs w:val="28"/>
        </w:rPr>
        <w:t xml:space="preserve">- </w:t>
      </w:r>
      <w:r w:rsidR="00CF4F4C" w:rsidRPr="00E23376">
        <w:rPr>
          <w:bCs/>
          <w:sz w:val="28"/>
          <w:szCs w:val="28"/>
        </w:rPr>
        <w:t xml:space="preserve">2; </w:t>
      </w:r>
      <w:proofErr w:type="spellStart"/>
      <w:r w:rsidR="00327C6E" w:rsidRPr="00E23376">
        <w:rPr>
          <w:bCs/>
          <w:sz w:val="28"/>
          <w:szCs w:val="28"/>
        </w:rPr>
        <w:t>Вн</w:t>
      </w:r>
      <w:r w:rsidR="00C65702" w:rsidRPr="00E23376">
        <w:rPr>
          <w:bCs/>
          <w:sz w:val="28"/>
          <w:szCs w:val="28"/>
        </w:rPr>
        <w:t>П</w:t>
      </w:r>
      <w:proofErr w:type="spellEnd"/>
      <w:r w:rsidR="00C863A6" w:rsidRPr="00E23376">
        <w:rPr>
          <w:bCs/>
          <w:sz w:val="28"/>
          <w:szCs w:val="28"/>
        </w:rPr>
        <w:t xml:space="preserve"> № 1 </w:t>
      </w:r>
      <w:r w:rsidR="00327C6E" w:rsidRPr="00E23376">
        <w:rPr>
          <w:bCs/>
          <w:sz w:val="28"/>
          <w:szCs w:val="28"/>
        </w:rPr>
        <w:t xml:space="preserve">(В.-Михайлівка) Роздільнянського РВП - </w:t>
      </w:r>
      <w:r w:rsidR="00C863A6" w:rsidRPr="00E23376">
        <w:rPr>
          <w:bCs/>
          <w:sz w:val="28"/>
          <w:szCs w:val="28"/>
        </w:rPr>
        <w:t>2</w:t>
      </w:r>
      <w:r w:rsidRPr="00E23376">
        <w:rPr>
          <w:bCs/>
          <w:sz w:val="28"/>
          <w:szCs w:val="28"/>
        </w:rPr>
        <w:t>;</w:t>
      </w:r>
      <w:r w:rsidR="00C863A6" w:rsidRPr="00E23376">
        <w:rPr>
          <w:bCs/>
          <w:sz w:val="28"/>
          <w:szCs w:val="28"/>
        </w:rPr>
        <w:t xml:space="preserve"> </w:t>
      </w:r>
      <w:r w:rsidR="00CF4F4C" w:rsidRPr="00E23376">
        <w:rPr>
          <w:bCs/>
          <w:sz w:val="28"/>
          <w:szCs w:val="28"/>
        </w:rPr>
        <w:t>ОРУП № 2</w:t>
      </w:r>
      <w:r w:rsidR="00E00742" w:rsidRPr="00E23376">
        <w:rPr>
          <w:bCs/>
          <w:sz w:val="28"/>
          <w:szCs w:val="28"/>
        </w:rPr>
        <w:t xml:space="preserve"> – </w:t>
      </w:r>
      <w:r w:rsidR="00CF4F4C" w:rsidRPr="00E23376">
        <w:rPr>
          <w:bCs/>
          <w:sz w:val="28"/>
          <w:szCs w:val="28"/>
        </w:rPr>
        <w:t>1</w:t>
      </w:r>
      <w:r w:rsidR="00E00742" w:rsidRPr="00E23376">
        <w:rPr>
          <w:bCs/>
          <w:sz w:val="28"/>
          <w:szCs w:val="28"/>
        </w:rPr>
        <w:t>;</w:t>
      </w:r>
      <w:r w:rsidR="00CF4F4C" w:rsidRPr="00E23376">
        <w:rPr>
          <w:bCs/>
          <w:sz w:val="28"/>
          <w:szCs w:val="28"/>
        </w:rPr>
        <w:t xml:space="preserve"> </w:t>
      </w:r>
      <w:r w:rsidR="001C7F2D" w:rsidRPr="00E23376">
        <w:rPr>
          <w:bCs/>
          <w:sz w:val="28"/>
          <w:szCs w:val="28"/>
        </w:rPr>
        <w:t xml:space="preserve">ВП № 5 </w:t>
      </w:r>
      <w:r w:rsidR="00E00742" w:rsidRPr="00E23376">
        <w:rPr>
          <w:bCs/>
          <w:sz w:val="28"/>
          <w:szCs w:val="28"/>
        </w:rPr>
        <w:t xml:space="preserve">(Шевченківський)                  </w:t>
      </w:r>
      <w:r w:rsidR="001C7F2D" w:rsidRPr="00E23376">
        <w:rPr>
          <w:bCs/>
          <w:sz w:val="28"/>
          <w:szCs w:val="28"/>
        </w:rPr>
        <w:t>ОРУП № 1</w:t>
      </w:r>
      <w:r w:rsidR="00E00742" w:rsidRPr="00E23376">
        <w:rPr>
          <w:bCs/>
          <w:sz w:val="28"/>
          <w:szCs w:val="28"/>
        </w:rPr>
        <w:t xml:space="preserve"> - 1</w:t>
      </w:r>
      <w:r w:rsidR="001C7F2D" w:rsidRPr="00E23376">
        <w:rPr>
          <w:bCs/>
          <w:sz w:val="28"/>
          <w:szCs w:val="28"/>
        </w:rPr>
        <w:t>;</w:t>
      </w:r>
    </w:p>
    <w:p w14:paraId="23A087C9" w14:textId="4A4B741C" w:rsidR="001C7F2D" w:rsidRPr="00E23376" w:rsidRDefault="0020339E" w:rsidP="00C863A6">
      <w:pPr>
        <w:pStyle w:val="ad"/>
        <w:numPr>
          <w:ilvl w:val="0"/>
          <w:numId w:val="9"/>
        </w:numPr>
        <w:tabs>
          <w:tab w:val="left" w:pos="567"/>
        </w:tabs>
        <w:spacing w:line="228" w:lineRule="auto"/>
        <w:jc w:val="both"/>
        <w:rPr>
          <w:bCs/>
          <w:sz w:val="28"/>
          <w:szCs w:val="28"/>
        </w:rPr>
      </w:pPr>
      <w:r w:rsidRPr="00E23376">
        <w:rPr>
          <w:bCs/>
          <w:sz w:val="28"/>
          <w:szCs w:val="28"/>
        </w:rPr>
        <w:t xml:space="preserve">ч. 4 ст. 172-6 </w:t>
      </w:r>
      <w:r w:rsidR="003B005E">
        <w:rPr>
          <w:bCs/>
          <w:sz w:val="28"/>
          <w:szCs w:val="28"/>
        </w:rPr>
        <w:t xml:space="preserve">КУпАП </w:t>
      </w:r>
      <w:r w:rsidRPr="00E23376">
        <w:rPr>
          <w:bCs/>
          <w:sz w:val="28"/>
          <w:szCs w:val="28"/>
        </w:rPr>
        <w:t>– 1</w:t>
      </w:r>
      <w:r w:rsidR="001C7F2D" w:rsidRPr="00E23376">
        <w:rPr>
          <w:bCs/>
          <w:sz w:val="28"/>
          <w:szCs w:val="28"/>
        </w:rPr>
        <w:t>, (УКР ГУНП)</w:t>
      </w:r>
      <w:r w:rsidRPr="00E23376">
        <w:rPr>
          <w:bCs/>
          <w:sz w:val="28"/>
          <w:szCs w:val="28"/>
        </w:rPr>
        <w:t>;</w:t>
      </w:r>
    </w:p>
    <w:p w14:paraId="525630A1" w14:textId="58B39563" w:rsidR="00DC09E8" w:rsidRPr="00E23376" w:rsidRDefault="0020339E" w:rsidP="00C863A6">
      <w:pPr>
        <w:pStyle w:val="ad"/>
        <w:numPr>
          <w:ilvl w:val="0"/>
          <w:numId w:val="9"/>
        </w:numPr>
        <w:tabs>
          <w:tab w:val="left" w:pos="567"/>
        </w:tabs>
        <w:spacing w:line="228" w:lineRule="auto"/>
        <w:jc w:val="both"/>
        <w:rPr>
          <w:bCs/>
          <w:sz w:val="28"/>
          <w:szCs w:val="28"/>
        </w:rPr>
      </w:pPr>
      <w:r w:rsidRPr="00E23376">
        <w:rPr>
          <w:bCs/>
          <w:sz w:val="28"/>
          <w:szCs w:val="28"/>
        </w:rPr>
        <w:t xml:space="preserve">ч. 1 ст. 172-6 </w:t>
      </w:r>
      <w:r w:rsidR="003B005E">
        <w:rPr>
          <w:bCs/>
          <w:sz w:val="28"/>
          <w:szCs w:val="28"/>
        </w:rPr>
        <w:t xml:space="preserve">КУпАП </w:t>
      </w:r>
      <w:r w:rsidR="00C863A6" w:rsidRPr="00E23376">
        <w:rPr>
          <w:bCs/>
          <w:sz w:val="28"/>
          <w:szCs w:val="28"/>
        </w:rPr>
        <w:t>–</w:t>
      </w:r>
      <w:r w:rsidRPr="00E23376">
        <w:rPr>
          <w:bCs/>
          <w:sz w:val="28"/>
          <w:szCs w:val="28"/>
        </w:rPr>
        <w:t xml:space="preserve"> </w:t>
      </w:r>
      <w:r w:rsidR="00C863A6" w:rsidRPr="00E23376">
        <w:rPr>
          <w:bCs/>
          <w:sz w:val="28"/>
          <w:szCs w:val="28"/>
        </w:rPr>
        <w:t>2</w:t>
      </w:r>
      <w:r w:rsidR="001C7F2D" w:rsidRPr="00E23376">
        <w:rPr>
          <w:bCs/>
          <w:sz w:val="28"/>
          <w:szCs w:val="28"/>
        </w:rPr>
        <w:t>, (</w:t>
      </w:r>
      <w:proofErr w:type="spellStart"/>
      <w:r w:rsidR="00E00742" w:rsidRPr="00E23376">
        <w:rPr>
          <w:bCs/>
          <w:sz w:val="28"/>
          <w:szCs w:val="28"/>
        </w:rPr>
        <w:t>Вн</w:t>
      </w:r>
      <w:r w:rsidR="00C65702" w:rsidRPr="00E23376">
        <w:rPr>
          <w:bCs/>
          <w:sz w:val="28"/>
          <w:szCs w:val="28"/>
        </w:rPr>
        <w:t>П</w:t>
      </w:r>
      <w:proofErr w:type="spellEnd"/>
      <w:r w:rsidR="001C7F2D" w:rsidRPr="00E23376">
        <w:rPr>
          <w:bCs/>
          <w:sz w:val="28"/>
          <w:szCs w:val="28"/>
        </w:rPr>
        <w:t xml:space="preserve"> № 1 </w:t>
      </w:r>
      <w:r w:rsidR="00E00742" w:rsidRPr="00E23376">
        <w:rPr>
          <w:bCs/>
          <w:sz w:val="28"/>
          <w:szCs w:val="28"/>
        </w:rPr>
        <w:t>(</w:t>
      </w:r>
      <w:proofErr w:type="spellStart"/>
      <w:r w:rsidR="00E00742" w:rsidRPr="00E23376">
        <w:rPr>
          <w:bCs/>
          <w:sz w:val="28"/>
          <w:szCs w:val="28"/>
        </w:rPr>
        <w:t>Сарата</w:t>
      </w:r>
      <w:proofErr w:type="spellEnd"/>
      <w:r w:rsidR="00E00742" w:rsidRPr="00E23376">
        <w:rPr>
          <w:bCs/>
          <w:sz w:val="28"/>
          <w:szCs w:val="28"/>
        </w:rPr>
        <w:t xml:space="preserve">) </w:t>
      </w:r>
      <w:r w:rsidR="001C7F2D" w:rsidRPr="00E23376">
        <w:rPr>
          <w:bCs/>
          <w:sz w:val="28"/>
          <w:szCs w:val="28"/>
        </w:rPr>
        <w:t>Білгород-Дністровського РВП</w:t>
      </w:r>
      <w:r w:rsidR="00E00742" w:rsidRPr="00E23376">
        <w:rPr>
          <w:bCs/>
          <w:sz w:val="28"/>
          <w:szCs w:val="28"/>
        </w:rPr>
        <w:t xml:space="preserve"> - </w:t>
      </w:r>
      <w:r w:rsidR="00760A97" w:rsidRPr="00E23376">
        <w:rPr>
          <w:bCs/>
          <w:sz w:val="28"/>
          <w:szCs w:val="28"/>
        </w:rPr>
        <w:t>1</w:t>
      </w:r>
      <w:r w:rsidR="001C7F2D" w:rsidRPr="00E23376">
        <w:rPr>
          <w:bCs/>
          <w:sz w:val="28"/>
          <w:szCs w:val="28"/>
        </w:rPr>
        <w:t>,</w:t>
      </w:r>
      <w:r w:rsidR="00760A97" w:rsidRPr="00E23376">
        <w:rPr>
          <w:bCs/>
          <w:sz w:val="28"/>
          <w:szCs w:val="28"/>
        </w:rPr>
        <w:t xml:space="preserve"> </w:t>
      </w:r>
      <w:r w:rsidR="00760A97" w:rsidRPr="00E23376">
        <w:rPr>
          <w:sz w:val="28"/>
          <w:szCs w:val="28"/>
        </w:rPr>
        <w:t>БПСПОП</w:t>
      </w:r>
      <w:r w:rsidR="001C7F2D" w:rsidRPr="00E23376">
        <w:rPr>
          <w:sz w:val="28"/>
          <w:szCs w:val="28"/>
        </w:rPr>
        <w:t xml:space="preserve"> «Шторм» </w:t>
      </w:r>
      <w:r w:rsidR="008F13BF" w:rsidRPr="00E23376">
        <w:rPr>
          <w:sz w:val="28"/>
          <w:szCs w:val="28"/>
        </w:rPr>
        <w:t xml:space="preserve">- </w:t>
      </w:r>
      <w:r w:rsidR="00760A97" w:rsidRPr="00E23376">
        <w:rPr>
          <w:sz w:val="28"/>
          <w:szCs w:val="28"/>
        </w:rPr>
        <w:t>1</w:t>
      </w:r>
      <w:r w:rsidR="00760A97" w:rsidRPr="00E23376">
        <w:rPr>
          <w:bCs/>
          <w:sz w:val="28"/>
          <w:szCs w:val="28"/>
        </w:rPr>
        <w:t>.</w:t>
      </w:r>
    </w:p>
    <w:p w14:paraId="554C59E5" w14:textId="77777777" w:rsidR="00B22B3D" w:rsidRPr="00E23376" w:rsidRDefault="00B22B3D" w:rsidP="00B22B3D">
      <w:pPr>
        <w:pStyle w:val="ad"/>
        <w:tabs>
          <w:tab w:val="left" w:pos="567"/>
        </w:tabs>
        <w:spacing w:line="228" w:lineRule="auto"/>
        <w:jc w:val="both"/>
        <w:rPr>
          <w:bCs/>
          <w:sz w:val="28"/>
          <w:szCs w:val="28"/>
        </w:rPr>
      </w:pPr>
    </w:p>
    <w:p w14:paraId="5D2C0CA2" w14:textId="77777777" w:rsidR="008C209E" w:rsidRPr="00E23376" w:rsidRDefault="00C0302B" w:rsidP="008C209E">
      <w:pPr>
        <w:pStyle w:val="ad"/>
        <w:tabs>
          <w:tab w:val="left" w:pos="567"/>
        </w:tabs>
        <w:spacing w:line="228" w:lineRule="auto"/>
        <w:ind w:left="0" w:firstLine="709"/>
        <w:jc w:val="both"/>
        <w:rPr>
          <w:b/>
          <w:sz w:val="28"/>
          <w:szCs w:val="28"/>
          <w:u w:val="single"/>
        </w:rPr>
      </w:pPr>
      <w:r w:rsidRPr="00E23376">
        <w:rPr>
          <w:b/>
          <w:sz w:val="28"/>
          <w:szCs w:val="28"/>
          <w:u w:val="single"/>
        </w:rPr>
        <w:t xml:space="preserve">За результатами розгляду протоколів </w:t>
      </w:r>
      <w:r w:rsidR="006D310F" w:rsidRPr="00E23376">
        <w:rPr>
          <w:b/>
          <w:sz w:val="28"/>
          <w:szCs w:val="28"/>
          <w:u w:val="single"/>
        </w:rPr>
        <w:t>судами</w:t>
      </w:r>
      <w:r w:rsidR="008C209E" w:rsidRPr="00E23376">
        <w:rPr>
          <w:b/>
          <w:sz w:val="28"/>
          <w:szCs w:val="28"/>
          <w:u w:val="single"/>
        </w:rPr>
        <w:t>:</w:t>
      </w:r>
    </w:p>
    <w:p w14:paraId="7A903355" w14:textId="07CFFEAD" w:rsidR="008C209E" w:rsidRPr="00E23376" w:rsidRDefault="008C209E" w:rsidP="008C209E">
      <w:pPr>
        <w:pStyle w:val="ad"/>
        <w:tabs>
          <w:tab w:val="left" w:pos="567"/>
        </w:tabs>
        <w:spacing w:line="228" w:lineRule="auto"/>
        <w:ind w:left="0" w:firstLine="709"/>
        <w:jc w:val="both"/>
        <w:rPr>
          <w:bCs/>
          <w:sz w:val="28"/>
          <w:szCs w:val="28"/>
        </w:rPr>
      </w:pPr>
      <w:r w:rsidRPr="00E23376">
        <w:rPr>
          <w:bCs/>
          <w:sz w:val="28"/>
          <w:szCs w:val="28"/>
        </w:rPr>
        <w:t xml:space="preserve">- </w:t>
      </w:r>
      <w:r w:rsidR="0045558F" w:rsidRPr="00E23376">
        <w:rPr>
          <w:b/>
          <w:sz w:val="28"/>
          <w:szCs w:val="28"/>
        </w:rPr>
        <w:t>притягнення</w:t>
      </w:r>
      <w:r w:rsidRPr="00E23376">
        <w:rPr>
          <w:bCs/>
          <w:sz w:val="28"/>
          <w:szCs w:val="28"/>
        </w:rPr>
        <w:t xml:space="preserve"> до відповідальності та накладено стягнення у вигляді штрафу 850 грн. – </w:t>
      </w:r>
      <w:r w:rsidRPr="00E23376">
        <w:rPr>
          <w:b/>
          <w:sz w:val="28"/>
          <w:szCs w:val="28"/>
        </w:rPr>
        <w:t>1</w:t>
      </w:r>
      <w:r w:rsidR="00602678" w:rsidRPr="00E23376">
        <w:rPr>
          <w:bCs/>
          <w:sz w:val="28"/>
          <w:szCs w:val="28"/>
        </w:rPr>
        <w:t xml:space="preserve"> (</w:t>
      </w:r>
      <w:proofErr w:type="spellStart"/>
      <w:r w:rsidR="00C65702" w:rsidRPr="00E23376">
        <w:rPr>
          <w:bCs/>
          <w:sz w:val="28"/>
          <w:szCs w:val="28"/>
        </w:rPr>
        <w:t>ВнП</w:t>
      </w:r>
      <w:proofErr w:type="spellEnd"/>
      <w:r w:rsidR="00602678" w:rsidRPr="00E23376">
        <w:rPr>
          <w:bCs/>
          <w:sz w:val="28"/>
          <w:szCs w:val="28"/>
        </w:rPr>
        <w:t xml:space="preserve"> № 1 </w:t>
      </w:r>
      <w:r w:rsidR="00C65702" w:rsidRPr="00E23376">
        <w:rPr>
          <w:bCs/>
          <w:sz w:val="28"/>
          <w:szCs w:val="28"/>
        </w:rPr>
        <w:t>(</w:t>
      </w:r>
      <w:proofErr w:type="spellStart"/>
      <w:r w:rsidR="00C65702" w:rsidRPr="00E23376">
        <w:rPr>
          <w:bCs/>
          <w:sz w:val="28"/>
          <w:szCs w:val="28"/>
        </w:rPr>
        <w:t>Сарата</w:t>
      </w:r>
      <w:proofErr w:type="spellEnd"/>
      <w:r w:rsidR="00C65702" w:rsidRPr="00E23376">
        <w:rPr>
          <w:bCs/>
          <w:sz w:val="28"/>
          <w:szCs w:val="28"/>
        </w:rPr>
        <w:t>).</w:t>
      </w:r>
      <w:r w:rsidR="00602678" w:rsidRPr="00E23376">
        <w:rPr>
          <w:bCs/>
          <w:sz w:val="28"/>
          <w:szCs w:val="28"/>
        </w:rPr>
        <w:t xml:space="preserve">Білгород-Дністровського РВП, </w:t>
      </w:r>
    </w:p>
    <w:p w14:paraId="7B202CEF" w14:textId="1D8A0BF8" w:rsidR="00602678" w:rsidRPr="00E23376" w:rsidRDefault="008C209E" w:rsidP="008C209E">
      <w:pPr>
        <w:pStyle w:val="ad"/>
        <w:tabs>
          <w:tab w:val="left" w:pos="567"/>
        </w:tabs>
        <w:spacing w:line="228" w:lineRule="auto"/>
        <w:ind w:left="0" w:firstLine="709"/>
        <w:jc w:val="both"/>
        <w:rPr>
          <w:bCs/>
          <w:sz w:val="28"/>
          <w:szCs w:val="28"/>
        </w:rPr>
      </w:pPr>
      <w:r w:rsidRPr="00E23376">
        <w:rPr>
          <w:bCs/>
          <w:sz w:val="28"/>
          <w:szCs w:val="28"/>
        </w:rPr>
        <w:t xml:space="preserve">- </w:t>
      </w:r>
      <w:r w:rsidR="006D310F" w:rsidRPr="00E23376">
        <w:rPr>
          <w:b/>
          <w:sz w:val="28"/>
          <w:szCs w:val="28"/>
        </w:rPr>
        <w:t>закрито</w:t>
      </w:r>
      <w:r w:rsidRPr="00E23376">
        <w:rPr>
          <w:bCs/>
          <w:sz w:val="28"/>
          <w:szCs w:val="28"/>
        </w:rPr>
        <w:t xml:space="preserve"> провадження у </w:t>
      </w:r>
      <w:r w:rsidR="00470D37" w:rsidRPr="00E23376">
        <w:rPr>
          <w:b/>
          <w:sz w:val="28"/>
          <w:szCs w:val="28"/>
        </w:rPr>
        <w:t>7</w:t>
      </w:r>
      <w:r w:rsidRPr="00E23376">
        <w:rPr>
          <w:bCs/>
          <w:sz w:val="28"/>
          <w:szCs w:val="28"/>
        </w:rPr>
        <w:t xml:space="preserve"> справах:</w:t>
      </w:r>
      <w:r w:rsidR="00470D37" w:rsidRPr="00E23376">
        <w:rPr>
          <w:bCs/>
          <w:sz w:val="28"/>
          <w:szCs w:val="28"/>
        </w:rPr>
        <w:t xml:space="preserve"> </w:t>
      </w:r>
      <w:proofErr w:type="spellStart"/>
      <w:r w:rsidR="00470D37" w:rsidRPr="00E23376">
        <w:rPr>
          <w:bCs/>
          <w:sz w:val="28"/>
          <w:szCs w:val="28"/>
        </w:rPr>
        <w:t>В</w:t>
      </w:r>
      <w:r w:rsidR="0064178F" w:rsidRPr="00E23376">
        <w:rPr>
          <w:bCs/>
          <w:sz w:val="28"/>
          <w:szCs w:val="28"/>
        </w:rPr>
        <w:t>н</w:t>
      </w:r>
      <w:r w:rsidR="00470D37" w:rsidRPr="00E23376">
        <w:rPr>
          <w:bCs/>
          <w:sz w:val="28"/>
          <w:szCs w:val="28"/>
        </w:rPr>
        <w:t>П</w:t>
      </w:r>
      <w:proofErr w:type="spellEnd"/>
      <w:r w:rsidR="00470D37" w:rsidRPr="00E23376">
        <w:rPr>
          <w:bCs/>
          <w:sz w:val="28"/>
          <w:szCs w:val="28"/>
        </w:rPr>
        <w:t xml:space="preserve"> № 1 </w:t>
      </w:r>
      <w:r w:rsidR="0064178F" w:rsidRPr="00E23376">
        <w:rPr>
          <w:bCs/>
          <w:sz w:val="28"/>
          <w:szCs w:val="28"/>
        </w:rPr>
        <w:t xml:space="preserve">(Овідіополь) </w:t>
      </w:r>
      <w:r w:rsidR="00470D37" w:rsidRPr="00E23376">
        <w:rPr>
          <w:bCs/>
          <w:sz w:val="28"/>
          <w:szCs w:val="28"/>
        </w:rPr>
        <w:t>ОРУП № 2 (2);</w:t>
      </w:r>
      <w:r w:rsidR="006D310F" w:rsidRPr="00E23376">
        <w:rPr>
          <w:bCs/>
          <w:sz w:val="28"/>
          <w:szCs w:val="28"/>
        </w:rPr>
        <w:t xml:space="preserve"> </w:t>
      </w:r>
      <w:r w:rsidR="00470D37" w:rsidRPr="00E23376">
        <w:rPr>
          <w:bCs/>
          <w:sz w:val="28"/>
          <w:szCs w:val="28"/>
        </w:rPr>
        <w:t xml:space="preserve">ВП № 1 Роздільнянського РВП (2); </w:t>
      </w:r>
      <w:r w:rsidR="00D131C6" w:rsidRPr="00E23376">
        <w:rPr>
          <w:bCs/>
          <w:sz w:val="28"/>
          <w:szCs w:val="28"/>
        </w:rPr>
        <w:t xml:space="preserve">ОРУП № 2 (1); </w:t>
      </w:r>
      <w:r w:rsidR="006D310F" w:rsidRPr="00E23376">
        <w:rPr>
          <w:bCs/>
          <w:sz w:val="28"/>
          <w:szCs w:val="28"/>
        </w:rPr>
        <w:t xml:space="preserve">УКР ГУНП (1); </w:t>
      </w:r>
      <w:r w:rsidRPr="00E23376">
        <w:rPr>
          <w:sz w:val="28"/>
          <w:szCs w:val="28"/>
        </w:rPr>
        <w:t>БПСПОП «Шторм» (1</w:t>
      </w:r>
      <w:r w:rsidRPr="00E23376">
        <w:rPr>
          <w:bCs/>
          <w:sz w:val="28"/>
          <w:szCs w:val="28"/>
        </w:rPr>
        <w:t>)</w:t>
      </w:r>
      <w:r w:rsidR="00602678" w:rsidRPr="00E23376">
        <w:rPr>
          <w:bCs/>
          <w:sz w:val="28"/>
          <w:szCs w:val="28"/>
        </w:rPr>
        <w:t>;</w:t>
      </w:r>
    </w:p>
    <w:p w14:paraId="78F95EB8" w14:textId="7520425D" w:rsidR="00C0302B" w:rsidRPr="00E23376" w:rsidRDefault="00602678" w:rsidP="008C209E">
      <w:pPr>
        <w:pStyle w:val="ad"/>
        <w:tabs>
          <w:tab w:val="left" w:pos="567"/>
        </w:tabs>
        <w:spacing w:line="228" w:lineRule="auto"/>
        <w:ind w:left="0" w:firstLine="709"/>
        <w:jc w:val="both"/>
        <w:rPr>
          <w:bCs/>
          <w:sz w:val="28"/>
          <w:szCs w:val="28"/>
        </w:rPr>
      </w:pPr>
      <w:r w:rsidRPr="00E23376">
        <w:rPr>
          <w:bCs/>
          <w:sz w:val="28"/>
          <w:szCs w:val="28"/>
        </w:rPr>
        <w:t xml:space="preserve">- </w:t>
      </w:r>
      <w:r w:rsidR="008C209E" w:rsidRPr="00E23376">
        <w:rPr>
          <w:b/>
          <w:sz w:val="28"/>
          <w:szCs w:val="28"/>
        </w:rPr>
        <w:t>триває</w:t>
      </w:r>
      <w:r w:rsidRPr="00E23376">
        <w:rPr>
          <w:b/>
          <w:sz w:val="28"/>
          <w:szCs w:val="28"/>
        </w:rPr>
        <w:t xml:space="preserve"> розгляд</w:t>
      </w:r>
      <w:r w:rsidRPr="00E23376">
        <w:rPr>
          <w:bCs/>
          <w:sz w:val="28"/>
          <w:szCs w:val="28"/>
        </w:rPr>
        <w:t xml:space="preserve"> – </w:t>
      </w:r>
      <w:r w:rsidR="00470D37" w:rsidRPr="00E23376">
        <w:rPr>
          <w:b/>
          <w:sz w:val="28"/>
          <w:szCs w:val="28"/>
        </w:rPr>
        <w:t>1</w:t>
      </w:r>
      <w:r w:rsidRPr="00E23376">
        <w:rPr>
          <w:bCs/>
          <w:sz w:val="28"/>
          <w:szCs w:val="28"/>
        </w:rPr>
        <w:t xml:space="preserve"> (ВП № 5 ОРУП № 1, Шевченківський (1)</w:t>
      </w:r>
      <w:r w:rsidR="008C209E" w:rsidRPr="00E23376">
        <w:rPr>
          <w:bCs/>
          <w:sz w:val="28"/>
          <w:szCs w:val="28"/>
        </w:rPr>
        <w:t>.</w:t>
      </w:r>
    </w:p>
    <w:p w14:paraId="25362C39" w14:textId="472FE9F3" w:rsidR="00DC09E8" w:rsidRPr="00E23376" w:rsidRDefault="00DC09E8" w:rsidP="00DC09E8">
      <w:pPr>
        <w:tabs>
          <w:tab w:val="left" w:pos="567"/>
        </w:tabs>
        <w:spacing w:line="228" w:lineRule="auto"/>
        <w:jc w:val="both"/>
        <w:rPr>
          <w:bCs/>
          <w:sz w:val="28"/>
          <w:szCs w:val="28"/>
        </w:rPr>
      </w:pPr>
      <w:r w:rsidRPr="00E23376">
        <w:rPr>
          <w:bCs/>
          <w:sz w:val="28"/>
          <w:szCs w:val="28"/>
        </w:rPr>
        <w:tab/>
      </w:r>
      <w:r w:rsidRPr="00E23376">
        <w:rPr>
          <w:bCs/>
          <w:sz w:val="28"/>
          <w:szCs w:val="28"/>
        </w:rPr>
        <w:tab/>
        <w:t xml:space="preserve">Так, у січні поточного року працівниками НАЗК складено та направлено до суду два адміністративних протоколи про правопорушення пов’язане з корупцією за ознаками порушення вимог щодо запобігання та врегулювання конфлікту інтересів за </w:t>
      </w:r>
      <w:proofErr w:type="spellStart"/>
      <w:r w:rsidRPr="00E23376">
        <w:rPr>
          <w:bCs/>
          <w:sz w:val="28"/>
          <w:szCs w:val="28"/>
        </w:rPr>
        <w:t>ч.ч</w:t>
      </w:r>
      <w:proofErr w:type="spellEnd"/>
      <w:r w:rsidRPr="00E23376">
        <w:rPr>
          <w:bCs/>
          <w:sz w:val="28"/>
          <w:szCs w:val="28"/>
        </w:rPr>
        <w:t xml:space="preserve">. 1, 2 ст. 172-7 КУпАП стосовно, на момент вчинення, заступника начальника відділення поліції – начальника слідчого відділення </w:t>
      </w:r>
      <w:proofErr w:type="spellStart"/>
      <w:r w:rsidRPr="00E23376">
        <w:rPr>
          <w:bCs/>
          <w:sz w:val="28"/>
          <w:szCs w:val="28"/>
        </w:rPr>
        <w:t>Великомихайлівського</w:t>
      </w:r>
      <w:proofErr w:type="spellEnd"/>
      <w:r w:rsidRPr="00E23376">
        <w:rPr>
          <w:bCs/>
          <w:sz w:val="28"/>
          <w:szCs w:val="28"/>
        </w:rPr>
        <w:t xml:space="preserve"> відділення поліції Роздільнянського відділу поліції ГУНП в Одеській області. Він не повідомив про реальний конфлікт інтересів, а також вчинив дії та прийняв рішення в умовах реального конфлікту інтересів, а саме, посадовець розглянув заяву про можливе вчинення кримінального правопорушення ним самим </w:t>
      </w:r>
      <w:r w:rsidR="00280FB7" w:rsidRPr="00E23376">
        <w:rPr>
          <w:b/>
          <w:i/>
          <w:iCs/>
          <w:sz w:val="28"/>
          <w:szCs w:val="28"/>
        </w:rPr>
        <w:t>(провадження у справі закрито</w:t>
      </w:r>
      <w:r w:rsidR="007E534F" w:rsidRPr="00E23376">
        <w:rPr>
          <w:b/>
          <w:i/>
          <w:iCs/>
          <w:sz w:val="28"/>
          <w:szCs w:val="28"/>
        </w:rPr>
        <w:t xml:space="preserve"> </w:t>
      </w:r>
      <w:r w:rsidR="00280FB7" w:rsidRPr="00E23376">
        <w:rPr>
          <w:b/>
          <w:i/>
          <w:iCs/>
          <w:sz w:val="28"/>
          <w:szCs w:val="28"/>
        </w:rPr>
        <w:t>у зв`язку з відсутністю в діях складу адміністративних правопорушень, на підставі п. 1 ч. 1 ст. 247 КУпАП)</w:t>
      </w:r>
      <w:r w:rsidRPr="00E23376">
        <w:rPr>
          <w:bCs/>
          <w:sz w:val="28"/>
          <w:szCs w:val="28"/>
        </w:rPr>
        <w:t>.</w:t>
      </w:r>
    </w:p>
    <w:p w14:paraId="2A4B52E9" w14:textId="09CBB2CD" w:rsidR="00DC09E8" w:rsidRPr="00E23376" w:rsidRDefault="00DC09E8" w:rsidP="00DC09E8">
      <w:pPr>
        <w:tabs>
          <w:tab w:val="left" w:pos="567"/>
        </w:tabs>
        <w:spacing w:line="228" w:lineRule="auto"/>
        <w:jc w:val="both"/>
        <w:rPr>
          <w:bCs/>
          <w:sz w:val="28"/>
          <w:szCs w:val="28"/>
        </w:rPr>
      </w:pPr>
      <w:r w:rsidRPr="00E23376">
        <w:rPr>
          <w:bCs/>
          <w:sz w:val="28"/>
          <w:szCs w:val="28"/>
        </w:rPr>
        <w:tab/>
        <w:t>У лютому поточного року працівниками ОУ ДВБ НПУ складено адміністративний протокол про правопорушення пов’язане з корупцією за ч. 4 ст. 172-6 КУпАП, за результатами розгляду обґрунтованого висновку НАЗК про результати повної перевірки щорічної декларації за 2020 рік, стосовно старшого оперуповноваженого в ОВС відділу боротьби зі злочинними проявами, пов’язаними з діяльністю радикальних молодіжних угрупувань, і розкриття злочинів, учинених іноземцями та відносно них, УКР ГУНП в Одеській області,</w:t>
      </w:r>
      <w:r w:rsidRPr="00E23376">
        <w:t xml:space="preserve"> </w:t>
      </w:r>
      <w:r w:rsidRPr="00E23376">
        <w:rPr>
          <w:bCs/>
          <w:sz w:val="28"/>
          <w:szCs w:val="28"/>
        </w:rPr>
        <w:t>який, всупереч встановленим п. 3, п. 7 ч. 1 ст. 46 Закону вимогам фінансового контролю подав завідомо недостовірні відомості у щорічній декларації за 2020 рік, які відрізняються від достовірних на загальну суму 282 740,18 гривень</w:t>
      </w:r>
      <w:r w:rsidR="00280FB7" w:rsidRPr="00E23376">
        <w:rPr>
          <w:bCs/>
          <w:sz w:val="28"/>
          <w:szCs w:val="28"/>
        </w:rPr>
        <w:t xml:space="preserve"> </w:t>
      </w:r>
      <w:r w:rsidR="00280FB7" w:rsidRPr="00E23376">
        <w:rPr>
          <w:b/>
          <w:i/>
          <w:iCs/>
          <w:sz w:val="28"/>
          <w:szCs w:val="28"/>
        </w:rPr>
        <w:t>(</w:t>
      </w:r>
      <w:r w:rsidR="00403131" w:rsidRPr="00E23376">
        <w:rPr>
          <w:b/>
          <w:i/>
          <w:iCs/>
          <w:sz w:val="28"/>
          <w:szCs w:val="28"/>
        </w:rPr>
        <w:t xml:space="preserve">провадження у справі </w:t>
      </w:r>
      <w:r w:rsidR="00280FB7" w:rsidRPr="00E23376">
        <w:rPr>
          <w:b/>
          <w:i/>
          <w:iCs/>
          <w:sz w:val="28"/>
          <w:szCs w:val="28"/>
        </w:rPr>
        <w:t>закрито у зв`язку з відсутністю в його діях події та складу адміністративного правопорушення, на підставі п. 1 ч. 1 ст. 247 КУпАП)</w:t>
      </w:r>
      <w:r w:rsidRPr="00E23376">
        <w:rPr>
          <w:bCs/>
          <w:sz w:val="28"/>
          <w:szCs w:val="28"/>
        </w:rPr>
        <w:t>.</w:t>
      </w:r>
    </w:p>
    <w:p w14:paraId="26B88412" w14:textId="322668BD" w:rsidR="00DC09E8" w:rsidRPr="00E23376" w:rsidRDefault="00DC09E8" w:rsidP="00403131">
      <w:pPr>
        <w:tabs>
          <w:tab w:val="left" w:pos="567"/>
        </w:tabs>
        <w:spacing w:line="228" w:lineRule="auto"/>
        <w:jc w:val="both"/>
        <w:rPr>
          <w:bCs/>
          <w:sz w:val="28"/>
          <w:szCs w:val="28"/>
        </w:rPr>
      </w:pPr>
      <w:r w:rsidRPr="00E23376">
        <w:rPr>
          <w:bCs/>
          <w:sz w:val="28"/>
          <w:szCs w:val="28"/>
        </w:rPr>
        <w:tab/>
        <w:t>У квітні поточного року працівниками Одеського управління ДВБ НПУ за порушення вимог фінансового контролю, передбаченого ч. 1 ст. 45 Закону, що полягають у несвоєчасному поданні без поважних причин щорічної декларації особи, уповноваженої на виконання функцій держави або місцевого самоврядування, за звітний 2020 рік, відносно дільничного офіцера поліції сектору превенції ВП № 1 Білгород-Дністровського РВП ГУНП в Одеській області, та</w:t>
      </w:r>
      <w:r w:rsidRPr="00E23376">
        <w:rPr>
          <w:sz w:val="28"/>
          <w:szCs w:val="28"/>
        </w:rPr>
        <w:t xml:space="preserve"> інспектора взводу № 2 роти № 1 батальйону патрульної служби поліції особового призначення «Шторм» ГУНП в Одеській області, </w:t>
      </w:r>
      <w:r w:rsidRPr="00E23376">
        <w:rPr>
          <w:bCs/>
          <w:sz w:val="28"/>
          <w:szCs w:val="28"/>
        </w:rPr>
        <w:t xml:space="preserve">складено </w:t>
      </w:r>
      <w:r w:rsidRPr="00E23376">
        <w:rPr>
          <w:bCs/>
          <w:sz w:val="28"/>
          <w:szCs w:val="28"/>
        </w:rPr>
        <w:lastRenderedPageBreak/>
        <w:t>протоколи про вчинення ними адміністративного правопорушення, пов’язаного з корупцією, передбаченого ч. 1 ст. 172-6 КУпАП. За результатами попередніх службових розслідувань, у зв’язку із притягненням останніх до дисциплінарної відповідальності за порушення вимог фінансового контролю встановлених Законом, відомості про вказаних працівників унесені до Єдиного державного реєстру осіб, які вчинили корупційні або пов’язані з корупцією правопорушення</w:t>
      </w:r>
      <w:r w:rsidR="00403131" w:rsidRPr="00E23376">
        <w:rPr>
          <w:bCs/>
          <w:sz w:val="28"/>
          <w:szCs w:val="28"/>
        </w:rPr>
        <w:t xml:space="preserve"> </w:t>
      </w:r>
      <w:r w:rsidR="00403131" w:rsidRPr="00E23376">
        <w:rPr>
          <w:b/>
          <w:i/>
          <w:iCs/>
          <w:sz w:val="28"/>
          <w:szCs w:val="28"/>
        </w:rPr>
        <w:t>(</w:t>
      </w:r>
      <w:r w:rsidR="00FF46DA">
        <w:rPr>
          <w:b/>
          <w:i/>
          <w:iCs/>
          <w:sz w:val="28"/>
          <w:szCs w:val="28"/>
        </w:rPr>
        <w:t>працівника</w:t>
      </w:r>
      <w:r w:rsidR="00403131" w:rsidRPr="00E23376">
        <w:rPr>
          <w:b/>
          <w:i/>
          <w:iCs/>
          <w:sz w:val="28"/>
          <w:szCs w:val="28"/>
        </w:rPr>
        <w:t xml:space="preserve"> ВП № 1 Білгород-Дністровського РВП 24.05.2022 </w:t>
      </w:r>
      <w:proofErr w:type="spellStart"/>
      <w:r w:rsidR="00403131" w:rsidRPr="00E23376">
        <w:rPr>
          <w:b/>
          <w:i/>
          <w:iCs/>
          <w:sz w:val="28"/>
          <w:szCs w:val="28"/>
        </w:rPr>
        <w:t>Саратським</w:t>
      </w:r>
      <w:proofErr w:type="spellEnd"/>
      <w:r w:rsidR="00403131" w:rsidRPr="00E23376">
        <w:rPr>
          <w:b/>
          <w:i/>
          <w:iCs/>
          <w:sz w:val="28"/>
          <w:szCs w:val="28"/>
        </w:rPr>
        <w:t xml:space="preserve"> районним судом Одеської області, визнано винним у вчиненні адміністративного правопорушення та накладено на нього адміністративне стягнення у виді штрафу у розмірі 850 грн., 04.10.2022 Одеським апеляційним судом ухвалу </w:t>
      </w:r>
      <w:proofErr w:type="spellStart"/>
      <w:r w:rsidR="00403131" w:rsidRPr="00E23376">
        <w:rPr>
          <w:b/>
          <w:i/>
          <w:iCs/>
          <w:sz w:val="28"/>
          <w:szCs w:val="28"/>
        </w:rPr>
        <w:t>Саратського</w:t>
      </w:r>
      <w:proofErr w:type="spellEnd"/>
      <w:r w:rsidR="00403131" w:rsidRPr="00E23376">
        <w:rPr>
          <w:b/>
          <w:i/>
          <w:iCs/>
          <w:sz w:val="28"/>
          <w:szCs w:val="28"/>
        </w:rPr>
        <w:t xml:space="preserve"> районного суду залишено без змін</w:t>
      </w:r>
      <w:r w:rsidR="0045558F" w:rsidRPr="00E23376">
        <w:rPr>
          <w:b/>
          <w:i/>
          <w:iCs/>
          <w:sz w:val="28"/>
          <w:szCs w:val="28"/>
        </w:rPr>
        <w:t>, працівника звільнено зі служби в поліції на підставі п. 10 ст. 77 ЗУ «Про Національну поліцію»</w:t>
      </w:r>
      <w:r w:rsidR="00403131" w:rsidRPr="00E23376">
        <w:rPr>
          <w:b/>
          <w:i/>
          <w:iCs/>
          <w:sz w:val="28"/>
          <w:szCs w:val="28"/>
        </w:rPr>
        <w:t>. БПСПОП «Шторм»</w:t>
      </w:r>
      <w:r w:rsidR="00794228" w:rsidRPr="00E23376">
        <w:rPr>
          <w:b/>
          <w:i/>
          <w:iCs/>
          <w:sz w:val="28"/>
          <w:szCs w:val="28"/>
        </w:rPr>
        <w:t xml:space="preserve"> закрито за </w:t>
      </w:r>
      <w:r w:rsidR="00794228" w:rsidRPr="00E23376">
        <w:rPr>
          <w:b/>
        </w:rPr>
        <w:t xml:space="preserve"> </w:t>
      </w:r>
      <w:r w:rsidR="00794228" w:rsidRPr="00E23376">
        <w:rPr>
          <w:b/>
          <w:i/>
          <w:iCs/>
          <w:sz w:val="28"/>
          <w:szCs w:val="28"/>
        </w:rPr>
        <w:t>п. 1 ч. 1 ст. 247 КУпАП</w:t>
      </w:r>
      <w:r w:rsidR="00403131" w:rsidRPr="00E23376">
        <w:rPr>
          <w:b/>
          <w:i/>
          <w:iCs/>
          <w:sz w:val="28"/>
          <w:szCs w:val="28"/>
        </w:rPr>
        <w:t xml:space="preserve"> )</w:t>
      </w:r>
      <w:r w:rsidRPr="00E23376">
        <w:rPr>
          <w:bCs/>
          <w:sz w:val="28"/>
          <w:szCs w:val="28"/>
        </w:rPr>
        <w:t>.</w:t>
      </w:r>
    </w:p>
    <w:p w14:paraId="0FAF6EB3" w14:textId="4CE457A1" w:rsidR="00DC09E8" w:rsidRPr="00E23376" w:rsidRDefault="00DC09E8" w:rsidP="00DC09E8">
      <w:pPr>
        <w:tabs>
          <w:tab w:val="left" w:pos="567"/>
        </w:tabs>
        <w:spacing w:line="228" w:lineRule="auto"/>
        <w:jc w:val="both"/>
        <w:rPr>
          <w:bCs/>
          <w:sz w:val="28"/>
          <w:szCs w:val="28"/>
        </w:rPr>
      </w:pPr>
      <w:r w:rsidRPr="00E23376">
        <w:rPr>
          <w:bCs/>
          <w:sz w:val="28"/>
          <w:szCs w:val="28"/>
        </w:rPr>
        <w:tab/>
        <w:t xml:space="preserve">У квітні поточного року працівниками Одеського управління ДВБ НПУ за порушення вимог щодо запобігання та врегулювання конфлікту інтересів, передбаченого ч. 1 ст. 28 Закону, відносно дільничного офіцера поліції сектору превенції ВП № 1 Одеського РУП № 2 ГУНП в Одеській області складено два протоколи про вчинення ним адміністративного правопорушення, пов’язаного з корупцією, передбаченого ч. 1, ч. 2 ст. 172-7 КУпАП. Встановлено, що поліцейський під час розгляду скарги гр. К. двічі прийняв рішення в умовах реального конфлікту інтересів стосовно себе та не повідомив у визначені строки безпосередньому керівнику про наявність такого конфлікту інтересів </w:t>
      </w:r>
      <w:r w:rsidR="00875DEF" w:rsidRPr="00E23376">
        <w:rPr>
          <w:b/>
          <w:i/>
          <w:iCs/>
          <w:sz w:val="28"/>
          <w:szCs w:val="28"/>
        </w:rPr>
        <w:t>(справа</w:t>
      </w:r>
      <w:r w:rsidR="00A77151" w:rsidRPr="00E23376">
        <w:rPr>
          <w:b/>
          <w:i/>
          <w:iCs/>
          <w:sz w:val="28"/>
          <w:szCs w:val="28"/>
        </w:rPr>
        <w:t xml:space="preserve"> закрита на підставі п. 1 ч. 1 ст. 247 КУпАП,</w:t>
      </w:r>
      <w:r w:rsidR="00875DEF" w:rsidRPr="00E23376">
        <w:rPr>
          <w:b/>
          <w:i/>
          <w:iCs/>
          <w:sz w:val="28"/>
          <w:szCs w:val="28"/>
        </w:rPr>
        <w:t xml:space="preserve"> Овідіопольськ</w:t>
      </w:r>
      <w:r w:rsidR="00A77151" w:rsidRPr="00E23376">
        <w:rPr>
          <w:b/>
          <w:i/>
          <w:iCs/>
          <w:sz w:val="28"/>
          <w:szCs w:val="28"/>
        </w:rPr>
        <w:t>ий</w:t>
      </w:r>
      <w:r w:rsidR="00875DEF" w:rsidRPr="00E23376">
        <w:rPr>
          <w:b/>
          <w:i/>
          <w:iCs/>
          <w:sz w:val="28"/>
          <w:szCs w:val="28"/>
        </w:rPr>
        <w:t xml:space="preserve"> районн</w:t>
      </w:r>
      <w:r w:rsidR="00A77151" w:rsidRPr="00E23376">
        <w:rPr>
          <w:b/>
          <w:i/>
          <w:iCs/>
          <w:sz w:val="28"/>
          <w:szCs w:val="28"/>
        </w:rPr>
        <w:t>ий</w:t>
      </w:r>
      <w:r w:rsidR="00875DEF" w:rsidRPr="00E23376">
        <w:rPr>
          <w:b/>
          <w:i/>
          <w:iCs/>
          <w:sz w:val="28"/>
          <w:szCs w:val="28"/>
        </w:rPr>
        <w:t xml:space="preserve"> суд Одеської області)</w:t>
      </w:r>
      <w:r w:rsidRPr="00E23376">
        <w:rPr>
          <w:bCs/>
          <w:sz w:val="28"/>
          <w:szCs w:val="28"/>
        </w:rPr>
        <w:t>.</w:t>
      </w:r>
    </w:p>
    <w:p w14:paraId="0C679509" w14:textId="42704E5E" w:rsidR="00875DEF" w:rsidRPr="00E23376" w:rsidRDefault="00DC09E8" w:rsidP="00DC09E8">
      <w:pPr>
        <w:tabs>
          <w:tab w:val="left" w:pos="567"/>
        </w:tabs>
        <w:spacing w:line="228" w:lineRule="auto"/>
        <w:jc w:val="both"/>
        <w:rPr>
          <w:bCs/>
          <w:sz w:val="28"/>
          <w:szCs w:val="28"/>
        </w:rPr>
      </w:pPr>
      <w:r w:rsidRPr="00E23376">
        <w:rPr>
          <w:bCs/>
          <w:sz w:val="28"/>
          <w:szCs w:val="28"/>
        </w:rPr>
        <w:tab/>
        <w:t xml:space="preserve">Також, у квітні поточного року працівниками Одеського управління ДВБ НПУ відносно оперуповноваженого СКП ВП № 5 ОРУП № 1 ГУНП в Одеській області, на момент вчинення оперуповноважений СКП Овідіопольського ВП ГУНП в Одеській області, складено протокол про вчинення ним адміністративного правопорушення, пов’язаного з корупцією, передбаченого     ч. 1, ч. 2 ст. 172-7 КУпАП. Встановлено, що поліцейський під час розгляду скарги гр. Б. прийняв рішення в умовах реального конфлікту інтересів стосовно себе та не повідомив у визначені строки безпосередньому керівнику про наявність такого конфлікту інтересів. </w:t>
      </w:r>
      <w:r w:rsidR="00875DEF" w:rsidRPr="00E23376">
        <w:rPr>
          <w:b/>
          <w:i/>
          <w:iCs/>
          <w:sz w:val="28"/>
          <w:szCs w:val="28"/>
        </w:rPr>
        <w:t>(справа перебуває на розгляді Овідіопольського районного суду Одеської області)</w:t>
      </w:r>
      <w:r w:rsidR="00875DEF" w:rsidRPr="00E23376">
        <w:rPr>
          <w:bCs/>
          <w:sz w:val="28"/>
          <w:szCs w:val="28"/>
        </w:rPr>
        <w:t>.</w:t>
      </w:r>
    </w:p>
    <w:p w14:paraId="697B32BB" w14:textId="77777777" w:rsidR="00556366" w:rsidRPr="00E23376" w:rsidRDefault="00556366" w:rsidP="00DC09E8">
      <w:pPr>
        <w:tabs>
          <w:tab w:val="left" w:pos="567"/>
        </w:tabs>
        <w:spacing w:line="228" w:lineRule="auto"/>
        <w:jc w:val="both"/>
        <w:rPr>
          <w:bCs/>
          <w:sz w:val="28"/>
          <w:szCs w:val="28"/>
        </w:rPr>
      </w:pPr>
    </w:p>
    <w:p w14:paraId="50A1F9FF" w14:textId="4FEF6056" w:rsidR="009E1BF0" w:rsidRPr="00E23376" w:rsidRDefault="000C60AB" w:rsidP="00DC09E8">
      <w:pPr>
        <w:tabs>
          <w:tab w:val="left" w:pos="567"/>
        </w:tabs>
        <w:spacing w:line="228" w:lineRule="auto"/>
        <w:jc w:val="both"/>
        <w:rPr>
          <w:bCs/>
          <w:sz w:val="28"/>
          <w:szCs w:val="28"/>
        </w:rPr>
      </w:pPr>
      <w:r w:rsidRPr="00E23376">
        <w:rPr>
          <w:bCs/>
          <w:sz w:val="28"/>
          <w:szCs w:val="28"/>
        </w:rPr>
        <w:tab/>
      </w:r>
      <w:r w:rsidR="009E1BF0" w:rsidRPr="00E23376">
        <w:rPr>
          <w:bCs/>
          <w:sz w:val="28"/>
          <w:szCs w:val="28"/>
        </w:rPr>
        <w:tab/>
        <w:t>Також наявн</w:t>
      </w:r>
      <w:r w:rsidR="00A77151" w:rsidRPr="00E23376">
        <w:rPr>
          <w:bCs/>
          <w:sz w:val="28"/>
          <w:szCs w:val="28"/>
        </w:rPr>
        <w:t>і</w:t>
      </w:r>
      <w:r w:rsidR="009E1BF0" w:rsidRPr="00E23376">
        <w:rPr>
          <w:bCs/>
          <w:sz w:val="28"/>
          <w:szCs w:val="28"/>
        </w:rPr>
        <w:t xml:space="preserve"> факт</w:t>
      </w:r>
      <w:r w:rsidR="00A77151" w:rsidRPr="00E23376">
        <w:rPr>
          <w:bCs/>
          <w:sz w:val="28"/>
          <w:szCs w:val="28"/>
        </w:rPr>
        <w:t>и повідомлення про підозру працівникам ГУНП за</w:t>
      </w:r>
      <w:r w:rsidR="009E1BF0" w:rsidRPr="00E23376">
        <w:rPr>
          <w:bCs/>
          <w:sz w:val="28"/>
          <w:szCs w:val="28"/>
        </w:rPr>
        <w:t xml:space="preserve"> вчинення корупційного правопорушення:</w:t>
      </w:r>
    </w:p>
    <w:p w14:paraId="7BC22207" w14:textId="1B84E2DD" w:rsidR="000E619E" w:rsidRPr="00E23376" w:rsidRDefault="000755FD" w:rsidP="00DC09E8">
      <w:pPr>
        <w:tabs>
          <w:tab w:val="left" w:pos="567"/>
        </w:tabs>
        <w:spacing w:line="228" w:lineRule="auto"/>
        <w:jc w:val="both"/>
        <w:rPr>
          <w:bCs/>
          <w:sz w:val="28"/>
          <w:szCs w:val="28"/>
        </w:rPr>
      </w:pPr>
      <w:r w:rsidRPr="00E23376">
        <w:rPr>
          <w:bCs/>
          <w:sz w:val="28"/>
          <w:szCs w:val="28"/>
        </w:rPr>
        <w:tab/>
      </w:r>
      <w:r w:rsidRPr="00E23376">
        <w:rPr>
          <w:b/>
          <w:sz w:val="28"/>
          <w:szCs w:val="28"/>
        </w:rPr>
        <w:t>Ст. 368 КК України – 5</w:t>
      </w:r>
      <w:r w:rsidR="000E619E" w:rsidRPr="00E23376">
        <w:rPr>
          <w:bCs/>
          <w:sz w:val="28"/>
          <w:szCs w:val="28"/>
        </w:rPr>
        <w:t>:</w:t>
      </w:r>
      <w:r w:rsidRPr="00E23376">
        <w:rPr>
          <w:bCs/>
          <w:sz w:val="28"/>
          <w:szCs w:val="28"/>
        </w:rPr>
        <w:t xml:space="preserve"> </w:t>
      </w:r>
      <w:r w:rsidR="000E619E" w:rsidRPr="00E23376">
        <w:rPr>
          <w:bCs/>
          <w:sz w:val="28"/>
          <w:szCs w:val="28"/>
        </w:rPr>
        <w:t xml:space="preserve">ВП № 1 ОРУП № 2 </w:t>
      </w:r>
      <w:proofErr w:type="spellStart"/>
      <w:r w:rsidR="000E619E" w:rsidRPr="00E23376">
        <w:rPr>
          <w:bCs/>
          <w:sz w:val="28"/>
          <w:szCs w:val="28"/>
        </w:rPr>
        <w:t>Чорноморськ</w:t>
      </w:r>
      <w:proofErr w:type="spellEnd"/>
      <w:r w:rsidR="000E619E" w:rsidRPr="00E23376">
        <w:rPr>
          <w:bCs/>
          <w:sz w:val="28"/>
          <w:szCs w:val="28"/>
        </w:rPr>
        <w:t xml:space="preserve"> (3)</w:t>
      </w:r>
      <w:r w:rsidR="00FF5E4B" w:rsidRPr="00E23376">
        <w:rPr>
          <w:bCs/>
          <w:sz w:val="28"/>
          <w:szCs w:val="28"/>
        </w:rPr>
        <w:t>;</w:t>
      </w:r>
      <w:r w:rsidR="000E619E" w:rsidRPr="00E23376">
        <w:rPr>
          <w:bCs/>
          <w:sz w:val="28"/>
          <w:szCs w:val="28"/>
        </w:rPr>
        <w:t xml:space="preserve"> </w:t>
      </w:r>
      <w:r w:rsidRPr="00E23376">
        <w:rPr>
          <w:bCs/>
          <w:sz w:val="28"/>
          <w:szCs w:val="28"/>
        </w:rPr>
        <w:t>УЗІСД</w:t>
      </w:r>
      <w:r w:rsidR="000E619E" w:rsidRPr="00E23376">
        <w:rPr>
          <w:bCs/>
          <w:sz w:val="28"/>
          <w:szCs w:val="28"/>
        </w:rPr>
        <w:t xml:space="preserve"> ГУНП</w:t>
      </w:r>
      <w:r w:rsidRPr="00E23376">
        <w:rPr>
          <w:bCs/>
          <w:sz w:val="28"/>
          <w:szCs w:val="28"/>
        </w:rPr>
        <w:t xml:space="preserve"> (1), </w:t>
      </w:r>
      <w:proofErr w:type="spellStart"/>
      <w:r w:rsidRPr="00E23376">
        <w:rPr>
          <w:bCs/>
          <w:sz w:val="28"/>
          <w:szCs w:val="28"/>
        </w:rPr>
        <w:t>В</w:t>
      </w:r>
      <w:r w:rsidR="000E619E" w:rsidRPr="00E23376">
        <w:rPr>
          <w:bCs/>
          <w:sz w:val="28"/>
          <w:szCs w:val="28"/>
        </w:rPr>
        <w:t>н</w:t>
      </w:r>
      <w:r w:rsidRPr="00E23376">
        <w:rPr>
          <w:bCs/>
          <w:sz w:val="28"/>
          <w:szCs w:val="28"/>
        </w:rPr>
        <w:t>П</w:t>
      </w:r>
      <w:proofErr w:type="spellEnd"/>
      <w:r w:rsidRPr="00E23376">
        <w:rPr>
          <w:bCs/>
          <w:sz w:val="28"/>
          <w:szCs w:val="28"/>
        </w:rPr>
        <w:t xml:space="preserve"> № 1</w:t>
      </w:r>
      <w:r w:rsidR="000E619E" w:rsidRPr="00E23376">
        <w:rPr>
          <w:bCs/>
          <w:sz w:val="28"/>
          <w:szCs w:val="28"/>
        </w:rPr>
        <w:t xml:space="preserve"> ОРУП № 2 Овідіополь (1)</w:t>
      </w:r>
      <w:r w:rsidR="00B90BFF" w:rsidRPr="00E23376">
        <w:rPr>
          <w:bCs/>
          <w:sz w:val="28"/>
          <w:szCs w:val="28"/>
        </w:rPr>
        <w:t>.</w:t>
      </w:r>
    </w:p>
    <w:p w14:paraId="2D4FAE64" w14:textId="53FFFA39" w:rsidR="000755FD" w:rsidRPr="00E23376" w:rsidRDefault="000E619E" w:rsidP="00DC09E8">
      <w:pPr>
        <w:tabs>
          <w:tab w:val="left" w:pos="567"/>
        </w:tabs>
        <w:spacing w:line="228" w:lineRule="auto"/>
        <w:jc w:val="both"/>
        <w:rPr>
          <w:bCs/>
          <w:sz w:val="28"/>
          <w:szCs w:val="28"/>
        </w:rPr>
      </w:pPr>
      <w:r w:rsidRPr="00E23376">
        <w:rPr>
          <w:bCs/>
          <w:sz w:val="28"/>
          <w:szCs w:val="28"/>
        </w:rPr>
        <w:tab/>
      </w:r>
      <w:r w:rsidRPr="00E23376">
        <w:rPr>
          <w:b/>
          <w:sz w:val="28"/>
          <w:szCs w:val="28"/>
        </w:rPr>
        <w:t>Ст. 369-2 КК України – 1</w:t>
      </w:r>
      <w:r w:rsidRPr="00E23376">
        <w:rPr>
          <w:bCs/>
          <w:sz w:val="28"/>
          <w:szCs w:val="28"/>
        </w:rPr>
        <w:t xml:space="preserve">: </w:t>
      </w:r>
      <w:proofErr w:type="spellStart"/>
      <w:r w:rsidRPr="00E23376">
        <w:rPr>
          <w:bCs/>
          <w:sz w:val="28"/>
          <w:szCs w:val="28"/>
        </w:rPr>
        <w:t>ВнП</w:t>
      </w:r>
      <w:proofErr w:type="spellEnd"/>
      <w:r w:rsidRPr="00E23376">
        <w:rPr>
          <w:bCs/>
          <w:sz w:val="28"/>
          <w:szCs w:val="28"/>
        </w:rPr>
        <w:t xml:space="preserve"> № 4 ОРУП № 2 </w:t>
      </w:r>
      <w:proofErr w:type="spellStart"/>
      <w:r w:rsidR="00FF5E4B" w:rsidRPr="00E23376">
        <w:rPr>
          <w:bCs/>
          <w:sz w:val="28"/>
          <w:szCs w:val="28"/>
        </w:rPr>
        <w:t>Южний</w:t>
      </w:r>
      <w:proofErr w:type="spellEnd"/>
      <w:r w:rsidR="00FF5E4B" w:rsidRPr="00E23376">
        <w:rPr>
          <w:bCs/>
          <w:sz w:val="28"/>
          <w:szCs w:val="28"/>
        </w:rPr>
        <w:t xml:space="preserve"> </w:t>
      </w:r>
      <w:r w:rsidRPr="00E23376">
        <w:rPr>
          <w:bCs/>
          <w:sz w:val="28"/>
          <w:szCs w:val="28"/>
        </w:rPr>
        <w:t>(1)</w:t>
      </w:r>
      <w:r w:rsidR="00B90BFF" w:rsidRPr="00E23376">
        <w:rPr>
          <w:bCs/>
          <w:sz w:val="28"/>
          <w:szCs w:val="28"/>
        </w:rPr>
        <w:t>.</w:t>
      </w:r>
    </w:p>
    <w:p w14:paraId="127F95A5" w14:textId="36560DD2" w:rsidR="00DC09E8" w:rsidRPr="00E23376" w:rsidRDefault="00EC3088" w:rsidP="00DC09E8">
      <w:pPr>
        <w:tabs>
          <w:tab w:val="left" w:pos="567"/>
        </w:tabs>
        <w:spacing w:line="228" w:lineRule="auto"/>
        <w:jc w:val="both"/>
        <w:rPr>
          <w:bCs/>
          <w:sz w:val="28"/>
          <w:szCs w:val="28"/>
        </w:rPr>
      </w:pPr>
      <w:r w:rsidRPr="00E23376">
        <w:rPr>
          <w:bCs/>
          <w:sz w:val="28"/>
          <w:szCs w:val="28"/>
        </w:rPr>
        <w:tab/>
      </w:r>
      <w:r w:rsidR="00DC09E8" w:rsidRPr="00E23376">
        <w:rPr>
          <w:bCs/>
          <w:sz w:val="28"/>
          <w:szCs w:val="28"/>
        </w:rPr>
        <w:t xml:space="preserve">20.05.2022 працівниками СБУ в рамках кримінального провадження за ознаками кримінального правопорушення, передбаченого ч. 3 ст. 368 КК України, затримано заступника начальника відділення поліції з превентивної діяльності відділення поліції № 1 Одеського районного управління поліції № 2 ГУНП в Одеській області. Попередньо встановлено, що поліцейський отримав неправомірну вигоду у розмірі 2000 (дві тисячі) доларів США, за сприяння щодо </w:t>
      </w:r>
      <w:r w:rsidR="00DC09E8" w:rsidRPr="00E23376">
        <w:rPr>
          <w:bCs/>
          <w:sz w:val="28"/>
          <w:szCs w:val="28"/>
        </w:rPr>
        <w:lastRenderedPageBreak/>
        <w:t>не притягнення особи до кримінальної відповідальності за незаконне зберігання наркотичних засобів.</w:t>
      </w:r>
    </w:p>
    <w:p w14:paraId="1E5CFB9F" w14:textId="77777777" w:rsidR="00556366" w:rsidRPr="00E23376" w:rsidRDefault="00556366" w:rsidP="00DC09E8">
      <w:pPr>
        <w:tabs>
          <w:tab w:val="left" w:pos="567"/>
        </w:tabs>
        <w:spacing w:line="228" w:lineRule="auto"/>
        <w:jc w:val="both"/>
        <w:rPr>
          <w:bCs/>
          <w:sz w:val="28"/>
          <w:szCs w:val="28"/>
        </w:rPr>
      </w:pPr>
    </w:p>
    <w:p w14:paraId="62D1E7BC" w14:textId="13924A66" w:rsidR="00FF3188" w:rsidRPr="00E23376" w:rsidRDefault="00FF3188" w:rsidP="00FF3188">
      <w:pPr>
        <w:tabs>
          <w:tab w:val="left" w:pos="567"/>
        </w:tabs>
        <w:spacing w:line="228" w:lineRule="auto"/>
        <w:jc w:val="both"/>
        <w:rPr>
          <w:bCs/>
          <w:sz w:val="28"/>
          <w:szCs w:val="28"/>
        </w:rPr>
      </w:pPr>
      <w:r w:rsidRPr="00E23376">
        <w:rPr>
          <w:bCs/>
          <w:sz w:val="28"/>
          <w:szCs w:val="28"/>
        </w:rPr>
        <w:tab/>
        <w:t xml:space="preserve">У січні поточного року встановлено </w:t>
      </w:r>
      <w:r w:rsidRPr="00E23376">
        <w:rPr>
          <w:b/>
          <w:sz w:val="28"/>
          <w:szCs w:val="28"/>
        </w:rPr>
        <w:t>один факт можливого суміщення з іншими видами діяльності</w:t>
      </w:r>
      <w:r w:rsidRPr="00E23376">
        <w:rPr>
          <w:bCs/>
          <w:sz w:val="28"/>
          <w:szCs w:val="28"/>
        </w:rPr>
        <w:t xml:space="preserve"> (ст. 25 Закону)</w:t>
      </w:r>
      <w:r w:rsidR="00673E67">
        <w:rPr>
          <w:bCs/>
          <w:sz w:val="28"/>
          <w:szCs w:val="28"/>
        </w:rPr>
        <w:t xml:space="preserve"> та </w:t>
      </w:r>
      <w:r w:rsidR="008B7A37">
        <w:rPr>
          <w:bCs/>
          <w:sz w:val="28"/>
          <w:szCs w:val="28"/>
        </w:rPr>
        <w:t>порушення з</w:t>
      </w:r>
      <w:r w:rsidR="008B7A37" w:rsidRPr="008B7A37">
        <w:rPr>
          <w:bCs/>
          <w:sz w:val="28"/>
          <w:szCs w:val="28"/>
        </w:rPr>
        <w:t>апобігання конфлікту інтересів у зв’язку з наявністю в особи підприємств чи корпоративних прав</w:t>
      </w:r>
      <w:r w:rsidR="008B7A37">
        <w:rPr>
          <w:bCs/>
          <w:sz w:val="28"/>
          <w:szCs w:val="28"/>
        </w:rPr>
        <w:t xml:space="preserve"> (ст. 36 Закону)</w:t>
      </w:r>
      <w:r w:rsidRPr="00E23376">
        <w:rPr>
          <w:bCs/>
          <w:sz w:val="28"/>
          <w:szCs w:val="28"/>
        </w:rPr>
        <w:t xml:space="preserve"> працівником ГУНП в Одеській області, який перебуваючи на службі в поліції одночасно перебував у статусі єдиного засновника та керівника юридичної особи. За вказаним фактом </w:t>
      </w:r>
      <w:r w:rsidR="008B7A37">
        <w:rPr>
          <w:bCs/>
          <w:sz w:val="28"/>
          <w:szCs w:val="28"/>
        </w:rPr>
        <w:t xml:space="preserve">проведено службове розслідування, </w:t>
      </w:r>
      <w:r w:rsidRPr="00E23376">
        <w:rPr>
          <w:bCs/>
          <w:sz w:val="28"/>
          <w:szCs w:val="28"/>
        </w:rPr>
        <w:t>проінформовано Одеське управління ДВБ НПУ та НАЗК.</w:t>
      </w:r>
    </w:p>
    <w:p w14:paraId="25C9076B" w14:textId="77777777" w:rsidR="00556366" w:rsidRPr="00E23376" w:rsidRDefault="00556366" w:rsidP="00FF3188">
      <w:pPr>
        <w:tabs>
          <w:tab w:val="left" w:pos="567"/>
        </w:tabs>
        <w:spacing w:line="228" w:lineRule="auto"/>
        <w:jc w:val="both"/>
        <w:rPr>
          <w:bCs/>
          <w:sz w:val="28"/>
          <w:szCs w:val="28"/>
        </w:rPr>
      </w:pPr>
    </w:p>
    <w:p w14:paraId="39BFEC10" w14:textId="5E912F41" w:rsidR="00721EEB" w:rsidRPr="00E23376" w:rsidRDefault="00FF3188" w:rsidP="00FF3188">
      <w:pPr>
        <w:tabs>
          <w:tab w:val="left" w:pos="567"/>
        </w:tabs>
        <w:spacing w:line="228" w:lineRule="auto"/>
        <w:jc w:val="both"/>
        <w:rPr>
          <w:bCs/>
          <w:sz w:val="28"/>
          <w:szCs w:val="28"/>
        </w:rPr>
      </w:pPr>
      <w:r w:rsidRPr="00E23376">
        <w:rPr>
          <w:bCs/>
          <w:sz w:val="28"/>
          <w:szCs w:val="28"/>
        </w:rPr>
        <w:tab/>
      </w:r>
      <w:r w:rsidR="00721EEB" w:rsidRPr="00E23376">
        <w:rPr>
          <w:b/>
          <w:sz w:val="28"/>
          <w:szCs w:val="28"/>
          <w:u w:val="single"/>
        </w:rPr>
        <w:t>За результатами проведених службових розслідувань за фактами порушення антикорупційного законодавства</w:t>
      </w:r>
      <w:r w:rsidR="00721EEB" w:rsidRPr="00E23376">
        <w:rPr>
          <w:bCs/>
          <w:sz w:val="28"/>
          <w:szCs w:val="28"/>
        </w:rPr>
        <w:t xml:space="preserve"> і притягнення до дисциплінарної відповідальності, до Єдиного державного реєстру осіб, які вчинили корупційні або пов’язані з корупцією правопорушення направлено інформацію відносно </w:t>
      </w:r>
      <w:r w:rsidR="00B90BFF" w:rsidRPr="00E23376">
        <w:rPr>
          <w:b/>
          <w:sz w:val="28"/>
          <w:szCs w:val="28"/>
        </w:rPr>
        <w:t>7</w:t>
      </w:r>
      <w:r w:rsidR="00721EEB" w:rsidRPr="00E23376">
        <w:rPr>
          <w:bCs/>
          <w:sz w:val="28"/>
          <w:szCs w:val="28"/>
        </w:rPr>
        <w:t xml:space="preserve"> працівників: </w:t>
      </w:r>
      <w:proofErr w:type="spellStart"/>
      <w:r w:rsidR="009F21E3" w:rsidRPr="00E23376">
        <w:rPr>
          <w:bCs/>
          <w:sz w:val="28"/>
          <w:szCs w:val="28"/>
        </w:rPr>
        <w:t>ВнП</w:t>
      </w:r>
      <w:proofErr w:type="spellEnd"/>
      <w:r w:rsidR="009F21E3" w:rsidRPr="00E23376">
        <w:rPr>
          <w:bCs/>
          <w:sz w:val="28"/>
          <w:szCs w:val="28"/>
        </w:rPr>
        <w:t xml:space="preserve"> № 1 ОРУП № 2 </w:t>
      </w:r>
      <w:proofErr w:type="spellStart"/>
      <w:r w:rsidR="004F1EF3" w:rsidRPr="00E23376">
        <w:rPr>
          <w:bCs/>
          <w:sz w:val="28"/>
          <w:szCs w:val="28"/>
        </w:rPr>
        <w:t>Чорноморськ</w:t>
      </w:r>
      <w:proofErr w:type="spellEnd"/>
      <w:r w:rsidR="009F21E3" w:rsidRPr="00E23376">
        <w:rPr>
          <w:bCs/>
          <w:sz w:val="28"/>
          <w:szCs w:val="28"/>
        </w:rPr>
        <w:t xml:space="preserve"> (3); </w:t>
      </w:r>
      <w:r w:rsidR="00721EEB" w:rsidRPr="00E23376">
        <w:rPr>
          <w:bCs/>
          <w:sz w:val="28"/>
          <w:szCs w:val="28"/>
        </w:rPr>
        <w:t>ОРУП № 2 (1); Відділення поліції № 2 ОРУП № 2 Усатове (1)</w:t>
      </w:r>
      <w:r w:rsidR="009F21E3" w:rsidRPr="00E23376">
        <w:rPr>
          <w:bCs/>
          <w:sz w:val="28"/>
          <w:szCs w:val="28"/>
        </w:rPr>
        <w:t>; Роздільнянський РВП (1)</w:t>
      </w:r>
      <w:r w:rsidR="006F05B5" w:rsidRPr="00E23376">
        <w:rPr>
          <w:bCs/>
          <w:sz w:val="28"/>
          <w:szCs w:val="28"/>
        </w:rPr>
        <w:t xml:space="preserve">; </w:t>
      </w:r>
      <w:proofErr w:type="spellStart"/>
      <w:r w:rsidR="006F05B5" w:rsidRPr="00E23376">
        <w:rPr>
          <w:bCs/>
          <w:sz w:val="28"/>
          <w:szCs w:val="28"/>
        </w:rPr>
        <w:t>ВнП</w:t>
      </w:r>
      <w:proofErr w:type="spellEnd"/>
      <w:r w:rsidR="006F05B5" w:rsidRPr="00E23376">
        <w:rPr>
          <w:bCs/>
          <w:sz w:val="28"/>
          <w:szCs w:val="28"/>
        </w:rPr>
        <w:t xml:space="preserve"> № 4 ОРУП № 2 </w:t>
      </w:r>
      <w:proofErr w:type="spellStart"/>
      <w:r w:rsidR="006F05B5" w:rsidRPr="00E23376">
        <w:rPr>
          <w:bCs/>
          <w:sz w:val="28"/>
          <w:szCs w:val="28"/>
        </w:rPr>
        <w:t>Южний</w:t>
      </w:r>
      <w:proofErr w:type="spellEnd"/>
      <w:r w:rsidR="006F05B5" w:rsidRPr="00E23376">
        <w:rPr>
          <w:bCs/>
          <w:sz w:val="28"/>
          <w:szCs w:val="28"/>
        </w:rPr>
        <w:t xml:space="preserve"> (1).</w:t>
      </w:r>
    </w:p>
    <w:p w14:paraId="29B408D1" w14:textId="2EF264C2" w:rsidR="00FF3188" w:rsidRPr="00E23376" w:rsidRDefault="00721EEB" w:rsidP="00FF3188">
      <w:pPr>
        <w:tabs>
          <w:tab w:val="left" w:pos="567"/>
        </w:tabs>
        <w:spacing w:line="228" w:lineRule="auto"/>
        <w:jc w:val="both"/>
        <w:rPr>
          <w:bCs/>
          <w:sz w:val="28"/>
          <w:szCs w:val="28"/>
        </w:rPr>
      </w:pPr>
      <w:r w:rsidRPr="00E23376">
        <w:rPr>
          <w:bCs/>
          <w:sz w:val="28"/>
          <w:szCs w:val="28"/>
        </w:rPr>
        <w:tab/>
      </w:r>
      <w:r w:rsidR="004F1EF3" w:rsidRPr="00E23376">
        <w:rPr>
          <w:bCs/>
          <w:sz w:val="28"/>
          <w:szCs w:val="28"/>
        </w:rPr>
        <w:t>Як приклад, т</w:t>
      </w:r>
      <w:r w:rsidR="009C3BF0" w:rsidRPr="00E23376">
        <w:rPr>
          <w:bCs/>
          <w:sz w:val="28"/>
          <w:szCs w:val="28"/>
        </w:rPr>
        <w:t>ак, з</w:t>
      </w:r>
      <w:r w:rsidR="00FF3188" w:rsidRPr="00E23376">
        <w:rPr>
          <w:bCs/>
          <w:sz w:val="28"/>
          <w:szCs w:val="28"/>
        </w:rPr>
        <w:t xml:space="preserve">а результатами службового розслідування за фактом порушень під час розгляду звернень громадян, був встановлений факт розгляду дільничним офіцером поліції СДОП ВП ОРУП № 2 скарги громадянина, який скаржився на дії зазначеного ДОП, який здійснював попередній розгляд звернення, та відповідно ДОП не повідомив безпосереднього керівника про наявність у нього конфлікту інтересів, вчинив дії та прийняв рішення по скарзі. За вказаних обставин ДОП притягнуто до дисциплінарної відповідальності, у тому числі за порушення пунктів 2, 3 ч. 1 ст. 28 Закону, </w:t>
      </w:r>
      <w:r w:rsidR="00FF3188" w:rsidRPr="00E23376">
        <w:rPr>
          <w:b/>
          <w:i/>
          <w:iCs/>
          <w:sz w:val="28"/>
          <w:szCs w:val="28"/>
        </w:rPr>
        <w:t>накладено дисциплінарне стягнення у вигляді зауваження з направленням дисциплінарного наказу до НАЗК для внесення відомостей відносно ДОП до Єдиного державного реєстру осіб, які вчинили корупційні або пов’язані з корупцією правопорушення</w:t>
      </w:r>
      <w:r w:rsidR="00FF3188" w:rsidRPr="00E23376">
        <w:rPr>
          <w:bCs/>
          <w:sz w:val="28"/>
          <w:szCs w:val="28"/>
        </w:rPr>
        <w:t>. Висновок службового розслідування направлено до ОУ ДВБ НПУ.</w:t>
      </w:r>
    </w:p>
    <w:p w14:paraId="0A5C4601" w14:textId="77777777" w:rsidR="00556366" w:rsidRPr="00E23376" w:rsidRDefault="00556366" w:rsidP="00FF3188">
      <w:pPr>
        <w:tabs>
          <w:tab w:val="left" w:pos="567"/>
        </w:tabs>
        <w:spacing w:line="228" w:lineRule="auto"/>
        <w:jc w:val="both"/>
        <w:rPr>
          <w:bCs/>
          <w:sz w:val="28"/>
          <w:szCs w:val="28"/>
        </w:rPr>
      </w:pPr>
    </w:p>
    <w:p w14:paraId="439C99CE" w14:textId="77777777" w:rsidR="00DC09E8" w:rsidRPr="00E23376" w:rsidRDefault="00DC09E8" w:rsidP="00DC09E8">
      <w:pPr>
        <w:tabs>
          <w:tab w:val="left" w:pos="567"/>
        </w:tabs>
        <w:spacing w:line="228" w:lineRule="auto"/>
        <w:jc w:val="both"/>
        <w:rPr>
          <w:bCs/>
          <w:sz w:val="28"/>
          <w:szCs w:val="28"/>
        </w:rPr>
      </w:pPr>
      <w:r w:rsidRPr="00E23376">
        <w:rPr>
          <w:bCs/>
          <w:sz w:val="28"/>
          <w:szCs w:val="28"/>
        </w:rPr>
        <w:tab/>
        <w:t>За результатами аналізу вищезазначених порушень Закону, встановлені наступні причини та умови, що сприяли вчиненню корупційного або пов’язаного з корупцією правопорушення або невиконанню вимог цього Закону.</w:t>
      </w:r>
    </w:p>
    <w:p w14:paraId="69C55CE2" w14:textId="77777777" w:rsidR="00DC09E8" w:rsidRPr="00E23376" w:rsidRDefault="00DC09E8" w:rsidP="00DC09E8">
      <w:pPr>
        <w:tabs>
          <w:tab w:val="left" w:pos="567"/>
        </w:tabs>
        <w:spacing w:line="228" w:lineRule="auto"/>
        <w:jc w:val="both"/>
        <w:rPr>
          <w:bCs/>
          <w:sz w:val="28"/>
          <w:szCs w:val="28"/>
        </w:rPr>
      </w:pPr>
      <w:r w:rsidRPr="00E23376">
        <w:rPr>
          <w:bCs/>
          <w:sz w:val="28"/>
          <w:szCs w:val="28"/>
        </w:rPr>
        <w:tab/>
        <w:t xml:space="preserve">Так, серед причин необхідно визначити такі чинники, які породжують вчинення цих правопорушень: </w:t>
      </w:r>
    </w:p>
    <w:p w14:paraId="53893D44"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особистий корисливий мотив, бажання задоволення приватного інтересу у будь-який спосіб;</w:t>
      </w:r>
    </w:p>
    <w:p w14:paraId="53003A82"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неналежна обізнаність керівників та працівників ГУНП з вимогами, заборонами та обмеженнями встановленими Законом;</w:t>
      </w:r>
    </w:p>
    <w:p w14:paraId="4AD18124"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формальний підхід працівників та керівників до ознайомлення з організаційно-розпорядчими документами ГУНП щодо практичного застосування в службовій діяльності антикорупційного законодавства (ознайомлення обмежується лише особистим підписом у відомості та звітування ініціатора);</w:t>
      </w:r>
    </w:p>
    <w:p w14:paraId="62541BD7"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lastRenderedPageBreak/>
        <w:t>неналежне вивчення в системі професійного навчання основних положень Закону про порушення обмежень щодо сумісництва та суміщення з іншими видами діяльності, порушення встановлених законом обмежень щодо одержання подарунків, порушення вимог фінансового контролю, порушення вимог щодо запобігання та врегулювання конфлікту інтересів, незаконне використання інформації, що стала відома особі у зв’язку з виконанням службових або інших визначених законом повноважень, про необхідність чого зазначається у організаційно-розпорядчих документах ГУНП щодо практичного застосування в службовій діяльності антикорупційного законодавства;</w:t>
      </w:r>
    </w:p>
    <w:p w14:paraId="4FBCF82C"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неналежне вивчення, і як результат дотримання і виконання, своїх прав та обов’язків визначених у посадових інструкціях (функціональних обов’язків), що спонукає діяти на власний розсуд, а не у відповідності до нормативно-правових актів та Закону;</w:t>
      </w:r>
    </w:p>
    <w:p w14:paraId="1F898D7F"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 xml:space="preserve">реалізація дискреційних повноважень в супереч Закону; </w:t>
      </w:r>
    </w:p>
    <w:p w14:paraId="7B060EFC"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ненадання керівниками та працівниками ГУНП належної оцінки обставинам, умовам, ситуації або інформації, за яких виникають відносини що регулюються Законом України «Про запобігання корупції», та необхідності дій за визначеним Законом алгоритмом, послідовністю і спосіб;</w:t>
      </w:r>
    </w:p>
    <w:p w14:paraId="3279CF2F"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 xml:space="preserve"> неналежне усвідомлення наслідків притягнення до відповідальності за вчинення корупційних правопорушень або правопорушень, пов’язаних з корупцією, а саме: кримінальна, адміністративна, дисциплінарна, цивільно-правова, (позбавлення волі, адміністративний штраф, дисциплінарні стягнення, звільнення зі служби в поліції, внесення відомостей до Єдиного державного реєстру осіб, які вчинили корупційні або пов’язані з корупцією правопорушення, скасування рішень прийнятих з порушенням Закону);</w:t>
      </w:r>
    </w:p>
    <w:p w14:paraId="060E1ECF"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недосконалість нормативно-правових актів: неможливість виконання принципу «невідворотності покарання», в частині обмежених термінів притягнення до дисциплінарної відповідальності (ч. 1 ст. 21 Закону України</w:t>
      </w:r>
      <w:r w:rsidRPr="00E23376">
        <w:rPr>
          <w:sz w:val="28"/>
          <w:szCs w:val="28"/>
        </w:rPr>
        <w:t xml:space="preserve"> «Про Дисциплінарний статут Національної поліції України», д</w:t>
      </w:r>
      <w:r w:rsidRPr="00E23376">
        <w:rPr>
          <w:bCs/>
          <w:sz w:val="28"/>
          <w:szCs w:val="28"/>
        </w:rPr>
        <w:t>исциплінарне стягнення застосовується не пізніше одного місяця з дня виявлення дисциплінарного проступку і не пізніше шести місяців з дня його вчинення шляхом видання дисциплінарного наказу), що унеможливлює притягнення особи до дисциплінарної відповідальності за порушення вимог, обмежень та заборон встановлених Законом пізніше шести місяців з дня його вчинення, та усвідомлення цього факту спонукає (породжує) можливість порушення Закону; не визначення Законом форми і способу повідомлення безпосереднього керівника про конфлікт інтересів, що унеможливлює підтвердити факт такого повідомлення; не визначення Законом форми і способу прийняття рішення безпосереднім керівником щодо врегулювання конфлікту інтересів, та повідомлення відповідної особи про врегулювання конфлікту інтересів, що унеможливлює підтвердити факт такого повідомлення.</w:t>
      </w:r>
    </w:p>
    <w:p w14:paraId="66C0B1C8" w14:textId="77777777" w:rsidR="00DC09E8" w:rsidRPr="00E23376" w:rsidRDefault="00DC09E8" w:rsidP="00DC09E8">
      <w:pPr>
        <w:tabs>
          <w:tab w:val="left" w:pos="567"/>
        </w:tabs>
        <w:spacing w:line="228" w:lineRule="auto"/>
        <w:jc w:val="both"/>
        <w:rPr>
          <w:bCs/>
          <w:sz w:val="28"/>
          <w:szCs w:val="28"/>
        </w:rPr>
      </w:pPr>
      <w:r w:rsidRPr="00E23376">
        <w:rPr>
          <w:bCs/>
          <w:sz w:val="28"/>
          <w:szCs w:val="28"/>
        </w:rPr>
        <w:tab/>
        <w:t xml:space="preserve">Серед умов вчинення корупційного або пов’язаного з корупцією правопорушення, необхідно визначити такі обставини, які сприяють або створюють можливість вчинення таких правопорушень: </w:t>
      </w:r>
    </w:p>
    <w:p w14:paraId="0971238C"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відсутність особистих знань щодо вимог, заборон та обмежень встановлених Законом, що унеможливлює застосування Закону особисто та контролювати його виконання підлеглими;</w:t>
      </w:r>
    </w:p>
    <w:p w14:paraId="546D55D3"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lastRenderedPageBreak/>
        <w:t>неналежний контроль керівництва за процесом ознайомлення з організаційно-розпорядчими документами ГУНП щодо практичного застосування в службовій діяльності антикорупційного законодавства кожним працівником, включаючи самого себе;</w:t>
      </w:r>
    </w:p>
    <w:p w14:paraId="018260B0"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 xml:space="preserve"> неналежний контроль керівництва за процесом вивчення в системі професійного навчання основних положень Закону про порушення обмежень щодо сумісництва та суміщення з іншими видами діяльності, порушення встановлених законом обмежень щодо одержання подарунків, порушення вимог фінансового контролю, порушення вимог щодо запобігання та врегулювання конфлікту інтересів, незаконне використання інформації, що стала відома особі у зв’язку з виконанням службових або інших визначених законом повноважень;</w:t>
      </w:r>
    </w:p>
    <w:p w14:paraId="01C3FC09"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серед пріоритетів службової діяльності, дотримання дисципліни і законності, питання дотримання Закону займає другорядне значення;</w:t>
      </w:r>
    </w:p>
    <w:p w14:paraId="56A88C4F" w14:textId="77777777" w:rsidR="00DC09E8" w:rsidRPr="00E23376" w:rsidRDefault="00DC09E8" w:rsidP="00DC09E8">
      <w:pPr>
        <w:pStyle w:val="ad"/>
        <w:numPr>
          <w:ilvl w:val="0"/>
          <w:numId w:val="7"/>
        </w:numPr>
        <w:tabs>
          <w:tab w:val="left" w:pos="567"/>
        </w:tabs>
        <w:spacing w:line="228" w:lineRule="auto"/>
        <w:ind w:left="0" w:firstLine="0"/>
        <w:jc w:val="both"/>
        <w:rPr>
          <w:bCs/>
          <w:sz w:val="28"/>
          <w:szCs w:val="28"/>
        </w:rPr>
      </w:pPr>
      <w:r w:rsidRPr="00E23376">
        <w:rPr>
          <w:bCs/>
          <w:sz w:val="28"/>
          <w:szCs w:val="28"/>
        </w:rPr>
        <w:t>під час визначення виконавців (розгляд матеріалів, утворення комісій тощо), керівником неналежно оцінюються всі обставини, умови, ситуація або інформація, що приводить до створення умов порушення Закону самим керівником та підлеглим виконавцем (не повне ознайомлення із зверненням, скаргою, та не з’ясування чиї конкретно дії або бездіяльність оскаржуються, що призводить до визначення виконавцем саме таку особу, прийняття рішення про можливий подальший розгляд за обставин оскарження дій/бездіяльності самого керівника; не визначення особисто своєї участі по порушеним питанням у зверненні/скарзі; доручення підлеглим проведення контрольних, інших заходів, у тому числі відносно себе особисто; вчинення дій та прийняття рішення за наявності та задля задоволення приватного інтересу (майнового чи немайнового) чи інтересу інших осіб; вирішення кадрових питань за наявності та задля задоволення приватного інтересу (майнового чи немайнового) чи інтересу інших осіб тощо);</w:t>
      </w:r>
    </w:p>
    <w:p w14:paraId="50C0CA45" w14:textId="0D279BD5" w:rsidR="0005204D" w:rsidRPr="008B7A37" w:rsidRDefault="00DC09E8" w:rsidP="008B7A37">
      <w:pPr>
        <w:pStyle w:val="ad"/>
        <w:numPr>
          <w:ilvl w:val="0"/>
          <w:numId w:val="7"/>
        </w:numPr>
        <w:tabs>
          <w:tab w:val="left" w:pos="567"/>
        </w:tabs>
        <w:spacing w:line="228" w:lineRule="auto"/>
        <w:ind w:left="0" w:firstLine="0"/>
        <w:jc w:val="both"/>
        <w:rPr>
          <w:bCs/>
          <w:sz w:val="28"/>
          <w:szCs w:val="28"/>
        </w:rPr>
      </w:pPr>
      <w:r w:rsidRPr="00E23376">
        <w:rPr>
          <w:bCs/>
          <w:sz w:val="28"/>
          <w:szCs w:val="28"/>
        </w:rPr>
        <w:t>під час доповіді виконавцем результатів виконання завдання (розгляду матеріалів, звернень тощо), керівником не досліджується повнота, всебічність, об’єктивність розгляду та неупередженість прийнятого рішення, що призводить до надходження повторного звернення і подання скарг на дії або бездіяльність виконавця, керівника.</w:t>
      </w:r>
    </w:p>
    <w:p w14:paraId="30A55C01" w14:textId="77777777" w:rsidR="00EE18ED" w:rsidRPr="00E23376" w:rsidRDefault="00EE18ED" w:rsidP="00EE18ED">
      <w:pPr>
        <w:pStyle w:val="ad"/>
        <w:tabs>
          <w:tab w:val="left" w:pos="284"/>
          <w:tab w:val="left" w:pos="567"/>
        </w:tabs>
        <w:spacing w:line="228" w:lineRule="auto"/>
        <w:ind w:left="0"/>
        <w:jc w:val="both"/>
        <w:rPr>
          <w:bCs/>
          <w:sz w:val="28"/>
          <w:szCs w:val="28"/>
        </w:rPr>
      </w:pPr>
    </w:p>
    <w:p w14:paraId="09319655" w14:textId="37074192" w:rsidR="007D2235" w:rsidRPr="00E23376" w:rsidRDefault="007D2235" w:rsidP="00EB734F">
      <w:pPr>
        <w:tabs>
          <w:tab w:val="left" w:pos="284"/>
          <w:tab w:val="left" w:pos="567"/>
        </w:tabs>
        <w:spacing w:line="228" w:lineRule="auto"/>
        <w:jc w:val="both"/>
        <w:rPr>
          <w:bCs/>
          <w:sz w:val="28"/>
          <w:szCs w:val="28"/>
        </w:rPr>
      </w:pPr>
    </w:p>
    <w:p w14:paraId="54E8E69A" w14:textId="77777777" w:rsidR="008B7A37" w:rsidRDefault="007D2235" w:rsidP="00EB734F">
      <w:pPr>
        <w:tabs>
          <w:tab w:val="left" w:pos="284"/>
          <w:tab w:val="left" w:pos="567"/>
        </w:tabs>
        <w:spacing w:line="228" w:lineRule="auto"/>
        <w:jc w:val="both"/>
        <w:rPr>
          <w:bCs/>
          <w:sz w:val="28"/>
          <w:szCs w:val="28"/>
        </w:rPr>
      </w:pPr>
      <w:r w:rsidRPr="00E23376">
        <w:rPr>
          <w:bCs/>
          <w:sz w:val="28"/>
          <w:szCs w:val="28"/>
        </w:rPr>
        <w:t>В</w:t>
      </w:r>
      <w:r w:rsidR="008B7A37">
        <w:rPr>
          <w:bCs/>
          <w:sz w:val="28"/>
          <w:szCs w:val="28"/>
        </w:rPr>
        <w:t>ідділ запобігання корупції</w:t>
      </w:r>
    </w:p>
    <w:p w14:paraId="35BD522C" w14:textId="3B155DF8" w:rsidR="00EB5D66" w:rsidRPr="00E23376" w:rsidRDefault="007D2235" w:rsidP="00EB734F">
      <w:pPr>
        <w:tabs>
          <w:tab w:val="left" w:pos="284"/>
          <w:tab w:val="left" w:pos="567"/>
        </w:tabs>
        <w:spacing w:line="228" w:lineRule="auto"/>
        <w:jc w:val="both"/>
        <w:rPr>
          <w:bCs/>
          <w:sz w:val="28"/>
          <w:szCs w:val="28"/>
        </w:rPr>
      </w:pPr>
      <w:r w:rsidRPr="00E23376">
        <w:rPr>
          <w:bCs/>
          <w:sz w:val="28"/>
          <w:szCs w:val="28"/>
        </w:rPr>
        <w:t>ГУНП</w:t>
      </w:r>
      <w:r w:rsidR="008B7A37">
        <w:rPr>
          <w:bCs/>
          <w:sz w:val="28"/>
          <w:szCs w:val="28"/>
        </w:rPr>
        <w:t xml:space="preserve"> </w:t>
      </w:r>
      <w:r w:rsidR="00EB5D66" w:rsidRPr="00E23376">
        <w:rPr>
          <w:bCs/>
          <w:sz w:val="28"/>
          <w:szCs w:val="28"/>
        </w:rPr>
        <w:t>в Одеській області</w:t>
      </w:r>
    </w:p>
    <w:sectPr w:rsidR="00EB5D66" w:rsidRPr="00E23376" w:rsidSect="007A5B71">
      <w:headerReference w:type="even" r:id="rId8"/>
      <w:footerReference w:type="even"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B769F" w14:textId="77777777" w:rsidR="003C2A47" w:rsidRDefault="003C2A47">
      <w:r>
        <w:separator/>
      </w:r>
    </w:p>
  </w:endnote>
  <w:endnote w:type="continuationSeparator" w:id="0">
    <w:p w14:paraId="473E0535" w14:textId="77777777" w:rsidR="003C2A47" w:rsidRDefault="003C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01C6" w14:textId="77777777" w:rsidR="00621F6C" w:rsidRDefault="005A1E6E" w:rsidP="002E3E97">
    <w:pPr>
      <w:pStyle w:val="a3"/>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508BED2F" w14:textId="77777777" w:rsidR="00621F6C" w:rsidRDefault="00621F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2610D" w14:textId="77777777" w:rsidR="003C2A47" w:rsidRDefault="003C2A47">
      <w:r>
        <w:separator/>
      </w:r>
    </w:p>
  </w:footnote>
  <w:footnote w:type="continuationSeparator" w:id="0">
    <w:p w14:paraId="2AEDF57A" w14:textId="77777777" w:rsidR="003C2A47" w:rsidRDefault="003C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626D" w14:textId="77777777" w:rsidR="00621F6C" w:rsidRDefault="005A1E6E" w:rsidP="002E3E97">
    <w:pPr>
      <w:pStyle w:val="a5"/>
      <w:framePr w:wrap="around" w:vAnchor="text" w:hAnchor="margin" w:xAlign="center" w:y="1"/>
      <w:rPr>
        <w:rStyle w:val="a4"/>
      </w:rPr>
    </w:pPr>
    <w:r>
      <w:rPr>
        <w:rStyle w:val="a4"/>
      </w:rPr>
      <w:fldChar w:fldCharType="begin"/>
    </w:r>
    <w:r w:rsidR="00621F6C">
      <w:rPr>
        <w:rStyle w:val="a4"/>
      </w:rPr>
      <w:instrText xml:space="preserve">PAGE  </w:instrText>
    </w:r>
    <w:r>
      <w:rPr>
        <w:rStyle w:val="a4"/>
      </w:rPr>
      <w:fldChar w:fldCharType="end"/>
    </w:r>
  </w:p>
  <w:p w14:paraId="763DBE7F" w14:textId="77777777" w:rsidR="00621F6C" w:rsidRDefault="00621F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696"/>
    <w:multiLevelType w:val="hybridMultilevel"/>
    <w:tmpl w:val="4DBEE39A"/>
    <w:lvl w:ilvl="0" w:tplc="1850229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94B02EA"/>
    <w:multiLevelType w:val="hybridMultilevel"/>
    <w:tmpl w:val="5DD0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66943"/>
    <w:multiLevelType w:val="hybridMultilevel"/>
    <w:tmpl w:val="E1261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60471B"/>
    <w:multiLevelType w:val="hybridMultilevel"/>
    <w:tmpl w:val="C6EE38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073DAF"/>
    <w:multiLevelType w:val="hybridMultilevel"/>
    <w:tmpl w:val="B218CA1C"/>
    <w:lvl w:ilvl="0" w:tplc="8D06C5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0B651A"/>
    <w:multiLevelType w:val="hybridMultilevel"/>
    <w:tmpl w:val="E670DB20"/>
    <w:lvl w:ilvl="0" w:tplc="269A31D4">
      <w:start w:val="2"/>
      <w:numFmt w:val="decimal"/>
      <w:lvlText w:val="%1."/>
      <w:lvlJc w:val="left"/>
      <w:pPr>
        <w:ind w:left="36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C1E3482"/>
    <w:multiLevelType w:val="hybridMultilevel"/>
    <w:tmpl w:val="9EEA2362"/>
    <w:lvl w:ilvl="0" w:tplc="C5A84866">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B4F5B68"/>
    <w:multiLevelType w:val="hybridMultilevel"/>
    <w:tmpl w:val="075E23B2"/>
    <w:lvl w:ilvl="0" w:tplc="BE4AB2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7CA47673"/>
    <w:multiLevelType w:val="hybridMultilevel"/>
    <w:tmpl w:val="0BD2EDFE"/>
    <w:lvl w:ilvl="0" w:tplc="DD0CC5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7"/>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EF"/>
    <w:rsid w:val="00000453"/>
    <w:rsid w:val="000028A1"/>
    <w:rsid w:val="00002B00"/>
    <w:rsid w:val="00003EF7"/>
    <w:rsid w:val="00004A73"/>
    <w:rsid w:val="0000528B"/>
    <w:rsid w:val="00005A6E"/>
    <w:rsid w:val="00010AE2"/>
    <w:rsid w:val="00011CC4"/>
    <w:rsid w:val="00012916"/>
    <w:rsid w:val="00016F8A"/>
    <w:rsid w:val="0001776D"/>
    <w:rsid w:val="00022C7B"/>
    <w:rsid w:val="00023265"/>
    <w:rsid w:val="00024FCB"/>
    <w:rsid w:val="000273DB"/>
    <w:rsid w:val="00027F1D"/>
    <w:rsid w:val="00027FD5"/>
    <w:rsid w:val="00030200"/>
    <w:rsid w:val="00030322"/>
    <w:rsid w:val="0003302C"/>
    <w:rsid w:val="00034257"/>
    <w:rsid w:val="0003499D"/>
    <w:rsid w:val="00034BA0"/>
    <w:rsid w:val="000354B1"/>
    <w:rsid w:val="000368D0"/>
    <w:rsid w:val="00036F42"/>
    <w:rsid w:val="00037343"/>
    <w:rsid w:val="00041E27"/>
    <w:rsid w:val="00042850"/>
    <w:rsid w:val="00045924"/>
    <w:rsid w:val="00050D5A"/>
    <w:rsid w:val="0005204D"/>
    <w:rsid w:val="000520D4"/>
    <w:rsid w:val="000540DC"/>
    <w:rsid w:val="00054511"/>
    <w:rsid w:val="00055729"/>
    <w:rsid w:val="00056114"/>
    <w:rsid w:val="00056255"/>
    <w:rsid w:val="000572CC"/>
    <w:rsid w:val="00057A38"/>
    <w:rsid w:val="00060A53"/>
    <w:rsid w:val="00060BD2"/>
    <w:rsid w:val="000657C9"/>
    <w:rsid w:val="00066CCB"/>
    <w:rsid w:val="0007015A"/>
    <w:rsid w:val="0007194A"/>
    <w:rsid w:val="000724E6"/>
    <w:rsid w:val="00075013"/>
    <w:rsid w:val="000755FD"/>
    <w:rsid w:val="00075D36"/>
    <w:rsid w:val="00076C61"/>
    <w:rsid w:val="00077170"/>
    <w:rsid w:val="000840E8"/>
    <w:rsid w:val="00085DC9"/>
    <w:rsid w:val="00086001"/>
    <w:rsid w:val="00086177"/>
    <w:rsid w:val="00086855"/>
    <w:rsid w:val="00087187"/>
    <w:rsid w:val="000872B3"/>
    <w:rsid w:val="00087456"/>
    <w:rsid w:val="00090C76"/>
    <w:rsid w:val="00091A8A"/>
    <w:rsid w:val="00092DA0"/>
    <w:rsid w:val="00093F66"/>
    <w:rsid w:val="00095780"/>
    <w:rsid w:val="000957DC"/>
    <w:rsid w:val="00096A21"/>
    <w:rsid w:val="000A0273"/>
    <w:rsid w:val="000A1B34"/>
    <w:rsid w:val="000A2841"/>
    <w:rsid w:val="000A3015"/>
    <w:rsid w:val="000A37B8"/>
    <w:rsid w:val="000A6603"/>
    <w:rsid w:val="000B0307"/>
    <w:rsid w:val="000B10F9"/>
    <w:rsid w:val="000B4215"/>
    <w:rsid w:val="000B5660"/>
    <w:rsid w:val="000B6B9F"/>
    <w:rsid w:val="000B6BA2"/>
    <w:rsid w:val="000B70A5"/>
    <w:rsid w:val="000C60AB"/>
    <w:rsid w:val="000D1BDE"/>
    <w:rsid w:val="000D1E6B"/>
    <w:rsid w:val="000D2D7D"/>
    <w:rsid w:val="000D387D"/>
    <w:rsid w:val="000D4C1A"/>
    <w:rsid w:val="000D55EF"/>
    <w:rsid w:val="000D5DC9"/>
    <w:rsid w:val="000D6198"/>
    <w:rsid w:val="000D6ABD"/>
    <w:rsid w:val="000D6D67"/>
    <w:rsid w:val="000E0550"/>
    <w:rsid w:val="000E1B20"/>
    <w:rsid w:val="000E2E32"/>
    <w:rsid w:val="000E34C6"/>
    <w:rsid w:val="000E3877"/>
    <w:rsid w:val="000E5340"/>
    <w:rsid w:val="000E5CDA"/>
    <w:rsid w:val="000E619E"/>
    <w:rsid w:val="000E6506"/>
    <w:rsid w:val="000E6F4F"/>
    <w:rsid w:val="000E7C12"/>
    <w:rsid w:val="000F0A45"/>
    <w:rsid w:val="000F17E9"/>
    <w:rsid w:val="000F4152"/>
    <w:rsid w:val="000F4F94"/>
    <w:rsid w:val="001023B6"/>
    <w:rsid w:val="001027CD"/>
    <w:rsid w:val="00104DDD"/>
    <w:rsid w:val="00113AB4"/>
    <w:rsid w:val="00117450"/>
    <w:rsid w:val="00121B01"/>
    <w:rsid w:val="00122781"/>
    <w:rsid w:val="0012299E"/>
    <w:rsid w:val="0012360F"/>
    <w:rsid w:val="0012392F"/>
    <w:rsid w:val="001263A9"/>
    <w:rsid w:val="001314FC"/>
    <w:rsid w:val="00131C58"/>
    <w:rsid w:val="00131C8E"/>
    <w:rsid w:val="0013235F"/>
    <w:rsid w:val="00137626"/>
    <w:rsid w:val="0014072D"/>
    <w:rsid w:val="00143400"/>
    <w:rsid w:val="00147657"/>
    <w:rsid w:val="0015019B"/>
    <w:rsid w:val="00150279"/>
    <w:rsid w:val="0015367E"/>
    <w:rsid w:val="00153B10"/>
    <w:rsid w:val="00154583"/>
    <w:rsid w:val="00155539"/>
    <w:rsid w:val="001578D1"/>
    <w:rsid w:val="001632BF"/>
    <w:rsid w:val="0016553B"/>
    <w:rsid w:val="00165BCF"/>
    <w:rsid w:val="00167354"/>
    <w:rsid w:val="0017067C"/>
    <w:rsid w:val="0017152C"/>
    <w:rsid w:val="0017362F"/>
    <w:rsid w:val="00174FCB"/>
    <w:rsid w:val="00181A2C"/>
    <w:rsid w:val="00181F69"/>
    <w:rsid w:val="00182758"/>
    <w:rsid w:val="001833A0"/>
    <w:rsid w:val="00185F89"/>
    <w:rsid w:val="00186889"/>
    <w:rsid w:val="0018732F"/>
    <w:rsid w:val="00187B78"/>
    <w:rsid w:val="00192490"/>
    <w:rsid w:val="001A4FCE"/>
    <w:rsid w:val="001B061D"/>
    <w:rsid w:val="001B13E7"/>
    <w:rsid w:val="001B2BF7"/>
    <w:rsid w:val="001B3A4F"/>
    <w:rsid w:val="001C0E2A"/>
    <w:rsid w:val="001C13AE"/>
    <w:rsid w:val="001C1807"/>
    <w:rsid w:val="001C3A13"/>
    <w:rsid w:val="001C442E"/>
    <w:rsid w:val="001C4872"/>
    <w:rsid w:val="001C556D"/>
    <w:rsid w:val="001C7A61"/>
    <w:rsid w:val="001C7B67"/>
    <w:rsid w:val="001C7F2D"/>
    <w:rsid w:val="001D3518"/>
    <w:rsid w:val="001D3A78"/>
    <w:rsid w:val="001D4422"/>
    <w:rsid w:val="001D4630"/>
    <w:rsid w:val="001D5DDD"/>
    <w:rsid w:val="001D6641"/>
    <w:rsid w:val="001E0043"/>
    <w:rsid w:val="001E0B51"/>
    <w:rsid w:val="001E269E"/>
    <w:rsid w:val="001E2E81"/>
    <w:rsid w:val="001E4901"/>
    <w:rsid w:val="001E4F2F"/>
    <w:rsid w:val="001E4F93"/>
    <w:rsid w:val="001E55CC"/>
    <w:rsid w:val="001E6787"/>
    <w:rsid w:val="001F1F60"/>
    <w:rsid w:val="001F37F3"/>
    <w:rsid w:val="001F3E9F"/>
    <w:rsid w:val="001F48F2"/>
    <w:rsid w:val="001F56CB"/>
    <w:rsid w:val="001F706E"/>
    <w:rsid w:val="001F717E"/>
    <w:rsid w:val="001F71C8"/>
    <w:rsid w:val="00201044"/>
    <w:rsid w:val="0020113B"/>
    <w:rsid w:val="00201E72"/>
    <w:rsid w:val="00202E68"/>
    <w:rsid w:val="0020339E"/>
    <w:rsid w:val="00203BC8"/>
    <w:rsid w:val="00204327"/>
    <w:rsid w:val="00206C4D"/>
    <w:rsid w:val="002071A4"/>
    <w:rsid w:val="002071E0"/>
    <w:rsid w:val="002100B8"/>
    <w:rsid w:val="00210941"/>
    <w:rsid w:val="00210962"/>
    <w:rsid w:val="00215C75"/>
    <w:rsid w:val="002164A5"/>
    <w:rsid w:val="0022070F"/>
    <w:rsid w:val="00221D01"/>
    <w:rsid w:val="0022382C"/>
    <w:rsid w:val="002275F4"/>
    <w:rsid w:val="00230E32"/>
    <w:rsid w:val="002327DC"/>
    <w:rsid w:val="002338E5"/>
    <w:rsid w:val="00236706"/>
    <w:rsid w:val="00237852"/>
    <w:rsid w:val="00240071"/>
    <w:rsid w:val="00241219"/>
    <w:rsid w:val="00245AB6"/>
    <w:rsid w:val="00252CFF"/>
    <w:rsid w:val="00256436"/>
    <w:rsid w:val="00260FE7"/>
    <w:rsid w:val="00262771"/>
    <w:rsid w:val="002628C0"/>
    <w:rsid w:val="002633AA"/>
    <w:rsid w:val="002640CB"/>
    <w:rsid w:val="00264176"/>
    <w:rsid w:val="00264849"/>
    <w:rsid w:val="002653A1"/>
    <w:rsid w:val="00266702"/>
    <w:rsid w:val="00266C29"/>
    <w:rsid w:val="00272216"/>
    <w:rsid w:val="002745F1"/>
    <w:rsid w:val="00275058"/>
    <w:rsid w:val="00276118"/>
    <w:rsid w:val="0027641A"/>
    <w:rsid w:val="002767D3"/>
    <w:rsid w:val="00276EDD"/>
    <w:rsid w:val="00277609"/>
    <w:rsid w:val="00277B22"/>
    <w:rsid w:val="0028067B"/>
    <w:rsid w:val="00280FB7"/>
    <w:rsid w:val="00281016"/>
    <w:rsid w:val="0028150F"/>
    <w:rsid w:val="00283C89"/>
    <w:rsid w:val="00284A73"/>
    <w:rsid w:val="002854DA"/>
    <w:rsid w:val="002870B7"/>
    <w:rsid w:val="002905C0"/>
    <w:rsid w:val="00290DF0"/>
    <w:rsid w:val="00292182"/>
    <w:rsid w:val="002945B1"/>
    <w:rsid w:val="00294DD4"/>
    <w:rsid w:val="00295F72"/>
    <w:rsid w:val="00296DFA"/>
    <w:rsid w:val="00297293"/>
    <w:rsid w:val="002A1E98"/>
    <w:rsid w:val="002A62C0"/>
    <w:rsid w:val="002A6B3D"/>
    <w:rsid w:val="002A757B"/>
    <w:rsid w:val="002B31F1"/>
    <w:rsid w:val="002B3A9C"/>
    <w:rsid w:val="002B4000"/>
    <w:rsid w:val="002B53D8"/>
    <w:rsid w:val="002B5469"/>
    <w:rsid w:val="002C2B10"/>
    <w:rsid w:val="002D0A06"/>
    <w:rsid w:val="002D2F30"/>
    <w:rsid w:val="002D364E"/>
    <w:rsid w:val="002D5E8C"/>
    <w:rsid w:val="002D620E"/>
    <w:rsid w:val="002E15B8"/>
    <w:rsid w:val="002E3531"/>
    <w:rsid w:val="002E3E97"/>
    <w:rsid w:val="002E4E91"/>
    <w:rsid w:val="002E57DD"/>
    <w:rsid w:val="002E60E1"/>
    <w:rsid w:val="002F087F"/>
    <w:rsid w:val="002F1650"/>
    <w:rsid w:val="002F3B46"/>
    <w:rsid w:val="002F605F"/>
    <w:rsid w:val="002F64B5"/>
    <w:rsid w:val="002F74B7"/>
    <w:rsid w:val="00300852"/>
    <w:rsid w:val="003024D8"/>
    <w:rsid w:val="00302F5D"/>
    <w:rsid w:val="003076D4"/>
    <w:rsid w:val="003076F7"/>
    <w:rsid w:val="00307E2E"/>
    <w:rsid w:val="00311248"/>
    <w:rsid w:val="00311D34"/>
    <w:rsid w:val="00314DBE"/>
    <w:rsid w:val="003153A9"/>
    <w:rsid w:val="003155C1"/>
    <w:rsid w:val="00315760"/>
    <w:rsid w:val="00320E1B"/>
    <w:rsid w:val="00322195"/>
    <w:rsid w:val="003223EA"/>
    <w:rsid w:val="00322F89"/>
    <w:rsid w:val="003231AB"/>
    <w:rsid w:val="00323F5C"/>
    <w:rsid w:val="00325EB1"/>
    <w:rsid w:val="003265F8"/>
    <w:rsid w:val="00327C6E"/>
    <w:rsid w:val="00327E4A"/>
    <w:rsid w:val="00331D8C"/>
    <w:rsid w:val="00331F69"/>
    <w:rsid w:val="003327E4"/>
    <w:rsid w:val="0033290A"/>
    <w:rsid w:val="00336600"/>
    <w:rsid w:val="00341551"/>
    <w:rsid w:val="00343568"/>
    <w:rsid w:val="003448DB"/>
    <w:rsid w:val="00346381"/>
    <w:rsid w:val="00346B78"/>
    <w:rsid w:val="00346DBF"/>
    <w:rsid w:val="00347834"/>
    <w:rsid w:val="003506CA"/>
    <w:rsid w:val="00351146"/>
    <w:rsid w:val="00351DA2"/>
    <w:rsid w:val="00352130"/>
    <w:rsid w:val="003535CA"/>
    <w:rsid w:val="00354237"/>
    <w:rsid w:val="00356582"/>
    <w:rsid w:val="003572E0"/>
    <w:rsid w:val="00357312"/>
    <w:rsid w:val="00360CBC"/>
    <w:rsid w:val="00363B17"/>
    <w:rsid w:val="003642C1"/>
    <w:rsid w:val="0036484C"/>
    <w:rsid w:val="0036541D"/>
    <w:rsid w:val="00365D42"/>
    <w:rsid w:val="003751B3"/>
    <w:rsid w:val="00377A35"/>
    <w:rsid w:val="00381D8C"/>
    <w:rsid w:val="00381E93"/>
    <w:rsid w:val="00382521"/>
    <w:rsid w:val="003841B3"/>
    <w:rsid w:val="00386418"/>
    <w:rsid w:val="00387F59"/>
    <w:rsid w:val="00393266"/>
    <w:rsid w:val="003973FF"/>
    <w:rsid w:val="003974D5"/>
    <w:rsid w:val="003A205F"/>
    <w:rsid w:val="003A2A06"/>
    <w:rsid w:val="003A43DD"/>
    <w:rsid w:val="003A555F"/>
    <w:rsid w:val="003A5F3A"/>
    <w:rsid w:val="003A5F62"/>
    <w:rsid w:val="003A7459"/>
    <w:rsid w:val="003A790D"/>
    <w:rsid w:val="003B005E"/>
    <w:rsid w:val="003B03C0"/>
    <w:rsid w:val="003B1616"/>
    <w:rsid w:val="003B18FF"/>
    <w:rsid w:val="003B2EF8"/>
    <w:rsid w:val="003B32BC"/>
    <w:rsid w:val="003B5477"/>
    <w:rsid w:val="003B6E7E"/>
    <w:rsid w:val="003B6EA1"/>
    <w:rsid w:val="003B75B2"/>
    <w:rsid w:val="003C180B"/>
    <w:rsid w:val="003C25B6"/>
    <w:rsid w:val="003C2685"/>
    <w:rsid w:val="003C2A47"/>
    <w:rsid w:val="003C30A8"/>
    <w:rsid w:val="003C3692"/>
    <w:rsid w:val="003C3EB9"/>
    <w:rsid w:val="003C546E"/>
    <w:rsid w:val="003C75AA"/>
    <w:rsid w:val="003D0ED1"/>
    <w:rsid w:val="003D609C"/>
    <w:rsid w:val="003D6EA3"/>
    <w:rsid w:val="003E0856"/>
    <w:rsid w:val="003E2415"/>
    <w:rsid w:val="003E2535"/>
    <w:rsid w:val="003E2EE8"/>
    <w:rsid w:val="003E4B0A"/>
    <w:rsid w:val="003E5166"/>
    <w:rsid w:val="003E65EB"/>
    <w:rsid w:val="003E70B4"/>
    <w:rsid w:val="003F3099"/>
    <w:rsid w:val="003F3EBC"/>
    <w:rsid w:val="003F402B"/>
    <w:rsid w:val="003F5B26"/>
    <w:rsid w:val="003F6148"/>
    <w:rsid w:val="003F645B"/>
    <w:rsid w:val="00401F44"/>
    <w:rsid w:val="00402209"/>
    <w:rsid w:val="00403131"/>
    <w:rsid w:val="00403790"/>
    <w:rsid w:val="004037F2"/>
    <w:rsid w:val="004042D6"/>
    <w:rsid w:val="004042DB"/>
    <w:rsid w:val="004048A3"/>
    <w:rsid w:val="00406776"/>
    <w:rsid w:val="0040735A"/>
    <w:rsid w:val="00407B97"/>
    <w:rsid w:val="00410B06"/>
    <w:rsid w:val="00412446"/>
    <w:rsid w:val="004149E7"/>
    <w:rsid w:val="00414D69"/>
    <w:rsid w:val="004154C1"/>
    <w:rsid w:val="00417300"/>
    <w:rsid w:val="00420F2C"/>
    <w:rsid w:val="004213C5"/>
    <w:rsid w:val="004247E3"/>
    <w:rsid w:val="00425543"/>
    <w:rsid w:val="00425DC5"/>
    <w:rsid w:val="00426948"/>
    <w:rsid w:val="00427929"/>
    <w:rsid w:val="00430C97"/>
    <w:rsid w:val="00432808"/>
    <w:rsid w:val="00434CE7"/>
    <w:rsid w:val="00436BBF"/>
    <w:rsid w:val="004401FA"/>
    <w:rsid w:val="00440F26"/>
    <w:rsid w:val="004411C5"/>
    <w:rsid w:val="0044123F"/>
    <w:rsid w:val="0044330C"/>
    <w:rsid w:val="0045071E"/>
    <w:rsid w:val="00450AA5"/>
    <w:rsid w:val="00451F2C"/>
    <w:rsid w:val="004550BC"/>
    <w:rsid w:val="0045558F"/>
    <w:rsid w:val="0045635E"/>
    <w:rsid w:val="0045732A"/>
    <w:rsid w:val="004577A6"/>
    <w:rsid w:val="0046358E"/>
    <w:rsid w:val="00465820"/>
    <w:rsid w:val="004663E7"/>
    <w:rsid w:val="00466912"/>
    <w:rsid w:val="00466C95"/>
    <w:rsid w:val="0046767A"/>
    <w:rsid w:val="00467977"/>
    <w:rsid w:val="00470D37"/>
    <w:rsid w:val="00471420"/>
    <w:rsid w:val="00471CD0"/>
    <w:rsid w:val="00472283"/>
    <w:rsid w:val="00473899"/>
    <w:rsid w:val="00474B30"/>
    <w:rsid w:val="0047617D"/>
    <w:rsid w:val="00477797"/>
    <w:rsid w:val="00480664"/>
    <w:rsid w:val="004815CA"/>
    <w:rsid w:val="00482B81"/>
    <w:rsid w:val="004842E7"/>
    <w:rsid w:val="004848A9"/>
    <w:rsid w:val="00485326"/>
    <w:rsid w:val="0049272C"/>
    <w:rsid w:val="00492BA6"/>
    <w:rsid w:val="00492FA3"/>
    <w:rsid w:val="004939F6"/>
    <w:rsid w:val="00493CC5"/>
    <w:rsid w:val="00494E25"/>
    <w:rsid w:val="004952D0"/>
    <w:rsid w:val="004953B4"/>
    <w:rsid w:val="004953B9"/>
    <w:rsid w:val="004A00B1"/>
    <w:rsid w:val="004A0638"/>
    <w:rsid w:val="004A0746"/>
    <w:rsid w:val="004A2196"/>
    <w:rsid w:val="004A2B98"/>
    <w:rsid w:val="004A378A"/>
    <w:rsid w:val="004A5560"/>
    <w:rsid w:val="004A6194"/>
    <w:rsid w:val="004A74A2"/>
    <w:rsid w:val="004B0149"/>
    <w:rsid w:val="004B1151"/>
    <w:rsid w:val="004B16C4"/>
    <w:rsid w:val="004B1C7E"/>
    <w:rsid w:val="004B2118"/>
    <w:rsid w:val="004B2637"/>
    <w:rsid w:val="004B2A26"/>
    <w:rsid w:val="004B773A"/>
    <w:rsid w:val="004C063A"/>
    <w:rsid w:val="004C3B8F"/>
    <w:rsid w:val="004C4CA4"/>
    <w:rsid w:val="004C4F76"/>
    <w:rsid w:val="004C50CC"/>
    <w:rsid w:val="004C5794"/>
    <w:rsid w:val="004C5C48"/>
    <w:rsid w:val="004C74E7"/>
    <w:rsid w:val="004C7B99"/>
    <w:rsid w:val="004D2357"/>
    <w:rsid w:val="004D3087"/>
    <w:rsid w:val="004D3447"/>
    <w:rsid w:val="004D4460"/>
    <w:rsid w:val="004D54AE"/>
    <w:rsid w:val="004D571B"/>
    <w:rsid w:val="004D6565"/>
    <w:rsid w:val="004D72D3"/>
    <w:rsid w:val="004E08EF"/>
    <w:rsid w:val="004E0C3D"/>
    <w:rsid w:val="004E1F6A"/>
    <w:rsid w:val="004E5661"/>
    <w:rsid w:val="004F033E"/>
    <w:rsid w:val="004F1EF3"/>
    <w:rsid w:val="004F4249"/>
    <w:rsid w:val="004F4576"/>
    <w:rsid w:val="004F476E"/>
    <w:rsid w:val="004F54B7"/>
    <w:rsid w:val="004F590B"/>
    <w:rsid w:val="00502107"/>
    <w:rsid w:val="005058DA"/>
    <w:rsid w:val="00506D0A"/>
    <w:rsid w:val="00507F18"/>
    <w:rsid w:val="00510903"/>
    <w:rsid w:val="005133EC"/>
    <w:rsid w:val="00513ED0"/>
    <w:rsid w:val="005161CE"/>
    <w:rsid w:val="00517716"/>
    <w:rsid w:val="00517F3A"/>
    <w:rsid w:val="0052097F"/>
    <w:rsid w:val="00522370"/>
    <w:rsid w:val="005230E5"/>
    <w:rsid w:val="00524167"/>
    <w:rsid w:val="005258B1"/>
    <w:rsid w:val="00526A3C"/>
    <w:rsid w:val="005270C5"/>
    <w:rsid w:val="005362B5"/>
    <w:rsid w:val="00536C99"/>
    <w:rsid w:val="00536DAC"/>
    <w:rsid w:val="00540B75"/>
    <w:rsid w:val="00541347"/>
    <w:rsid w:val="00547A11"/>
    <w:rsid w:val="00550426"/>
    <w:rsid w:val="00551A6F"/>
    <w:rsid w:val="00552125"/>
    <w:rsid w:val="00556283"/>
    <w:rsid w:val="00556366"/>
    <w:rsid w:val="0056074C"/>
    <w:rsid w:val="0056095B"/>
    <w:rsid w:val="00561208"/>
    <w:rsid w:val="0056252F"/>
    <w:rsid w:val="00562C76"/>
    <w:rsid w:val="0056312E"/>
    <w:rsid w:val="0056321C"/>
    <w:rsid w:val="00563717"/>
    <w:rsid w:val="0056371E"/>
    <w:rsid w:val="00564C32"/>
    <w:rsid w:val="00564CFB"/>
    <w:rsid w:val="00571D81"/>
    <w:rsid w:val="005732F0"/>
    <w:rsid w:val="00573385"/>
    <w:rsid w:val="00573A87"/>
    <w:rsid w:val="0057465A"/>
    <w:rsid w:val="00576242"/>
    <w:rsid w:val="005765C8"/>
    <w:rsid w:val="0057683D"/>
    <w:rsid w:val="005773F2"/>
    <w:rsid w:val="00581443"/>
    <w:rsid w:val="00583F95"/>
    <w:rsid w:val="00585A18"/>
    <w:rsid w:val="00585EFD"/>
    <w:rsid w:val="00586287"/>
    <w:rsid w:val="0059169F"/>
    <w:rsid w:val="00591795"/>
    <w:rsid w:val="00593A5D"/>
    <w:rsid w:val="00593F6B"/>
    <w:rsid w:val="005945DC"/>
    <w:rsid w:val="00594CA8"/>
    <w:rsid w:val="005954DB"/>
    <w:rsid w:val="0059799D"/>
    <w:rsid w:val="005A0E28"/>
    <w:rsid w:val="005A1E6E"/>
    <w:rsid w:val="005A55B2"/>
    <w:rsid w:val="005A602D"/>
    <w:rsid w:val="005B1812"/>
    <w:rsid w:val="005B1F4D"/>
    <w:rsid w:val="005B3879"/>
    <w:rsid w:val="005B5346"/>
    <w:rsid w:val="005B7BAC"/>
    <w:rsid w:val="005C3CE0"/>
    <w:rsid w:val="005C4BD3"/>
    <w:rsid w:val="005C4BE8"/>
    <w:rsid w:val="005C5BA9"/>
    <w:rsid w:val="005C7136"/>
    <w:rsid w:val="005C72C6"/>
    <w:rsid w:val="005D01D2"/>
    <w:rsid w:val="005D2C1C"/>
    <w:rsid w:val="005D4CFC"/>
    <w:rsid w:val="005E0828"/>
    <w:rsid w:val="005E0A81"/>
    <w:rsid w:val="005E4214"/>
    <w:rsid w:val="005E4D9C"/>
    <w:rsid w:val="005E6EED"/>
    <w:rsid w:val="005F10BF"/>
    <w:rsid w:val="005F2879"/>
    <w:rsid w:val="005F3755"/>
    <w:rsid w:val="006000F3"/>
    <w:rsid w:val="006012DA"/>
    <w:rsid w:val="0060257D"/>
    <w:rsid w:val="00602678"/>
    <w:rsid w:val="00602B88"/>
    <w:rsid w:val="00604D28"/>
    <w:rsid w:val="00605D06"/>
    <w:rsid w:val="006063D7"/>
    <w:rsid w:val="00606976"/>
    <w:rsid w:val="0061004A"/>
    <w:rsid w:val="00610BA2"/>
    <w:rsid w:val="006133D2"/>
    <w:rsid w:val="00614E01"/>
    <w:rsid w:val="00614F7B"/>
    <w:rsid w:val="00616664"/>
    <w:rsid w:val="00617EE6"/>
    <w:rsid w:val="006202B7"/>
    <w:rsid w:val="00620D25"/>
    <w:rsid w:val="00621F6C"/>
    <w:rsid w:val="006229DA"/>
    <w:rsid w:val="006250C4"/>
    <w:rsid w:val="0062543F"/>
    <w:rsid w:val="00631D88"/>
    <w:rsid w:val="00631F23"/>
    <w:rsid w:val="006332FF"/>
    <w:rsid w:val="00635B39"/>
    <w:rsid w:val="00635E5D"/>
    <w:rsid w:val="0064178F"/>
    <w:rsid w:val="00641A93"/>
    <w:rsid w:val="00642DC7"/>
    <w:rsid w:val="00646265"/>
    <w:rsid w:val="00646CEB"/>
    <w:rsid w:val="00650023"/>
    <w:rsid w:val="006509CF"/>
    <w:rsid w:val="00651398"/>
    <w:rsid w:val="006535BC"/>
    <w:rsid w:val="00654013"/>
    <w:rsid w:val="00654A2C"/>
    <w:rsid w:val="0065554E"/>
    <w:rsid w:val="00656B77"/>
    <w:rsid w:val="00657AAB"/>
    <w:rsid w:val="00661147"/>
    <w:rsid w:val="006612F9"/>
    <w:rsid w:val="00662675"/>
    <w:rsid w:val="0066271F"/>
    <w:rsid w:val="0066489E"/>
    <w:rsid w:val="00667327"/>
    <w:rsid w:val="00671A14"/>
    <w:rsid w:val="00673E67"/>
    <w:rsid w:val="006753B3"/>
    <w:rsid w:val="006768A0"/>
    <w:rsid w:val="0068202B"/>
    <w:rsid w:val="00683185"/>
    <w:rsid w:val="00686C0D"/>
    <w:rsid w:val="00687BB8"/>
    <w:rsid w:val="00687F69"/>
    <w:rsid w:val="00692BF5"/>
    <w:rsid w:val="006934C4"/>
    <w:rsid w:val="006943E6"/>
    <w:rsid w:val="00694BA9"/>
    <w:rsid w:val="006972EE"/>
    <w:rsid w:val="006A05A2"/>
    <w:rsid w:val="006A09CE"/>
    <w:rsid w:val="006A0DA3"/>
    <w:rsid w:val="006A344A"/>
    <w:rsid w:val="006A4901"/>
    <w:rsid w:val="006A6F10"/>
    <w:rsid w:val="006B1B6D"/>
    <w:rsid w:val="006B45C4"/>
    <w:rsid w:val="006B4B18"/>
    <w:rsid w:val="006C1F32"/>
    <w:rsid w:val="006C2B9E"/>
    <w:rsid w:val="006C38E5"/>
    <w:rsid w:val="006C4246"/>
    <w:rsid w:val="006C43F0"/>
    <w:rsid w:val="006C677C"/>
    <w:rsid w:val="006C68EE"/>
    <w:rsid w:val="006C7936"/>
    <w:rsid w:val="006C7D1A"/>
    <w:rsid w:val="006D310F"/>
    <w:rsid w:val="006D3DB4"/>
    <w:rsid w:val="006D4EBD"/>
    <w:rsid w:val="006D57A6"/>
    <w:rsid w:val="006D6910"/>
    <w:rsid w:val="006D77DB"/>
    <w:rsid w:val="006E0754"/>
    <w:rsid w:val="006E5DBB"/>
    <w:rsid w:val="006E74A0"/>
    <w:rsid w:val="006F04AD"/>
    <w:rsid w:val="006F05B5"/>
    <w:rsid w:val="006F0B27"/>
    <w:rsid w:val="006F1D0C"/>
    <w:rsid w:val="006F3EAD"/>
    <w:rsid w:val="006F49CA"/>
    <w:rsid w:val="006F5027"/>
    <w:rsid w:val="006F5E38"/>
    <w:rsid w:val="006F6433"/>
    <w:rsid w:val="006F64E3"/>
    <w:rsid w:val="006F6F16"/>
    <w:rsid w:val="006F77C0"/>
    <w:rsid w:val="00701C13"/>
    <w:rsid w:val="00702D62"/>
    <w:rsid w:val="00702F52"/>
    <w:rsid w:val="00704DF3"/>
    <w:rsid w:val="0070533D"/>
    <w:rsid w:val="007057C9"/>
    <w:rsid w:val="00705CCD"/>
    <w:rsid w:val="00707826"/>
    <w:rsid w:val="00710D5B"/>
    <w:rsid w:val="007112DA"/>
    <w:rsid w:val="00712203"/>
    <w:rsid w:val="0071475E"/>
    <w:rsid w:val="0071744E"/>
    <w:rsid w:val="00717B84"/>
    <w:rsid w:val="00721EEB"/>
    <w:rsid w:val="00722A74"/>
    <w:rsid w:val="00722F24"/>
    <w:rsid w:val="00724DD8"/>
    <w:rsid w:val="0072590D"/>
    <w:rsid w:val="00726386"/>
    <w:rsid w:val="007313FC"/>
    <w:rsid w:val="00731908"/>
    <w:rsid w:val="007326B9"/>
    <w:rsid w:val="00734975"/>
    <w:rsid w:val="007352B7"/>
    <w:rsid w:val="00743894"/>
    <w:rsid w:val="00744740"/>
    <w:rsid w:val="00745B46"/>
    <w:rsid w:val="0074754C"/>
    <w:rsid w:val="00752C81"/>
    <w:rsid w:val="00753CED"/>
    <w:rsid w:val="00753E13"/>
    <w:rsid w:val="007552C0"/>
    <w:rsid w:val="0075539B"/>
    <w:rsid w:val="0075688E"/>
    <w:rsid w:val="00757497"/>
    <w:rsid w:val="00760A97"/>
    <w:rsid w:val="0076112E"/>
    <w:rsid w:val="00761AA5"/>
    <w:rsid w:val="007623D0"/>
    <w:rsid w:val="007628C3"/>
    <w:rsid w:val="00764A6B"/>
    <w:rsid w:val="00764D32"/>
    <w:rsid w:val="00765916"/>
    <w:rsid w:val="00765F4B"/>
    <w:rsid w:val="007664DA"/>
    <w:rsid w:val="00767BAB"/>
    <w:rsid w:val="0077153F"/>
    <w:rsid w:val="00773F2F"/>
    <w:rsid w:val="00774A2B"/>
    <w:rsid w:val="00774B71"/>
    <w:rsid w:val="00776696"/>
    <w:rsid w:val="00776A86"/>
    <w:rsid w:val="00780AD6"/>
    <w:rsid w:val="007847D5"/>
    <w:rsid w:val="007917FD"/>
    <w:rsid w:val="0079296D"/>
    <w:rsid w:val="00793C0C"/>
    <w:rsid w:val="00794228"/>
    <w:rsid w:val="00797018"/>
    <w:rsid w:val="00797B14"/>
    <w:rsid w:val="007A00DA"/>
    <w:rsid w:val="007A0844"/>
    <w:rsid w:val="007A0B44"/>
    <w:rsid w:val="007A4452"/>
    <w:rsid w:val="007A548F"/>
    <w:rsid w:val="007A5B71"/>
    <w:rsid w:val="007A5C36"/>
    <w:rsid w:val="007A60E1"/>
    <w:rsid w:val="007A64D8"/>
    <w:rsid w:val="007A6CF2"/>
    <w:rsid w:val="007B02ED"/>
    <w:rsid w:val="007B0BEF"/>
    <w:rsid w:val="007B273B"/>
    <w:rsid w:val="007B430A"/>
    <w:rsid w:val="007B45F7"/>
    <w:rsid w:val="007B5D74"/>
    <w:rsid w:val="007B6C7D"/>
    <w:rsid w:val="007B7EC3"/>
    <w:rsid w:val="007C08F1"/>
    <w:rsid w:val="007C4E66"/>
    <w:rsid w:val="007C4EDD"/>
    <w:rsid w:val="007C545C"/>
    <w:rsid w:val="007C76CB"/>
    <w:rsid w:val="007D0E3A"/>
    <w:rsid w:val="007D0F33"/>
    <w:rsid w:val="007D2235"/>
    <w:rsid w:val="007D3868"/>
    <w:rsid w:val="007D48D3"/>
    <w:rsid w:val="007E07DC"/>
    <w:rsid w:val="007E1D74"/>
    <w:rsid w:val="007E1E4E"/>
    <w:rsid w:val="007E27B5"/>
    <w:rsid w:val="007E4774"/>
    <w:rsid w:val="007E4B95"/>
    <w:rsid w:val="007E4E56"/>
    <w:rsid w:val="007E534F"/>
    <w:rsid w:val="007E5B59"/>
    <w:rsid w:val="007E614E"/>
    <w:rsid w:val="007E7A69"/>
    <w:rsid w:val="007F00F4"/>
    <w:rsid w:val="007F0E3E"/>
    <w:rsid w:val="007F1E1D"/>
    <w:rsid w:val="007F2C40"/>
    <w:rsid w:val="007F7075"/>
    <w:rsid w:val="008013B2"/>
    <w:rsid w:val="00801545"/>
    <w:rsid w:val="00801AFD"/>
    <w:rsid w:val="00802094"/>
    <w:rsid w:val="00802ACD"/>
    <w:rsid w:val="00804F14"/>
    <w:rsid w:val="00807C96"/>
    <w:rsid w:val="00807E82"/>
    <w:rsid w:val="0081140F"/>
    <w:rsid w:val="0081247F"/>
    <w:rsid w:val="00813C47"/>
    <w:rsid w:val="00815FFE"/>
    <w:rsid w:val="008205FD"/>
    <w:rsid w:val="00820682"/>
    <w:rsid w:val="008213D5"/>
    <w:rsid w:val="00822701"/>
    <w:rsid w:val="00822A21"/>
    <w:rsid w:val="00830F46"/>
    <w:rsid w:val="00830F88"/>
    <w:rsid w:val="008310F6"/>
    <w:rsid w:val="0083138B"/>
    <w:rsid w:val="00835580"/>
    <w:rsid w:val="00836434"/>
    <w:rsid w:val="008368AD"/>
    <w:rsid w:val="008376E6"/>
    <w:rsid w:val="00841FE5"/>
    <w:rsid w:val="00844567"/>
    <w:rsid w:val="00844A6C"/>
    <w:rsid w:val="008453B5"/>
    <w:rsid w:val="00845BD5"/>
    <w:rsid w:val="00845FF3"/>
    <w:rsid w:val="0085581A"/>
    <w:rsid w:val="0085612A"/>
    <w:rsid w:val="0085623A"/>
    <w:rsid w:val="00863516"/>
    <w:rsid w:val="0086380E"/>
    <w:rsid w:val="00864D57"/>
    <w:rsid w:val="00864D81"/>
    <w:rsid w:val="0086651D"/>
    <w:rsid w:val="00866906"/>
    <w:rsid w:val="00871394"/>
    <w:rsid w:val="0087277E"/>
    <w:rsid w:val="00872AC9"/>
    <w:rsid w:val="00872F3C"/>
    <w:rsid w:val="0087359F"/>
    <w:rsid w:val="008743F0"/>
    <w:rsid w:val="00874520"/>
    <w:rsid w:val="00875DEF"/>
    <w:rsid w:val="00876521"/>
    <w:rsid w:val="008775F3"/>
    <w:rsid w:val="00877624"/>
    <w:rsid w:val="008779FD"/>
    <w:rsid w:val="00877FD3"/>
    <w:rsid w:val="008806A5"/>
    <w:rsid w:val="00881E90"/>
    <w:rsid w:val="008850D7"/>
    <w:rsid w:val="00885C73"/>
    <w:rsid w:val="0088758C"/>
    <w:rsid w:val="008905F4"/>
    <w:rsid w:val="0089477C"/>
    <w:rsid w:val="008A2D74"/>
    <w:rsid w:val="008A330C"/>
    <w:rsid w:val="008A335B"/>
    <w:rsid w:val="008A47CB"/>
    <w:rsid w:val="008A49E9"/>
    <w:rsid w:val="008A78DF"/>
    <w:rsid w:val="008A7DC0"/>
    <w:rsid w:val="008B062A"/>
    <w:rsid w:val="008B13B5"/>
    <w:rsid w:val="008B2A52"/>
    <w:rsid w:val="008B41E3"/>
    <w:rsid w:val="008B476B"/>
    <w:rsid w:val="008B6D34"/>
    <w:rsid w:val="008B7A37"/>
    <w:rsid w:val="008B7E88"/>
    <w:rsid w:val="008C1E01"/>
    <w:rsid w:val="008C209E"/>
    <w:rsid w:val="008C38B3"/>
    <w:rsid w:val="008C3B2F"/>
    <w:rsid w:val="008C3E79"/>
    <w:rsid w:val="008C673F"/>
    <w:rsid w:val="008D1ED8"/>
    <w:rsid w:val="008D27A2"/>
    <w:rsid w:val="008D56DB"/>
    <w:rsid w:val="008D5BED"/>
    <w:rsid w:val="008D6821"/>
    <w:rsid w:val="008E569F"/>
    <w:rsid w:val="008E5B56"/>
    <w:rsid w:val="008E6C87"/>
    <w:rsid w:val="008F01DA"/>
    <w:rsid w:val="008F13BF"/>
    <w:rsid w:val="008F4213"/>
    <w:rsid w:val="008F771A"/>
    <w:rsid w:val="00900D4B"/>
    <w:rsid w:val="00901761"/>
    <w:rsid w:val="00902849"/>
    <w:rsid w:val="00903CF8"/>
    <w:rsid w:val="00903F07"/>
    <w:rsid w:val="0090551A"/>
    <w:rsid w:val="00907B78"/>
    <w:rsid w:val="00910468"/>
    <w:rsid w:val="00911CA3"/>
    <w:rsid w:val="00914CA5"/>
    <w:rsid w:val="0091506C"/>
    <w:rsid w:val="00920F77"/>
    <w:rsid w:val="00921A70"/>
    <w:rsid w:val="0092391F"/>
    <w:rsid w:val="00927BDD"/>
    <w:rsid w:val="00931048"/>
    <w:rsid w:val="0093113C"/>
    <w:rsid w:val="0093236F"/>
    <w:rsid w:val="00934369"/>
    <w:rsid w:val="009422E7"/>
    <w:rsid w:val="00942DCD"/>
    <w:rsid w:val="00942DF2"/>
    <w:rsid w:val="00944177"/>
    <w:rsid w:val="009447DC"/>
    <w:rsid w:val="00944ACE"/>
    <w:rsid w:val="00945C71"/>
    <w:rsid w:val="00946BE5"/>
    <w:rsid w:val="009508AA"/>
    <w:rsid w:val="009508C3"/>
    <w:rsid w:val="0095267B"/>
    <w:rsid w:val="0095381F"/>
    <w:rsid w:val="0095462B"/>
    <w:rsid w:val="00954B1C"/>
    <w:rsid w:val="00954C09"/>
    <w:rsid w:val="009557E9"/>
    <w:rsid w:val="009559BC"/>
    <w:rsid w:val="00956F3A"/>
    <w:rsid w:val="00957AE0"/>
    <w:rsid w:val="0096102B"/>
    <w:rsid w:val="009627A2"/>
    <w:rsid w:val="00963066"/>
    <w:rsid w:val="009632A9"/>
    <w:rsid w:val="0096341F"/>
    <w:rsid w:val="00963503"/>
    <w:rsid w:val="009644D2"/>
    <w:rsid w:val="00965454"/>
    <w:rsid w:val="009675CF"/>
    <w:rsid w:val="00973887"/>
    <w:rsid w:val="00973CE6"/>
    <w:rsid w:val="009757E0"/>
    <w:rsid w:val="00981E02"/>
    <w:rsid w:val="00982587"/>
    <w:rsid w:val="0098300A"/>
    <w:rsid w:val="00983EA3"/>
    <w:rsid w:val="00984104"/>
    <w:rsid w:val="00984B93"/>
    <w:rsid w:val="00984C83"/>
    <w:rsid w:val="0098602E"/>
    <w:rsid w:val="00986B33"/>
    <w:rsid w:val="009875DC"/>
    <w:rsid w:val="00992679"/>
    <w:rsid w:val="0099507D"/>
    <w:rsid w:val="00995303"/>
    <w:rsid w:val="00995C25"/>
    <w:rsid w:val="009960B2"/>
    <w:rsid w:val="00996375"/>
    <w:rsid w:val="0099678F"/>
    <w:rsid w:val="009A2246"/>
    <w:rsid w:val="009A2883"/>
    <w:rsid w:val="009A379D"/>
    <w:rsid w:val="009A418F"/>
    <w:rsid w:val="009A4350"/>
    <w:rsid w:val="009A4E4D"/>
    <w:rsid w:val="009A712E"/>
    <w:rsid w:val="009B0192"/>
    <w:rsid w:val="009B0BF2"/>
    <w:rsid w:val="009B2AB9"/>
    <w:rsid w:val="009B3F11"/>
    <w:rsid w:val="009B7474"/>
    <w:rsid w:val="009C216E"/>
    <w:rsid w:val="009C39DD"/>
    <w:rsid w:val="009C3BF0"/>
    <w:rsid w:val="009C44F1"/>
    <w:rsid w:val="009C5953"/>
    <w:rsid w:val="009C5A29"/>
    <w:rsid w:val="009C6719"/>
    <w:rsid w:val="009D04FA"/>
    <w:rsid w:val="009D296D"/>
    <w:rsid w:val="009D32BA"/>
    <w:rsid w:val="009D5A67"/>
    <w:rsid w:val="009D616B"/>
    <w:rsid w:val="009E006A"/>
    <w:rsid w:val="009E1BF0"/>
    <w:rsid w:val="009E23F0"/>
    <w:rsid w:val="009E4519"/>
    <w:rsid w:val="009E4FA6"/>
    <w:rsid w:val="009E5160"/>
    <w:rsid w:val="009E54E8"/>
    <w:rsid w:val="009E56DB"/>
    <w:rsid w:val="009E5E18"/>
    <w:rsid w:val="009E773A"/>
    <w:rsid w:val="009F0C8B"/>
    <w:rsid w:val="009F0F39"/>
    <w:rsid w:val="009F20CE"/>
    <w:rsid w:val="009F21E3"/>
    <w:rsid w:val="009F4DB3"/>
    <w:rsid w:val="00A00659"/>
    <w:rsid w:val="00A00929"/>
    <w:rsid w:val="00A01025"/>
    <w:rsid w:val="00A010D2"/>
    <w:rsid w:val="00A0212F"/>
    <w:rsid w:val="00A03A0D"/>
    <w:rsid w:val="00A03C89"/>
    <w:rsid w:val="00A04F60"/>
    <w:rsid w:val="00A0616D"/>
    <w:rsid w:val="00A1357A"/>
    <w:rsid w:val="00A13DA9"/>
    <w:rsid w:val="00A14885"/>
    <w:rsid w:val="00A149D6"/>
    <w:rsid w:val="00A14EBF"/>
    <w:rsid w:val="00A1669A"/>
    <w:rsid w:val="00A167A6"/>
    <w:rsid w:val="00A17C21"/>
    <w:rsid w:val="00A20D39"/>
    <w:rsid w:val="00A2140C"/>
    <w:rsid w:val="00A22D88"/>
    <w:rsid w:val="00A23102"/>
    <w:rsid w:val="00A259E6"/>
    <w:rsid w:val="00A2630A"/>
    <w:rsid w:val="00A30231"/>
    <w:rsid w:val="00A31DBD"/>
    <w:rsid w:val="00A32CA5"/>
    <w:rsid w:val="00A34476"/>
    <w:rsid w:val="00A3534D"/>
    <w:rsid w:val="00A36E91"/>
    <w:rsid w:val="00A40267"/>
    <w:rsid w:val="00A43760"/>
    <w:rsid w:val="00A43B87"/>
    <w:rsid w:val="00A45606"/>
    <w:rsid w:val="00A45A0B"/>
    <w:rsid w:val="00A45E93"/>
    <w:rsid w:val="00A46B71"/>
    <w:rsid w:val="00A473E1"/>
    <w:rsid w:val="00A47C18"/>
    <w:rsid w:val="00A51112"/>
    <w:rsid w:val="00A55D8A"/>
    <w:rsid w:val="00A5626D"/>
    <w:rsid w:val="00A57537"/>
    <w:rsid w:val="00A61B1E"/>
    <w:rsid w:val="00A61BE2"/>
    <w:rsid w:val="00A61E65"/>
    <w:rsid w:val="00A628C5"/>
    <w:rsid w:val="00A63409"/>
    <w:rsid w:val="00A6699B"/>
    <w:rsid w:val="00A729BF"/>
    <w:rsid w:val="00A74A78"/>
    <w:rsid w:val="00A75649"/>
    <w:rsid w:val="00A75F6C"/>
    <w:rsid w:val="00A76DFE"/>
    <w:rsid w:val="00A77151"/>
    <w:rsid w:val="00A774CB"/>
    <w:rsid w:val="00A817A5"/>
    <w:rsid w:val="00A81852"/>
    <w:rsid w:val="00A8204F"/>
    <w:rsid w:val="00A902A5"/>
    <w:rsid w:val="00A93E53"/>
    <w:rsid w:val="00A9727C"/>
    <w:rsid w:val="00A97545"/>
    <w:rsid w:val="00A976E9"/>
    <w:rsid w:val="00A97CD3"/>
    <w:rsid w:val="00AA1501"/>
    <w:rsid w:val="00AA31DE"/>
    <w:rsid w:val="00AA31ED"/>
    <w:rsid w:val="00AA3BFE"/>
    <w:rsid w:val="00AA42C5"/>
    <w:rsid w:val="00AA6457"/>
    <w:rsid w:val="00AA79F4"/>
    <w:rsid w:val="00AB3C80"/>
    <w:rsid w:val="00AB46AD"/>
    <w:rsid w:val="00AB55CB"/>
    <w:rsid w:val="00AB6C36"/>
    <w:rsid w:val="00AB74CD"/>
    <w:rsid w:val="00AC0F52"/>
    <w:rsid w:val="00AC1293"/>
    <w:rsid w:val="00AC1CA6"/>
    <w:rsid w:val="00AC1CD1"/>
    <w:rsid w:val="00AC297D"/>
    <w:rsid w:val="00AC3C63"/>
    <w:rsid w:val="00AC7CA5"/>
    <w:rsid w:val="00AD3352"/>
    <w:rsid w:val="00AE1E9D"/>
    <w:rsid w:val="00AE41ED"/>
    <w:rsid w:val="00AF1224"/>
    <w:rsid w:val="00AF1B9B"/>
    <w:rsid w:val="00AF40CA"/>
    <w:rsid w:val="00B03626"/>
    <w:rsid w:val="00B041F9"/>
    <w:rsid w:val="00B10171"/>
    <w:rsid w:val="00B157C8"/>
    <w:rsid w:val="00B20B13"/>
    <w:rsid w:val="00B217E3"/>
    <w:rsid w:val="00B2253D"/>
    <w:rsid w:val="00B229C6"/>
    <w:rsid w:val="00B22B3D"/>
    <w:rsid w:val="00B24285"/>
    <w:rsid w:val="00B2681B"/>
    <w:rsid w:val="00B27FEA"/>
    <w:rsid w:val="00B30782"/>
    <w:rsid w:val="00B31B3C"/>
    <w:rsid w:val="00B32519"/>
    <w:rsid w:val="00B32BBC"/>
    <w:rsid w:val="00B33910"/>
    <w:rsid w:val="00B347DE"/>
    <w:rsid w:val="00B37DDB"/>
    <w:rsid w:val="00B408E7"/>
    <w:rsid w:val="00B4298E"/>
    <w:rsid w:val="00B43A06"/>
    <w:rsid w:val="00B504B2"/>
    <w:rsid w:val="00B51636"/>
    <w:rsid w:val="00B573B3"/>
    <w:rsid w:val="00B574CA"/>
    <w:rsid w:val="00B6430C"/>
    <w:rsid w:val="00B6434F"/>
    <w:rsid w:val="00B65AEF"/>
    <w:rsid w:val="00B71C16"/>
    <w:rsid w:val="00B723A1"/>
    <w:rsid w:val="00B72672"/>
    <w:rsid w:val="00B734BF"/>
    <w:rsid w:val="00B742F7"/>
    <w:rsid w:val="00B743FE"/>
    <w:rsid w:val="00B74FBB"/>
    <w:rsid w:val="00B75833"/>
    <w:rsid w:val="00B81A04"/>
    <w:rsid w:val="00B81CC1"/>
    <w:rsid w:val="00B8319C"/>
    <w:rsid w:val="00B83C04"/>
    <w:rsid w:val="00B855CE"/>
    <w:rsid w:val="00B86BF3"/>
    <w:rsid w:val="00B87E00"/>
    <w:rsid w:val="00B90BFF"/>
    <w:rsid w:val="00B926A1"/>
    <w:rsid w:val="00B94245"/>
    <w:rsid w:val="00B94FF6"/>
    <w:rsid w:val="00B955A7"/>
    <w:rsid w:val="00B9591D"/>
    <w:rsid w:val="00BA0E24"/>
    <w:rsid w:val="00BA100F"/>
    <w:rsid w:val="00BA1525"/>
    <w:rsid w:val="00BA1E8A"/>
    <w:rsid w:val="00BA2E3E"/>
    <w:rsid w:val="00BA38C4"/>
    <w:rsid w:val="00BA47A0"/>
    <w:rsid w:val="00BA6E7A"/>
    <w:rsid w:val="00BB1D97"/>
    <w:rsid w:val="00BB1F34"/>
    <w:rsid w:val="00BB373C"/>
    <w:rsid w:val="00BB42DD"/>
    <w:rsid w:val="00BB5399"/>
    <w:rsid w:val="00BC11D7"/>
    <w:rsid w:val="00BC4DF5"/>
    <w:rsid w:val="00BC6683"/>
    <w:rsid w:val="00BC7E6F"/>
    <w:rsid w:val="00BD4A1D"/>
    <w:rsid w:val="00BD5A4E"/>
    <w:rsid w:val="00BD5D2B"/>
    <w:rsid w:val="00BD5EDA"/>
    <w:rsid w:val="00BD63C9"/>
    <w:rsid w:val="00BD6BB1"/>
    <w:rsid w:val="00BD796E"/>
    <w:rsid w:val="00BE0725"/>
    <w:rsid w:val="00BE1BE4"/>
    <w:rsid w:val="00BE4FC4"/>
    <w:rsid w:val="00BE7383"/>
    <w:rsid w:val="00BE7BE8"/>
    <w:rsid w:val="00BF02C9"/>
    <w:rsid w:val="00BF040A"/>
    <w:rsid w:val="00BF0AE4"/>
    <w:rsid w:val="00BF16AA"/>
    <w:rsid w:val="00BF2385"/>
    <w:rsid w:val="00BF44CB"/>
    <w:rsid w:val="00BF4C7C"/>
    <w:rsid w:val="00C00FD4"/>
    <w:rsid w:val="00C01BC1"/>
    <w:rsid w:val="00C02BEB"/>
    <w:rsid w:val="00C02DBA"/>
    <w:rsid w:val="00C0302B"/>
    <w:rsid w:val="00C03240"/>
    <w:rsid w:val="00C03EC5"/>
    <w:rsid w:val="00C04300"/>
    <w:rsid w:val="00C07D7E"/>
    <w:rsid w:val="00C110D5"/>
    <w:rsid w:val="00C118F8"/>
    <w:rsid w:val="00C16ABF"/>
    <w:rsid w:val="00C16E00"/>
    <w:rsid w:val="00C16F37"/>
    <w:rsid w:val="00C21DBA"/>
    <w:rsid w:val="00C253C4"/>
    <w:rsid w:val="00C27613"/>
    <w:rsid w:val="00C300DE"/>
    <w:rsid w:val="00C31B2E"/>
    <w:rsid w:val="00C34FBE"/>
    <w:rsid w:val="00C35CE9"/>
    <w:rsid w:val="00C37232"/>
    <w:rsid w:val="00C4029E"/>
    <w:rsid w:val="00C43CCB"/>
    <w:rsid w:val="00C447FF"/>
    <w:rsid w:val="00C4592D"/>
    <w:rsid w:val="00C45A16"/>
    <w:rsid w:val="00C45FB2"/>
    <w:rsid w:val="00C468B7"/>
    <w:rsid w:val="00C4716F"/>
    <w:rsid w:val="00C50479"/>
    <w:rsid w:val="00C529B0"/>
    <w:rsid w:val="00C53580"/>
    <w:rsid w:val="00C553E7"/>
    <w:rsid w:val="00C55D7F"/>
    <w:rsid w:val="00C57757"/>
    <w:rsid w:val="00C61DF2"/>
    <w:rsid w:val="00C62347"/>
    <w:rsid w:val="00C62BB5"/>
    <w:rsid w:val="00C63554"/>
    <w:rsid w:val="00C636F7"/>
    <w:rsid w:val="00C65024"/>
    <w:rsid w:val="00C65702"/>
    <w:rsid w:val="00C6572D"/>
    <w:rsid w:val="00C662E4"/>
    <w:rsid w:val="00C70BFF"/>
    <w:rsid w:val="00C728C6"/>
    <w:rsid w:val="00C74393"/>
    <w:rsid w:val="00C7608A"/>
    <w:rsid w:val="00C80E50"/>
    <w:rsid w:val="00C8121F"/>
    <w:rsid w:val="00C81588"/>
    <w:rsid w:val="00C822D1"/>
    <w:rsid w:val="00C828BE"/>
    <w:rsid w:val="00C84754"/>
    <w:rsid w:val="00C85131"/>
    <w:rsid w:val="00C85EE6"/>
    <w:rsid w:val="00C85F9F"/>
    <w:rsid w:val="00C863A6"/>
    <w:rsid w:val="00C87CF8"/>
    <w:rsid w:val="00C926B3"/>
    <w:rsid w:val="00C93430"/>
    <w:rsid w:val="00C94042"/>
    <w:rsid w:val="00C960B2"/>
    <w:rsid w:val="00CA099F"/>
    <w:rsid w:val="00CA441A"/>
    <w:rsid w:val="00CA4EB3"/>
    <w:rsid w:val="00CA4F3A"/>
    <w:rsid w:val="00CA6791"/>
    <w:rsid w:val="00CA76F5"/>
    <w:rsid w:val="00CB2740"/>
    <w:rsid w:val="00CB47FF"/>
    <w:rsid w:val="00CB78FE"/>
    <w:rsid w:val="00CC00FD"/>
    <w:rsid w:val="00CC02AA"/>
    <w:rsid w:val="00CC046F"/>
    <w:rsid w:val="00CC060F"/>
    <w:rsid w:val="00CC06CD"/>
    <w:rsid w:val="00CC393D"/>
    <w:rsid w:val="00CC5603"/>
    <w:rsid w:val="00CD0088"/>
    <w:rsid w:val="00CD1BD4"/>
    <w:rsid w:val="00CD3202"/>
    <w:rsid w:val="00CD4127"/>
    <w:rsid w:val="00CD42D6"/>
    <w:rsid w:val="00CD50BB"/>
    <w:rsid w:val="00CD5232"/>
    <w:rsid w:val="00CD5304"/>
    <w:rsid w:val="00CD55C1"/>
    <w:rsid w:val="00CD5627"/>
    <w:rsid w:val="00CD56DB"/>
    <w:rsid w:val="00CD6E99"/>
    <w:rsid w:val="00CD75BF"/>
    <w:rsid w:val="00CE0371"/>
    <w:rsid w:val="00CE184A"/>
    <w:rsid w:val="00CE1EE0"/>
    <w:rsid w:val="00CE221A"/>
    <w:rsid w:val="00CE2847"/>
    <w:rsid w:val="00CE5AC0"/>
    <w:rsid w:val="00CE779F"/>
    <w:rsid w:val="00CE7942"/>
    <w:rsid w:val="00CF4F4C"/>
    <w:rsid w:val="00CF565D"/>
    <w:rsid w:val="00D00B65"/>
    <w:rsid w:val="00D0134E"/>
    <w:rsid w:val="00D02ECC"/>
    <w:rsid w:val="00D031FC"/>
    <w:rsid w:val="00D04899"/>
    <w:rsid w:val="00D107C1"/>
    <w:rsid w:val="00D107E4"/>
    <w:rsid w:val="00D12118"/>
    <w:rsid w:val="00D12F98"/>
    <w:rsid w:val="00D131C6"/>
    <w:rsid w:val="00D16D79"/>
    <w:rsid w:val="00D16E3A"/>
    <w:rsid w:val="00D16EAD"/>
    <w:rsid w:val="00D20626"/>
    <w:rsid w:val="00D24F61"/>
    <w:rsid w:val="00D25109"/>
    <w:rsid w:val="00D30F5A"/>
    <w:rsid w:val="00D32036"/>
    <w:rsid w:val="00D328EE"/>
    <w:rsid w:val="00D329FD"/>
    <w:rsid w:val="00D34A24"/>
    <w:rsid w:val="00D3600F"/>
    <w:rsid w:val="00D361D3"/>
    <w:rsid w:val="00D3758A"/>
    <w:rsid w:val="00D404D2"/>
    <w:rsid w:val="00D40BAA"/>
    <w:rsid w:val="00D40DCF"/>
    <w:rsid w:val="00D42191"/>
    <w:rsid w:val="00D42381"/>
    <w:rsid w:val="00D424ED"/>
    <w:rsid w:val="00D42A93"/>
    <w:rsid w:val="00D4301C"/>
    <w:rsid w:val="00D44A3C"/>
    <w:rsid w:val="00D45D7F"/>
    <w:rsid w:val="00D4632D"/>
    <w:rsid w:val="00D4638C"/>
    <w:rsid w:val="00D47D76"/>
    <w:rsid w:val="00D47ED7"/>
    <w:rsid w:val="00D54C48"/>
    <w:rsid w:val="00D554C5"/>
    <w:rsid w:val="00D55563"/>
    <w:rsid w:val="00D55D2A"/>
    <w:rsid w:val="00D5609F"/>
    <w:rsid w:val="00D60B4A"/>
    <w:rsid w:val="00D62937"/>
    <w:rsid w:val="00D67F9A"/>
    <w:rsid w:val="00D724FA"/>
    <w:rsid w:val="00D7476E"/>
    <w:rsid w:val="00D7490C"/>
    <w:rsid w:val="00D76A5F"/>
    <w:rsid w:val="00D76D26"/>
    <w:rsid w:val="00D76E46"/>
    <w:rsid w:val="00D8068F"/>
    <w:rsid w:val="00D8107C"/>
    <w:rsid w:val="00D83F1B"/>
    <w:rsid w:val="00D85431"/>
    <w:rsid w:val="00D90042"/>
    <w:rsid w:val="00D92A3B"/>
    <w:rsid w:val="00D92FC1"/>
    <w:rsid w:val="00D93A3F"/>
    <w:rsid w:val="00D9592A"/>
    <w:rsid w:val="00D96DA3"/>
    <w:rsid w:val="00D972A6"/>
    <w:rsid w:val="00D97372"/>
    <w:rsid w:val="00D97DBA"/>
    <w:rsid w:val="00DA3784"/>
    <w:rsid w:val="00DA43A9"/>
    <w:rsid w:val="00DA61A9"/>
    <w:rsid w:val="00DA7450"/>
    <w:rsid w:val="00DA7C61"/>
    <w:rsid w:val="00DB057E"/>
    <w:rsid w:val="00DB1808"/>
    <w:rsid w:val="00DB2510"/>
    <w:rsid w:val="00DB2D13"/>
    <w:rsid w:val="00DB30E0"/>
    <w:rsid w:val="00DB3F75"/>
    <w:rsid w:val="00DB4BDF"/>
    <w:rsid w:val="00DB5131"/>
    <w:rsid w:val="00DB5218"/>
    <w:rsid w:val="00DB53A1"/>
    <w:rsid w:val="00DB5A52"/>
    <w:rsid w:val="00DB6363"/>
    <w:rsid w:val="00DB6F39"/>
    <w:rsid w:val="00DB7AAA"/>
    <w:rsid w:val="00DB7AC7"/>
    <w:rsid w:val="00DC00E7"/>
    <w:rsid w:val="00DC033B"/>
    <w:rsid w:val="00DC059A"/>
    <w:rsid w:val="00DC09E8"/>
    <w:rsid w:val="00DC16D3"/>
    <w:rsid w:val="00DC27A7"/>
    <w:rsid w:val="00DC2D93"/>
    <w:rsid w:val="00DC2ECD"/>
    <w:rsid w:val="00DC425A"/>
    <w:rsid w:val="00DC43B5"/>
    <w:rsid w:val="00DC4E64"/>
    <w:rsid w:val="00DC5520"/>
    <w:rsid w:val="00DC6525"/>
    <w:rsid w:val="00DC7185"/>
    <w:rsid w:val="00DC79DF"/>
    <w:rsid w:val="00DD10AF"/>
    <w:rsid w:val="00DD130A"/>
    <w:rsid w:val="00DD2031"/>
    <w:rsid w:val="00DD40AD"/>
    <w:rsid w:val="00DD799A"/>
    <w:rsid w:val="00DE4F8B"/>
    <w:rsid w:val="00DE6CF6"/>
    <w:rsid w:val="00DE7035"/>
    <w:rsid w:val="00DF03F0"/>
    <w:rsid w:val="00DF0BF5"/>
    <w:rsid w:val="00DF182F"/>
    <w:rsid w:val="00DF1CD7"/>
    <w:rsid w:val="00DF2808"/>
    <w:rsid w:val="00DF2CDB"/>
    <w:rsid w:val="00DF3BBF"/>
    <w:rsid w:val="00DF4AFF"/>
    <w:rsid w:val="00DF5F73"/>
    <w:rsid w:val="00DF62CF"/>
    <w:rsid w:val="00E00742"/>
    <w:rsid w:val="00E00762"/>
    <w:rsid w:val="00E009DB"/>
    <w:rsid w:val="00E01B02"/>
    <w:rsid w:val="00E024AC"/>
    <w:rsid w:val="00E060AC"/>
    <w:rsid w:val="00E0656B"/>
    <w:rsid w:val="00E103AE"/>
    <w:rsid w:val="00E11FB8"/>
    <w:rsid w:val="00E12FD0"/>
    <w:rsid w:val="00E17623"/>
    <w:rsid w:val="00E21F96"/>
    <w:rsid w:val="00E225D5"/>
    <w:rsid w:val="00E23376"/>
    <w:rsid w:val="00E24459"/>
    <w:rsid w:val="00E307CC"/>
    <w:rsid w:val="00E3149F"/>
    <w:rsid w:val="00E3532C"/>
    <w:rsid w:val="00E43B58"/>
    <w:rsid w:val="00E45AC1"/>
    <w:rsid w:val="00E47396"/>
    <w:rsid w:val="00E47F31"/>
    <w:rsid w:val="00E5036B"/>
    <w:rsid w:val="00E52A4D"/>
    <w:rsid w:val="00E53C97"/>
    <w:rsid w:val="00E54E72"/>
    <w:rsid w:val="00E56CA6"/>
    <w:rsid w:val="00E571E7"/>
    <w:rsid w:val="00E57C78"/>
    <w:rsid w:val="00E619EC"/>
    <w:rsid w:val="00E629CD"/>
    <w:rsid w:val="00E63AC3"/>
    <w:rsid w:val="00E63D94"/>
    <w:rsid w:val="00E64230"/>
    <w:rsid w:val="00E6450F"/>
    <w:rsid w:val="00E66084"/>
    <w:rsid w:val="00E66683"/>
    <w:rsid w:val="00E66FE1"/>
    <w:rsid w:val="00E670FA"/>
    <w:rsid w:val="00E7016B"/>
    <w:rsid w:val="00E70CD7"/>
    <w:rsid w:val="00E7221D"/>
    <w:rsid w:val="00E735D8"/>
    <w:rsid w:val="00E75752"/>
    <w:rsid w:val="00E75AD8"/>
    <w:rsid w:val="00E767C7"/>
    <w:rsid w:val="00E77407"/>
    <w:rsid w:val="00E77849"/>
    <w:rsid w:val="00E813F3"/>
    <w:rsid w:val="00E8464C"/>
    <w:rsid w:val="00E8607F"/>
    <w:rsid w:val="00E90296"/>
    <w:rsid w:val="00E905F6"/>
    <w:rsid w:val="00E91D15"/>
    <w:rsid w:val="00E923B5"/>
    <w:rsid w:val="00E92D8C"/>
    <w:rsid w:val="00E9490E"/>
    <w:rsid w:val="00E97FCC"/>
    <w:rsid w:val="00EA0610"/>
    <w:rsid w:val="00EA2A74"/>
    <w:rsid w:val="00EA73AD"/>
    <w:rsid w:val="00EA74AC"/>
    <w:rsid w:val="00EB02C0"/>
    <w:rsid w:val="00EB22EC"/>
    <w:rsid w:val="00EB4215"/>
    <w:rsid w:val="00EB42B0"/>
    <w:rsid w:val="00EB476A"/>
    <w:rsid w:val="00EB4C0A"/>
    <w:rsid w:val="00EB5D66"/>
    <w:rsid w:val="00EB734F"/>
    <w:rsid w:val="00EC02EE"/>
    <w:rsid w:val="00EC1569"/>
    <w:rsid w:val="00EC3002"/>
    <w:rsid w:val="00EC3088"/>
    <w:rsid w:val="00EC312E"/>
    <w:rsid w:val="00EC35F3"/>
    <w:rsid w:val="00EC7DC0"/>
    <w:rsid w:val="00ED0F8A"/>
    <w:rsid w:val="00ED1DE4"/>
    <w:rsid w:val="00ED34DE"/>
    <w:rsid w:val="00ED5ED4"/>
    <w:rsid w:val="00ED5FF3"/>
    <w:rsid w:val="00ED63CA"/>
    <w:rsid w:val="00EE080D"/>
    <w:rsid w:val="00EE1329"/>
    <w:rsid w:val="00EE18ED"/>
    <w:rsid w:val="00EE210F"/>
    <w:rsid w:val="00EE2502"/>
    <w:rsid w:val="00EE2EBE"/>
    <w:rsid w:val="00EE3C07"/>
    <w:rsid w:val="00EE44DF"/>
    <w:rsid w:val="00EE559C"/>
    <w:rsid w:val="00EF2395"/>
    <w:rsid w:val="00EF354D"/>
    <w:rsid w:val="00EF575C"/>
    <w:rsid w:val="00EF5E45"/>
    <w:rsid w:val="00EF5F37"/>
    <w:rsid w:val="00EF748E"/>
    <w:rsid w:val="00EF7B95"/>
    <w:rsid w:val="00F0042E"/>
    <w:rsid w:val="00F00D5C"/>
    <w:rsid w:val="00F029A4"/>
    <w:rsid w:val="00F05C05"/>
    <w:rsid w:val="00F07C4F"/>
    <w:rsid w:val="00F13B2B"/>
    <w:rsid w:val="00F14978"/>
    <w:rsid w:val="00F20F04"/>
    <w:rsid w:val="00F2167F"/>
    <w:rsid w:val="00F21D7A"/>
    <w:rsid w:val="00F233E8"/>
    <w:rsid w:val="00F243EE"/>
    <w:rsid w:val="00F25754"/>
    <w:rsid w:val="00F261FD"/>
    <w:rsid w:val="00F265F2"/>
    <w:rsid w:val="00F26D74"/>
    <w:rsid w:val="00F2722A"/>
    <w:rsid w:val="00F3064B"/>
    <w:rsid w:val="00F31280"/>
    <w:rsid w:val="00F37008"/>
    <w:rsid w:val="00F378E0"/>
    <w:rsid w:val="00F4071D"/>
    <w:rsid w:val="00F41037"/>
    <w:rsid w:val="00F4175C"/>
    <w:rsid w:val="00F43242"/>
    <w:rsid w:val="00F452A7"/>
    <w:rsid w:val="00F45C2A"/>
    <w:rsid w:val="00F52FF3"/>
    <w:rsid w:val="00F531C2"/>
    <w:rsid w:val="00F557DF"/>
    <w:rsid w:val="00F55B3F"/>
    <w:rsid w:val="00F55F03"/>
    <w:rsid w:val="00F5665F"/>
    <w:rsid w:val="00F56F14"/>
    <w:rsid w:val="00F61310"/>
    <w:rsid w:val="00F61903"/>
    <w:rsid w:val="00F62633"/>
    <w:rsid w:val="00F64C71"/>
    <w:rsid w:val="00F65325"/>
    <w:rsid w:val="00F70529"/>
    <w:rsid w:val="00F718EA"/>
    <w:rsid w:val="00F72026"/>
    <w:rsid w:val="00F73526"/>
    <w:rsid w:val="00F75793"/>
    <w:rsid w:val="00F7795E"/>
    <w:rsid w:val="00F802CD"/>
    <w:rsid w:val="00F8437A"/>
    <w:rsid w:val="00F84F15"/>
    <w:rsid w:val="00F85091"/>
    <w:rsid w:val="00F87D08"/>
    <w:rsid w:val="00F90127"/>
    <w:rsid w:val="00F9145E"/>
    <w:rsid w:val="00F93253"/>
    <w:rsid w:val="00F9389E"/>
    <w:rsid w:val="00F93E89"/>
    <w:rsid w:val="00F958D3"/>
    <w:rsid w:val="00F96322"/>
    <w:rsid w:val="00F96689"/>
    <w:rsid w:val="00F97855"/>
    <w:rsid w:val="00F97C4C"/>
    <w:rsid w:val="00F97D39"/>
    <w:rsid w:val="00FA01FC"/>
    <w:rsid w:val="00FA2726"/>
    <w:rsid w:val="00FA556F"/>
    <w:rsid w:val="00FA7536"/>
    <w:rsid w:val="00FA77E1"/>
    <w:rsid w:val="00FB28F3"/>
    <w:rsid w:val="00FB2B03"/>
    <w:rsid w:val="00FB4A1B"/>
    <w:rsid w:val="00FB4B95"/>
    <w:rsid w:val="00FB5AD8"/>
    <w:rsid w:val="00FC1B58"/>
    <w:rsid w:val="00FC5328"/>
    <w:rsid w:val="00FC7394"/>
    <w:rsid w:val="00FD1668"/>
    <w:rsid w:val="00FD2114"/>
    <w:rsid w:val="00FD3C77"/>
    <w:rsid w:val="00FD4627"/>
    <w:rsid w:val="00FD7D36"/>
    <w:rsid w:val="00FE1386"/>
    <w:rsid w:val="00FE16B6"/>
    <w:rsid w:val="00FE31A4"/>
    <w:rsid w:val="00FE3ADD"/>
    <w:rsid w:val="00FE4801"/>
    <w:rsid w:val="00FE589E"/>
    <w:rsid w:val="00FE5DDD"/>
    <w:rsid w:val="00FE7AC0"/>
    <w:rsid w:val="00FE7EE8"/>
    <w:rsid w:val="00FF0C59"/>
    <w:rsid w:val="00FF0D2C"/>
    <w:rsid w:val="00FF2578"/>
    <w:rsid w:val="00FF2B47"/>
    <w:rsid w:val="00FF3188"/>
    <w:rsid w:val="00FF46DA"/>
    <w:rsid w:val="00FF5606"/>
    <w:rsid w:val="00FF5E4B"/>
    <w:rsid w:val="00FF7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A4D1"/>
  <w15:docId w15:val="{5D93F196-B27F-4BA7-A6E8-3B920A1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65AE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B65AEF"/>
    <w:pPr>
      <w:jc w:val="center"/>
    </w:pPr>
    <w:rPr>
      <w:b/>
      <w:sz w:val="32"/>
    </w:rPr>
  </w:style>
  <w:style w:type="paragraph" w:customStyle="1" w:styleId="1">
    <w:name w:val="Знак Знак Знак1 Знак"/>
    <w:basedOn w:val="a"/>
    <w:rsid w:val="00ED34DE"/>
    <w:rPr>
      <w:rFonts w:ascii="Verdana" w:hAnsi="Verdana" w:cs="Verdana"/>
      <w:lang w:eastAsia="en-US"/>
    </w:rPr>
  </w:style>
  <w:style w:type="paragraph" w:styleId="a3">
    <w:name w:val="footer"/>
    <w:basedOn w:val="a"/>
    <w:rsid w:val="003B18FF"/>
    <w:pPr>
      <w:tabs>
        <w:tab w:val="center" w:pos="4677"/>
        <w:tab w:val="right" w:pos="9355"/>
      </w:tabs>
    </w:pPr>
  </w:style>
  <w:style w:type="character" w:styleId="a4">
    <w:name w:val="page number"/>
    <w:basedOn w:val="a0"/>
    <w:rsid w:val="003B18FF"/>
  </w:style>
  <w:style w:type="paragraph" w:styleId="a5">
    <w:name w:val="header"/>
    <w:basedOn w:val="a"/>
    <w:rsid w:val="003B18FF"/>
    <w:pPr>
      <w:tabs>
        <w:tab w:val="center" w:pos="4677"/>
        <w:tab w:val="right" w:pos="9355"/>
      </w:tabs>
    </w:pPr>
  </w:style>
  <w:style w:type="paragraph" w:customStyle="1" w:styleId="a6">
    <w:name w:val="Знак"/>
    <w:basedOn w:val="a"/>
    <w:rsid w:val="00E24459"/>
    <w:rPr>
      <w:rFonts w:ascii="Verdana" w:hAnsi="Verdana" w:cs="Verdana"/>
      <w:lang w:eastAsia="en-US"/>
    </w:rPr>
  </w:style>
  <w:style w:type="paragraph" w:styleId="a7">
    <w:name w:val="Body Text"/>
    <w:basedOn w:val="a"/>
    <w:link w:val="a8"/>
    <w:rsid w:val="003A43DD"/>
    <w:pPr>
      <w:spacing w:after="120"/>
    </w:pPr>
    <w:rPr>
      <w:lang w:val="ru-RU" w:eastAsia="zh-CN"/>
    </w:rPr>
  </w:style>
  <w:style w:type="table" w:styleId="a9">
    <w:name w:val="Table Grid"/>
    <w:basedOn w:val="a1"/>
    <w:rsid w:val="003A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0E3877"/>
    <w:pPr>
      <w:spacing w:after="120"/>
      <w:ind w:left="283"/>
    </w:pPr>
    <w:rPr>
      <w:sz w:val="16"/>
      <w:szCs w:val="16"/>
    </w:rPr>
  </w:style>
  <w:style w:type="paragraph" w:customStyle="1" w:styleId="aa">
    <w:name w:val="Знак Знак Знак Знак Знак Знак Знак Знак Знак Знак Знак Знак Знак Знак"/>
    <w:basedOn w:val="a"/>
    <w:rsid w:val="008013B2"/>
    <w:rPr>
      <w:rFonts w:ascii="Verdana" w:hAnsi="Verdana" w:cs="Verdana"/>
      <w:lang w:eastAsia="en-US"/>
    </w:rPr>
  </w:style>
  <w:style w:type="character" w:customStyle="1" w:styleId="20">
    <w:name w:val="Основной текст (2)_ Знак"/>
    <w:basedOn w:val="a0"/>
    <w:link w:val="21"/>
    <w:rsid w:val="00E53C97"/>
    <w:rPr>
      <w:b/>
      <w:bCs/>
      <w:spacing w:val="1"/>
      <w:sz w:val="25"/>
      <w:szCs w:val="25"/>
      <w:shd w:val="clear" w:color="auto" w:fill="FFFFFF"/>
    </w:rPr>
  </w:style>
  <w:style w:type="character" w:customStyle="1" w:styleId="a8">
    <w:name w:val="Основной текст Знак"/>
    <w:basedOn w:val="a0"/>
    <w:link w:val="a7"/>
    <w:rsid w:val="00E53C97"/>
    <w:rPr>
      <w:lang w:eastAsia="zh-CN"/>
    </w:rPr>
  </w:style>
  <w:style w:type="paragraph" w:customStyle="1" w:styleId="21">
    <w:name w:val="Основной текст (2)_"/>
    <w:basedOn w:val="a"/>
    <w:link w:val="20"/>
    <w:rsid w:val="00E53C97"/>
    <w:pPr>
      <w:widowControl w:val="0"/>
      <w:shd w:val="clear" w:color="auto" w:fill="FFFFFF"/>
      <w:spacing w:line="317" w:lineRule="exact"/>
    </w:pPr>
    <w:rPr>
      <w:b/>
      <w:bCs/>
      <w:spacing w:val="1"/>
      <w:sz w:val="25"/>
      <w:szCs w:val="25"/>
      <w:lang w:val="ru-RU"/>
    </w:rPr>
  </w:style>
  <w:style w:type="paragraph" w:styleId="ab">
    <w:name w:val="Balloon Text"/>
    <w:basedOn w:val="a"/>
    <w:link w:val="ac"/>
    <w:uiPriority w:val="99"/>
    <w:semiHidden/>
    <w:unhideWhenUsed/>
    <w:rsid w:val="008850D7"/>
    <w:rPr>
      <w:rFonts w:ascii="Tahoma" w:hAnsi="Tahoma" w:cs="Tahoma"/>
      <w:sz w:val="16"/>
      <w:szCs w:val="16"/>
    </w:rPr>
  </w:style>
  <w:style w:type="character" w:customStyle="1" w:styleId="ac">
    <w:name w:val="Текст выноски Знак"/>
    <w:basedOn w:val="a0"/>
    <w:link w:val="ab"/>
    <w:uiPriority w:val="99"/>
    <w:semiHidden/>
    <w:rsid w:val="008850D7"/>
    <w:rPr>
      <w:rFonts w:ascii="Tahoma" w:hAnsi="Tahoma" w:cs="Tahoma"/>
      <w:sz w:val="16"/>
      <w:szCs w:val="16"/>
      <w:lang w:val="uk-UA"/>
    </w:rPr>
  </w:style>
  <w:style w:type="paragraph" w:styleId="ad">
    <w:name w:val="List Paragraph"/>
    <w:basedOn w:val="a"/>
    <w:uiPriority w:val="34"/>
    <w:qFormat/>
    <w:rsid w:val="006D57A6"/>
    <w:pPr>
      <w:ind w:left="720"/>
      <w:contextualSpacing/>
    </w:pPr>
  </w:style>
  <w:style w:type="paragraph" w:styleId="ae">
    <w:name w:val="No Spacing"/>
    <w:uiPriority w:val="1"/>
    <w:qFormat/>
    <w:rsid w:val="009757E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784620">
      <w:bodyDiv w:val="1"/>
      <w:marLeft w:val="0"/>
      <w:marRight w:val="0"/>
      <w:marTop w:val="0"/>
      <w:marBottom w:val="0"/>
      <w:divBdr>
        <w:top w:val="none" w:sz="0" w:space="0" w:color="auto"/>
        <w:left w:val="none" w:sz="0" w:space="0" w:color="auto"/>
        <w:bottom w:val="none" w:sz="0" w:space="0" w:color="auto"/>
        <w:right w:val="none" w:sz="0" w:space="0" w:color="auto"/>
      </w:divBdr>
    </w:div>
    <w:div w:id="1774130425">
      <w:bodyDiv w:val="1"/>
      <w:marLeft w:val="0"/>
      <w:marRight w:val="0"/>
      <w:marTop w:val="0"/>
      <w:marBottom w:val="0"/>
      <w:divBdr>
        <w:top w:val="none" w:sz="0" w:space="0" w:color="auto"/>
        <w:left w:val="none" w:sz="0" w:space="0" w:color="auto"/>
        <w:bottom w:val="none" w:sz="0" w:space="0" w:color="auto"/>
        <w:right w:val="none" w:sz="0" w:space="0" w:color="auto"/>
      </w:divBdr>
    </w:div>
    <w:div w:id="1868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3A83-3C87-4AFC-AE04-15B14206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__</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ddver</cp:lastModifiedBy>
  <cp:revision>4</cp:revision>
  <cp:lastPrinted>2022-07-15T08:19:00Z</cp:lastPrinted>
  <dcterms:created xsi:type="dcterms:W3CDTF">2023-01-23T10:12:00Z</dcterms:created>
  <dcterms:modified xsi:type="dcterms:W3CDTF">2023-01-23T10:20:00Z</dcterms:modified>
</cp:coreProperties>
</file>