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52" w:rsidRPr="002E770C" w:rsidRDefault="00C041A3" w:rsidP="00BA6052">
      <w:pPr>
        <w:pStyle w:val="12"/>
        <w:widowControl/>
        <w:shd w:val="clear" w:color="auto" w:fill="auto"/>
        <w:spacing w:after="0" w:line="240" w:lineRule="auto"/>
        <w:rPr>
          <w:lang w:val="uk-UA"/>
        </w:rPr>
      </w:pPr>
      <w:r w:rsidRPr="002E770C">
        <w:rPr>
          <w:lang w:val="uk-UA"/>
        </w:rPr>
        <w:t xml:space="preserve">Звіт </w:t>
      </w:r>
    </w:p>
    <w:p w:rsidR="00264C1D" w:rsidRDefault="00BA6052" w:rsidP="00BA6052">
      <w:pPr>
        <w:pStyle w:val="12"/>
        <w:widowControl/>
        <w:shd w:val="clear" w:color="auto" w:fill="auto"/>
        <w:spacing w:after="0" w:line="240" w:lineRule="auto"/>
        <w:rPr>
          <w:lang w:val="uk-UA"/>
        </w:rPr>
      </w:pPr>
      <w:r w:rsidRPr="002E770C">
        <w:rPr>
          <w:lang w:val="uk-UA"/>
        </w:rPr>
        <w:t>начальника Головного управління Національної поліції</w:t>
      </w:r>
      <w:r w:rsidR="00C041A3" w:rsidRPr="002E770C">
        <w:rPr>
          <w:lang w:val="uk-UA"/>
        </w:rPr>
        <w:t xml:space="preserve"> </w:t>
      </w:r>
    </w:p>
    <w:p w:rsidR="00BA6052" w:rsidRPr="002E770C" w:rsidRDefault="006564DA" w:rsidP="00BA6052">
      <w:pPr>
        <w:pStyle w:val="12"/>
        <w:widowControl/>
        <w:shd w:val="clear" w:color="auto" w:fill="auto"/>
        <w:spacing w:after="0" w:line="240" w:lineRule="auto"/>
        <w:rPr>
          <w:lang w:val="uk-UA"/>
        </w:rPr>
      </w:pPr>
      <w:r w:rsidRPr="002E770C">
        <w:rPr>
          <w:lang w:val="uk-UA"/>
        </w:rPr>
        <w:t xml:space="preserve">в Полтавській області </w:t>
      </w:r>
      <w:r w:rsidR="00C041A3" w:rsidRPr="002E770C">
        <w:rPr>
          <w:lang w:val="uk-UA"/>
        </w:rPr>
        <w:t>за 2025 рік</w:t>
      </w:r>
    </w:p>
    <w:p w:rsidR="00BA6052" w:rsidRPr="002E770C" w:rsidRDefault="00BA6052" w:rsidP="00BA6052">
      <w:pPr>
        <w:pStyle w:val="12"/>
        <w:widowControl/>
        <w:shd w:val="clear" w:color="auto" w:fill="auto"/>
        <w:spacing w:after="0" w:line="240" w:lineRule="auto"/>
        <w:ind w:firstLine="567"/>
        <w:jc w:val="both"/>
        <w:rPr>
          <w:lang w:val="uk-UA"/>
        </w:rPr>
      </w:pPr>
      <w:bookmarkStart w:id="0" w:name="bookmark1"/>
    </w:p>
    <w:p w:rsidR="00BA6052" w:rsidRPr="002E770C" w:rsidRDefault="00BA6052" w:rsidP="00BA6052">
      <w:pPr>
        <w:pStyle w:val="12"/>
        <w:widowControl/>
        <w:shd w:val="clear" w:color="auto" w:fill="auto"/>
        <w:spacing w:after="0" w:line="240" w:lineRule="auto"/>
        <w:ind w:firstLine="567"/>
        <w:jc w:val="both"/>
        <w:rPr>
          <w:lang w:val="uk-UA"/>
        </w:rPr>
      </w:pPr>
      <w:r w:rsidRPr="002E770C">
        <w:rPr>
          <w:lang w:val="uk-UA"/>
        </w:rPr>
        <w:t>Вступ. Звернення керівника органу</w:t>
      </w:r>
      <w:bookmarkEnd w:id="0"/>
    </w:p>
    <w:p w:rsidR="00C041A3" w:rsidRPr="002E770C" w:rsidRDefault="00C041A3" w:rsidP="00C041A3">
      <w:pPr>
        <w:pStyle w:val="a3"/>
        <w:spacing w:before="0" w:beforeAutospacing="0" w:after="0" w:afterAutospacing="0"/>
        <w:ind w:firstLine="567"/>
        <w:jc w:val="both"/>
        <w:rPr>
          <w:sz w:val="28"/>
          <w:szCs w:val="28"/>
          <w:lang w:val="uk-UA"/>
        </w:rPr>
      </w:pPr>
      <w:r w:rsidRPr="002E770C">
        <w:rPr>
          <w:sz w:val="28"/>
          <w:szCs w:val="28"/>
          <w:lang w:val="uk-UA"/>
        </w:rPr>
        <w:t>Шановні громадяни, колеги та партнери!</w:t>
      </w:r>
    </w:p>
    <w:p w:rsidR="00C041A3" w:rsidRPr="002E770C" w:rsidRDefault="00C041A3" w:rsidP="00C041A3">
      <w:pPr>
        <w:pStyle w:val="a3"/>
        <w:spacing w:before="0" w:beforeAutospacing="0" w:after="0" w:afterAutospacing="0"/>
        <w:ind w:firstLine="567"/>
        <w:jc w:val="both"/>
        <w:rPr>
          <w:sz w:val="28"/>
          <w:szCs w:val="28"/>
          <w:lang w:val="uk-UA"/>
        </w:rPr>
      </w:pPr>
      <w:r w:rsidRPr="002E770C">
        <w:rPr>
          <w:sz w:val="28"/>
          <w:szCs w:val="28"/>
          <w:lang w:val="uk-UA"/>
        </w:rPr>
        <w:t>Минув ще один рік нашої спільної роботи на</w:t>
      </w:r>
      <w:r w:rsidR="00355515">
        <w:rPr>
          <w:sz w:val="28"/>
          <w:szCs w:val="28"/>
          <w:lang w:val="uk-UA"/>
        </w:rPr>
        <w:t xml:space="preserve"> благо безпеки та правопорядку в</w:t>
      </w:r>
      <w:r w:rsidRPr="002E770C">
        <w:rPr>
          <w:sz w:val="28"/>
          <w:szCs w:val="28"/>
          <w:lang w:val="uk-UA"/>
        </w:rPr>
        <w:t xml:space="preserve"> Полтавській області. Наша команда продовжує віддано виконувати головне завдання поліції – захищати життя, права і свободи громадян, забезпечувати публічну безпеку та протидіяти злочинності.</w:t>
      </w:r>
    </w:p>
    <w:p w:rsidR="00AD4D0F" w:rsidRPr="002E770C" w:rsidRDefault="00C041A3" w:rsidP="00C041A3">
      <w:pPr>
        <w:pStyle w:val="a3"/>
        <w:spacing w:before="0" w:beforeAutospacing="0" w:after="0" w:afterAutospacing="0"/>
        <w:ind w:firstLine="567"/>
        <w:jc w:val="both"/>
        <w:rPr>
          <w:sz w:val="28"/>
          <w:szCs w:val="28"/>
          <w:lang w:val="uk-UA"/>
        </w:rPr>
      </w:pPr>
      <w:r w:rsidRPr="002E770C">
        <w:rPr>
          <w:sz w:val="28"/>
          <w:szCs w:val="28"/>
          <w:lang w:val="uk-UA"/>
        </w:rPr>
        <w:t xml:space="preserve">У звітному періоді </w:t>
      </w:r>
      <w:r w:rsidR="00AD4D0F" w:rsidRPr="002E770C">
        <w:rPr>
          <w:sz w:val="28"/>
          <w:szCs w:val="28"/>
          <w:lang w:val="uk-UA"/>
        </w:rPr>
        <w:t xml:space="preserve">нам вдалось втримати криміногенну та </w:t>
      </w:r>
      <w:proofErr w:type="spellStart"/>
      <w:r w:rsidR="00AD4D0F" w:rsidRPr="002E770C">
        <w:rPr>
          <w:sz w:val="28"/>
          <w:szCs w:val="28"/>
          <w:lang w:val="uk-UA"/>
        </w:rPr>
        <w:t>безпекову</w:t>
      </w:r>
      <w:proofErr w:type="spellEnd"/>
      <w:r w:rsidR="00AD4D0F" w:rsidRPr="002E770C">
        <w:rPr>
          <w:sz w:val="28"/>
          <w:szCs w:val="28"/>
          <w:lang w:val="uk-UA"/>
        </w:rPr>
        <w:t xml:space="preserve"> ситуацію в </w:t>
      </w:r>
      <w:r w:rsidR="00355515">
        <w:rPr>
          <w:sz w:val="28"/>
          <w:szCs w:val="28"/>
          <w:lang w:val="uk-UA"/>
        </w:rPr>
        <w:t xml:space="preserve">Полтавській </w:t>
      </w:r>
      <w:r w:rsidR="00AD4D0F" w:rsidRPr="002E770C">
        <w:rPr>
          <w:sz w:val="28"/>
          <w:szCs w:val="28"/>
          <w:lang w:val="uk-UA"/>
        </w:rPr>
        <w:t>області на належному рівні.</w:t>
      </w:r>
    </w:p>
    <w:p w:rsidR="00C041A3" w:rsidRPr="002E770C" w:rsidRDefault="00C041A3" w:rsidP="00C041A3">
      <w:pPr>
        <w:pStyle w:val="a3"/>
        <w:spacing w:before="0" w:beforeAutospacing="0" w:after="0" w:afterAutospacing="0"/>
        <w:ind w:firstLine="567"/>
        <w:jc w:val="both"/>
        <w:rPr>
          <w:sz w:val="28"/>
          <w:szCs w:val="28"/>
          <w:lang w:val="uk-UA"/>
        </w:rPr>
      </w:pPr>
      <w:r w:rsidRPr="002E770C">
        <w:rPr>
          <w:sz w:val="28"/>
          <w:szCs w:val="28"/>
          <w:lang w:val="uk-UA"/>
        </w:rPr>
        <w:t>Впровадження сучасних технологій і методів роботи дозволило оперативніше реагувати на виклики та підвищити рі</w:t>
      </w:r>
      <w:r w:rsidR="00355515">
        <w:rPr>
          <w:sz w:val="28"/>
          <w:szCs w:val="28"/>
          <w:lang w:val="uk-UA"/>
        </w:rPr>
        <w:t>вень довіри населення до підрозділів</w:t>
      </w:r>
      <w:r w:rsidRPr="002E770C">
        <w:rPr>
          <w:sz w:val="28"/>
          <w:szCs w:val="28"/>
          <w:lang w:val="uk-UA"/>
        </w:rPr>
        <w:t xml:space="preserve"> поліції.</w:t>
      </w:r>
    </w:p>
    <w:p w:rsidR="00C041A3" w:rsidRPr="002E770C" w:rsidRDefault="00355515" w:rsidP="00C041A3">
      <w:pPr>
        <w:pStyle w:val="a3"/>
        <w:spacing w:before="0" w:beforeAutospacing="0" w:after="0" w:afterAutospacing="0"/>
        <w:ind w:firstLine="567"/>
        <w:jc w:val="both"/>
        <w:rPr>
          <w:sz w:val="28"/>
          <w:szCs w:val="28"/>
          <w:lang w:val="uk-UA"/>
        </w:rPr>
      </w:pPr>
      <w:r>
        <w:rPr>
          <w:sz w:val="28"/>
          <w:szCs w:val="28"/>
          <w:lang w:val="uk-UA"/>
        </w:rPr>
        <w:t>Водночас</w:t>
      </w:r>
      <w:r w:rsidR="00C041A3" w:rsidRPr="002E770C">
        <w:rPr>
          <w:sz w:val="28"/>
          <w:szCs w:val="28"/>
          <w:lang w:val="uk-UA"/>
        </w:rPr>
        <w:t xml:space="preserve"> ми розуміємо, що </w:t>
      </w:r>
      <w:r>
        <w:rPr>
          <w:sz w:val="28"/>
          <w:szCs w:val="28"/>
          <w:lang w:val="uk-UA"/>
        </w:rPr>
        <w:t xml:space="preserve">перед нами залишаються важливі </w:t>
      </w:r>
      <w:r w:rsidR="00C041A3" w:rsidRPr="002E770C">
        <w:rPr>
          <w:sz w:val="28"/>
          <w:szCs w:val="28"/>
          <w:lang w:val="uk-UA"/>
        </w:rPr>
        <w:t>завдання – вдосконалення професійних навичок персоналу, забезпечення безпеки у громадах, ефективна протидія новим формам злочинності та подальше зміцнення партнерства з місцевою владою та громадськими організаціями.</w:t>
      </w:r>
    </w:p>
    <w:p w:rsidR="00525499" w:rsidRPr="002E770C" w:rsidRDefault="00C041A3" w:rsidP="00C041A3">
      <w:pPr>
        <w:pStyle w:val="a3"/>
        <w:spacing w:before="0" w:beforeAutospacing="0" w:after="0" w:afterAutospacing="0"/>
        <w:ind w:firstLine="567"/>
        <w:jc w:val="both"/>
        <w:rPr>
          <w:sz w:val="28"/>
          <w:szCs w:val="28"/>
          <w:lang w:val="uk-UA"/>
        </w:rPr>
      </w:pPr>
      <w:r w:rsidRPr="002E770C">
        <w:rPr>
          <w:sz w:val="28"/>
          <w:szCs w:val="28"/>
          <w:lang w:val="uk-UA"/>
        </w:rPr>
        <w:t>Висловлюю щиру подяку всім працівникам поліції за професіоналізм та відданість службі, а також громадянам Полтавщини за довіру і співпрацю. Лише спільними зусиллями ми забезпечимо безпеку, порядок</w:t>
      </w:r>
      <w:r w:rsidR="00355515">
        <w:rPr>
          <w:sz w:val="28"/>
          <w:szCs w:val="28"/>
          <w:lang w:val="uk-UA"/>
        </w:rPr>
        <w:t xml:space="preserve"> і стабільність у нашій області</w:t>
      </w:r>
      <w:r w:rsidRPr="002E770C">
        <w:rPr>
          <w:sz w:val="28"/>
          <w:szCs w:val="28"/>
          <w:lang w:val="uk-UA"/>
        </w:rPr>
        <w:t>.</w:t>
      </w:r>
    </w:p>
    <w:p w:rsidR="00BA6052" w:rsidRPr="002E770C" w:rsidRDefault="00BA6052" w:rsidP="00BA6052">
      <w:pPr>
        <w:pStyle w:val="12"/>
        <w:widowControl/>
        <w:shd w:val="clear" w:color="auto" w:fill="auto"/>
        <w:spacing w:after="0" w:line="240" w:lineRule="auto"/>
        <w:ind w:firstLine="567"/>
        <w:jc w:val="both"/>
        <w:rPr>
          <w:lang w:val="uk-UA"/>
        </w:rPr>
      </w:pPr>
      <w:bookmarkStart w:id="1" w:name="bookmark2"/>
      <w:r w:rsidRPr="002E770C">
        <w:rPr>
          <w:lang w:val="uk-UA"/>
        </w:rPr>
        <w:t>Розділ І. Загальна інформація</w:t>
      </w:r>
      <w:bookmarkEnd w:id="1"/>
    </w:p>
    <w:p w:rsidR="00BA6052" w:rsidRPr="002E770C" w:rsidRDefault="00BA6052" w:rsidP="00BA6052">
      <w:pPr>
        <w:pStyle w:val="20"/>
        <w:widowControl/>
        <w:shd w:val="clear" w:color="auto" w:fill="auto"/>
        <w:spacing w:line="240" w:lineRule="auto"/>
        <w:ind w:firstLine="567"/>
        <w:rPr>
          <w:b/>
          <w:i/>
          <w:lang w:val="uk-UA"/>
        </w:rPr>
      </w:pPr>
      <w:r w:rsidRPr="002E770C">
        <w:rPr>
          <w:b/>
          <w:i/>
          <w:lang w:val="uk-UA"/>
        </w:rPr>
        <w:t>1.1. Соціально-економічна характеристика регіону (площа, кількість населених пунктів, населення, особливості функціонування регіону, обумовлені агресією рф, тощо).</w:t>
      </w:r>
    </w:p>
    <w:p w:rsidR="00BA6052" w:rsidRPr="002E770C" w:rsidRDefault="00BA6052"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Полтавська область є адміністративно-територіальною одиницею України, розташованою в центральній частині Лівобережної України з адміністративним центром у місті Полтава. Область має значне економічне та стратегічне значення для </w:t>
      </w:r>
      <w:r w:rsidRPr="00264C1D">
        <w:rPr>
          <w:rFonts w:ascii="Times New Roman" w:eastAsia="Times New Roman" w:hAnsi="Times New Roman" w:cs="Times New Roman"/>
          <w:color w:val="000000" w:themeColor="text1"/>
          <w:sz w:val="28"/>
          <w:szCs w:val="28"/>
          <w:lang w:val="uk-UA" w:eastAsia="ru-RU"/>
        </w:rPr>
        <w:t>держави завдяки розвиненому агропромисловому комплексу, видобувній промисловості та енергетиці.</w:t>
      </w:r>
    </w:p>
    <w:p w:rsidR="00BA6052" w:rsidRPr="002E770C" w:rsidRDefault="00BA6052"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Загальна пло</w:t>
      </w:r>
      <w:r w:rsidR="005754E9">
        <w:rPr>
          <w:rFonts w:ascii="Times New Roman" w:eastAsia="Times New Roman" w:hAnsi="Times New Roman" w:cs="Times New Roman"/>
          <w:sz w:val="28"/>
          <w:szCs w:val="28"/>
          <w:lang w:val="uk-UA" w:eastAsia="ru-RU"/>
        </w:rPr>
        <w:t>ща Полтавської області –</w:t>
      </w:r>
      <w:r w:rsidRPr="002E770C">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bCs/>
          <w:sz w:val="28"/>
          <w:szCs w:val="28"/>
          <w:lang w:val="uk-UA" w:eastAsia="ru-RU"/>
        </w:rPr>
        <w:t>28 748 км²</w:t>
      </w:r>
      <w:r w:rsidRPr="002E770C">
        <w:rPr>
          <w:rFonts w:ascii="Times New Roman" w:eastAsia="Times New Roman" w:hAnsi="Times New Roman" w:cs="Times New Roman"/>
          <w:sz w:val="28"/>
          <w:szCs w:val="28"/>
          <w:lang w:val="uk-UA" w:eastAsia="ru-RU"/>
        </w:rPr>
        <w:t xml:space="preserve">, що становить близько </w:t>
      </w:r>
      <w:r w:rsidR="005754E9">
        <w:rPr>
          <w:rFonts w:ascii="Times New Roman" w:eastAsia="Times New Roman" w:hAnsi="Times New Roman" w:cs="Times New Roman"/>
          <w:bCs/>
          <w:sz w:val="28"/>
          <w:szCs w:val="28"/>
          <w:lang w:val="uk-UA" w:eastAsia="ru-RU"/>
        </w:rPr>
        <w:t>4,6</w:t>
      </w:r>
      <w:r w:rsidRPr="002E770C">
        <w:rPr>
          <w:rFonts w:ascii="Times New Roman" w:eastAsia="Times New Roman" w:hAnsi="Times New Roman" w:cs="Times New Roman"/>
          <w:bCs/>
          <w:sz w:val="28"/>
          <w:szCs w:val="28"/>
          <w:lang w:val="uk-UA" w:eastAsia="ru-RU"/>
        </w:rPr>
        <w:t>% території України</w:t>
      </w:r>
      <w:r w:rsidR="005754E9">
        <w:rPr>
          <w:rFonts w:ascii="Times New Roman" w:eastAsia="Times New Roman" w:hAnsi="Times New Roman" w:cs="Times New Roman"/>
          <w:bCs/>
          <w:sz w:val="28"/>
          <w:szCs w:val="28"/>
          <w:lang w:val="uk-UA" w:eastAsia="ru-RU"/>
        </w:rPr>
        <w:t>.</w:t>
      </w:r>
    </w:p>
    <w:p w:rsidR="00BA6052" w:rsidRPr="00835F35" w:rsidRDefault="00BA6052"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За адміністративно-територі</w:t>
      </w:r>
      <w:r w:rsidR="005754E9">
        <w:rPr>
          <w:rFonts w:ascii="Times New Roman" w:eastAsia="Times New Roman" w:hAnsi="Times New Roman" w:cs="Times New Roman"/>
          <w:sz w:val="28"/>
          <w:szCs w:val="28"/>
          <w:lang w:val="uk-UA" w:eastAsia="ru-RU"/>
        </w:rPr>
        <w:t xml:space="preserve">альним устроєм Полтавщина включає          </w:t>
      </w:r>
      <w:r w:rsidR="00553E49">
        <w:rPr>
          <w:rFonts w:ascii="Times New Roman" w:eastAsia="Times New Roman" w:hAnsi="Times New Roman" w:cs="Times New Roman"/>
          <w:sz w:val="28"/>
          <w:szCs w:val="28"/>
          <w:lang w:val="uk-UA" w:eastAsia="ru-RU"/>
        </w:rPr>
        <w:t xml:space="preserve">     </w:t>
      </w:r>
      <w:r w:rsidR="005754E9">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bCs/>
          <w:sz w:val="28"/>
          <w:szCs w:val="28"/>
          <w:lang w:val="uk-UA" w:eastAsia="ru-RU"/>
        </w:rPr>
        <w:t>60 територіальних громад</w:t>
      </w:r>
      <w:r w:rsidRPr="002E770C">
        <w:rPr>
          <w:rFonts w:ascii="Times New Roman" w:eastAsia="Times New Roman" w:hAnsi="Times New Roman" w:cs="Times New Roman"/>
          <w:sz w:val="28"/>
          <w:szCs w:val="28"/>
          <w:lang w:val="uk-UA" w:eastAsia="ru-RU"/>
        </w:rPr>
        <w:t xml:space="preserve">, серед яких </w:t>
      </w:r>
      <w:r w:rsidRPr="002E770C">
        <w:rPr>
          <w:rFonts w:ascii="Times New Roman" w:eastAsia="Times New Roman" w:hAnsi="Times New Roman" w:cs="Times New Roman"/>
          <w:bCs/>
          <w:sz w:val="28"/>
          <w:szCs w:val="28"/>
          <w:lang w:val="uk-UA" w:eastAsia="ru-RU"/>
        </w:rPr>
        <w:t>міських – 16</w:t>
      </w:r>
      <w:r w:rsidRPr="002E770C">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bCs/>
          <w:sz w:val="28"/>
          <w:szCs w:val="28"/>
          <w:lang w:val="uk-UA" w:eastAsia="ru-RU"/>
        </w:rPr>
        <w:t>селищних – 20</w:t>
      </w:r>
      <w:r w:rsidRPr="002E770C">
        <w:rPr>
          <w:rFonts w:ascii="Times New Roman" w:eastAsia="Times New Roman" w:hAnsi="Times New Roman" w:cs="Times New Roman"/>
          <w:sz w:val="28"/>
          <w:szCs w:val="28"/>
          <w:lang w:val="uk-UA" w:eastAsia="ru-RU"/>
        </w:rPr>
        <w:t xml:space="preserve"> та </w:t>
      </w:r>
      <w:r w:rsidR="00553E49">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bCs/>
          <w:sz w:val="28"/>
          <w:szCs w:val="28"/>
          <w:lang w:val="uk-UA" w:eastAsia="ru-RU"/>
        </w:rPr>
        <w:t>сільських – 24</w:t>
      </w:r>
      <w:r w:rsidRPr="00835F35">
        <w:rPr>
          <w:rFonts w:ascii="Times New Roman" w:eastAsia="Times New Roman" w:hAnsi="Times New Roman" w:cs="Times New Roman"/>
          <w:sz w:val="28"/>
          <w:szCs w:val="28"/>
          <w:lang w:val="uk-UA" w:eastAsia="ru-RU"/>
        </w:rPr>
        <w:t>. Загальна кільк</w:t>
      </w:r>
      <w:r w:rsidR="005754E9" w:rsidRPr="00835F35">
        <w:rPr>
          <w:rFonts w:ascii="Times New Roman" w:eastAsia="Times New Roman" w:hAnsi="Times New Roman" w:cs="Times New Roman"/>
          <w:sz w:val="28"/>
          <w:szCs w:val="28"/>
          <w:lang w:val="uk-UA" w:eastAsia="ru-RU"/>
        </w:rPr>
        <w:t xml:space="preserve">ість населених пунктів – </w:t>
      </w:r>
      <w:r w:rsidR="005754E9" w:rsidRPr="00835F35">
        <w:rPr>
          <w:rFonts w:ascii="Times New Roman" w:eastAsia="Times New Roman" w:hAnsi="Times New Roman" w:cs="Times New Roman"/>
          <w:bCs/>
          <w:sz w:val="28"/>
          <w:szCs w:val="28"/>
          <w:lang w:val="uk-UA" w:eastAsia="ru-RU"/>
        </w:rPr>
        <w:t>1841 одиниця</w:t>
      </w:r>
      <w:r w:rsidRPr="00835F35">
        <w:rPr>
          <w:rFonts w:ascii="Times New Roman" w:eastAsia="Times New Roman" w:hAnsi="Times New Roman" w:cs="Times New Roman"/>
          <w:sz w:val="28"/>
          <w:szCs w:val="28"/>
          <w:lang w:val="uk-UA" w:eastAsia="ru-RU"/>
        </w:rPr>
        <w:t xml:space="preserve">, серед яких: </w:t>
      </w:r>
      <w:r w:rsidRPr="00835F35">
        <w:rPr>
          <w:rFonts w:ascii="Times New Roman" w:eastAsia="Times New Roman" w:hAnsi="Times New Roman" w:cs="Times New Roman"/>
          <w:bCs/>
          <w:sz w:val="28"/>
          <w:szCs w:val="28"/>
          <w:lang w:val="uk-UA" w:eastAsia="ru-RU"/>
        </w:rPr>
        <w:t xml:space="preserve">6 міст обласного значення, 10 міст районного </w:t>
      </w:r>
      <w:r w:rsidR="00553E49" w:rsidRPr="00835F35">
        <w:rPr>
          <w:rFonts w:ascii="Times New Roman" w:eastAsia="Times New Roman" w:hAnsi="Times New Roman" w:cs="Times New Roman"/>
          <w:bCs/>
          <w:sz w:val="28"/>
          <w:szCs w:val="28"/>
          <w:lang w:val="uk-UA" w:eastAsia="ru-RU"/>
        </w:rPr>
        <w:t>значення, 20 селищ</w:t>
      </w:r>
      <w:r w:rsidR="00835F35" w:rsidRPr="00835F35">
        <w:rPr>
          <w:rFonts w:ascii="Times New Roman" w:eastAsia="Times New Roman" w:hAnsi="Times New Roman" w:cs="Times New Roman"/>
          <w:bCs/>
          <w:sz w:val="28"/>
          <w:szCs w:val="28"/>
          <w:lang w:val="uk-UA" w:eastAsia="ru-RU"/>
        </w:rPr>
        <w:t xml:space="preserve"> міського типу, 14 селищ</w:t>
      </w:r>
      <w:r w:rsidRPr="00835F35">
        <w:rPr>
          <w:rFonts w:ascii="Times New Roman" w:eastAsia="Times New Roman" w:hAnsi="Times New Roman" w:cs="Times New Roman"/>
          <w:bCs/>
          <w:sz w:val="28"/>
          <w:szCs w:val="28"/>
          <w:lang w:val="uk-UA" w:eastAsia="ru-RU"/>
        </w:rPr>
        <w:t xml:space="preserve"> та </w:t>
      </w:r>
      <w:r w:rsidR="00835F35" w:rsidRPr="00835F35">
        <w:rPr>
          <w:rFonts w:ascii="Times New Roman" w:eastAsia="Times New Roman" w:hAnsi="Times New Roman" w:cs="Times New Roman"/>
          <w:bCs/>
          <w:sz w:val="28"/>
          <w:szCs w:val="28"/>
          <w:lang w:val="uk-UA" w:eastAsia="ru-RU"/>
        </w:rPr>
        <w:t>1791</w:t>
      </w:r>
      <w:r w:rsidRPr="00835F35">
        <w:rPr>
          <w:rFonts w:ascii="Times New Roman" w:eastAsia="Times New Roman" w:hAnsi="Times New Roman" w:cs="Times New Roman"/>
          <w:bCs/>
          <w:sz w:val="28"/>
          <w:szCs w:val="28"/>
          <w:lang w:val="uk-UA" w:eastAsia="ru-RU"/>
        </w:rPr>
        <w:t xml:space="preserve"> село</w:t>
      </w:r>
      <w:r w:rsidRPr="00835F35">
        <w:rPr>
          <w:rFonts w:ascii="Times New Roman" w:eastAsia="Times New Roman" w:hAnsi="Times New Roman" w:cs="Times New Roman"/>
          <w:sz w:val="28"/>
          <w:szCs w:val="28"/>
          <w:lang w:val="uk-UA" w:eastAsia="ru-RU"/>
        </w:rPr>
        <w:t xml:space="preserve">. </w:t>
      </w:r>
    </w:p>
    <w:p w:rsidR="00BA6052" w:rsidRPr="002E770C" w:rsidRDefault="00BA6052"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За д</w:t>
      </w:r>
      <w:r w:rsidR="005754E9">
        <w:rPr>
          <w:rFonts w:ascii="Times New Roman" w:eastAsia="Times New Roman" w:hAnsi="Times New Roman" w:cs="Times New Roman"/>
          <w:sz w:val="28"/>
          <w:szCs w:val="28"/>
          <w:lang w:val="uk-UA" w:eastAsia="ru-RU"/>
        </w:rPr>
        <w:t>аними останніх офіційних оцінок</w:t>
      </w:r>
      <w:r w:rsidRPr="002E770C">
        <w:rPr>
          <w:rFonts w:ascii="Times New Roman" w:eastAsia="Times New Roman" w:hAnsi="Times New Roman" w:cs="Times New Roman"/>
          <w:sz w:val="28"/>
          <w:szCs w:val="28"/>
          <w:lang w:val="uk-UA" w:eastAsia="ru-RU"/>
        </w:rPr>
        <w:t xml:space="preserve"> чисельність наявного населення області становить приблизно </w:t>
      </w:r>
      <w:r w:rsidRPr="002E770C">
        <w:rPr>
          <w:rFonts w:ascii="Times New Roman" w:eastAsia="Times New Roman" w:hAnsi="Times New Roman" w:cs="Times New Roman"/>
          <w:bCs/>
          <w:sz w:val="28"/>
          <w:szCs w:val="28"/>
          <w:lang w:val="uk-UA" w:eastAsia="ru-RU"/>
        </w:rPr>
        <w:t>1,35–1,40 мільйона осіб</w:t>
      </w:r>
      <w:r w:rsidRPr="002E770C">
        <w:rPr>
          <w:rFonts w:ascii="Times New Roman" w:eastAsia="Times New Roman" w:hAnsi="Times New Roman" w:cs="Times New Roman"/>
          <w:sz w:val="28"/>
          <w:szCs w:val="28"/>
          <w:lang w:val="uk-UA" w:eastAsia="ru-RU"/>
        </w:rPr>
        <w:t>. Склад та структура населення характерні для центральних регіонів України, з переважною часткою міського населення у великих міст</w:t>
      </w:r>
      <w:r w:rsidR="00B94A59">
        <w:rPr>
          <w:rFonts w:ascii="Times New Roman" w:eastAsia="Times New Roman" w:hAnsi="Times New Roman" w:cs="Times New Roman"/>
          <w:sz w:val="28"/>
          <w:szCs w:val="28"/>
          <w:lang w:val="uk-UA" w:eastAsia="ru-RU"/>
        </w:rPr>
        <w:t xml:space="preserve">ах — зокрема Полтаві, </w:t>
      </w:r>
      <w:proofErr w:type="spellStart"/>
      <w:r w:rsidR="00B94A59">
        <w:rPr>
          <w:rFonts w:ascii="Times New Roman" w:eastAsia="Times New Roman" w:hAnsi="Times New Roman" w:cs="Times New Roman"/>
          <w:sz w:val="28"/>
          <w:szCs w:val="28"/>
          <w:lang w:val="uk-UA" w:eastAsia="ru-RU"/>
        </w:rPr>
        <w:t>Кременчу</w:t>
      </w:r>
      <w:r w:rsidR="00553E49">
        <w:rPr>
          <w:rFonts w:ascii="Times New Roman" w:eastAsia="Times New Roman" w:hAnsi="Times New Roman" w:cs="Times New Roman"/>
          <w:sz w:val="28"/>
          <w:szCs w:val="28"/>
          <w:lang w:val="uk-UA" w:eastAsia="ru-RU"/>
        </w:rPr>
        <w:t>ці</w:t>
      </w:r>
      <w:proofErr w:type="spellEnd"/>
      <w:r w:rsidRPr="002E770C">
        <w:rPr>
          <w:rFonts w:ascii="Times New Roman" w:eastAsia="Times New Roman" w:hAnsi="Times New Roman" w:cs="Times New Roman"/>
          <w:sz w:val="28"/>
          <w:szCs w:val="28"/>
          <w:lang w:val="uk-UA" w:eastAsia="ru-RU"/>
        </w:rPr>
        <w:t xml:space="preserve">, Горішніх Плавнях, Лубнах, Миргороді та Гадячі. </w:t>
      </w:r>
    </w:p>
    <w:p w:rsidR="00BA6052" w:rsidRPr="002E770C" w:rsidRDefault="00BA6052"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Під час повномасштабної агресії російської федерації проти України Полтавська область не була охоплена активними бойовими діями, проте </w:t>
      </w:r>
      <w:r w:rsidRPr="002E770C">
        <w:rPr>
          <w:rFonts w:ascii="Times New Roman" w:eastAsia="Times New Roman" w:hAnsi="Times New Roman" w:cs="Times New Roman"/>
          <w:sz w:val="28"/>
          <w:szCs w:val="28"/>
          <w:lang w:val="uk-UA" w:eastAsia="ru-RU"/>
        </w:rPr>
        <w:lastRenderedPageBreak/>
        <w:t xml:space="preserve">зазнавала </w:t>
      </w:r>
      <w:proofErr w:type="spellStart"/>
      <w:r w:rsidRPr="002E770C">
        <w:rPr>
          <w:rFonts w:ascii="Times New Roman" w:eastAsia="Times New Roman" w:hAnsi="Times New Roman" w:cs="Times New Roman"/>
          <w:sz w:val="28"/>
          <w:szCs w:val="28"/>
          <w:lang w:val="uk-UA" w:eastAsia="ru-RU"/>
        </w:rPr>
        <w:t>безпекових</w:t>
      </w:r>
      <w:proofErr w:type="spellEnd"/>
      <w:r w:rsidRPr="002E770C">
        <w:rPr>
          <w:rFonts w:ascii="Times New Roman" w:eastAsia="Times New Roman" w:hAnsi="Times New Roman" w:cs="Times New Roman"/>
          <w:sz w:val="28"/>
          <w:szCs w:val="28"/>
          <w:lang w:val="uk-UA" w:eastAsia="ru-RU"/>
        </w:rPr>
        <w:t xml:space="preserve"> загроз у вигляді повітряних </w:t>
      </w:r>
      <w:proofErr w:type="spellStart"/>
      <w:r w:rsidRPr="002E770C">
        <w:rPr>
          <w:rFonts w:ascii="Times New Roman" w:eastAsia="Times New Roman" w:hAnsi="Times New Roman" w:cs="Times New Roman"/>
          <w:sz w:val="28"/>
          <w:szCs w:val="28"/>
          <w:lang w:val="uk-UA" w:eastAsia="ru-RU"/>
        </w:rPr>
        <w:t>тривог</w:t>
      </w:r>
      <w:proofErr w:type="spellEnd"/>
      <w:r w:rsidRPr="002E770C">
        <w:rPr>
          <w:rFonts w:ascii="Times New Roman" w:eastAsia="Times New Roman" w:hAnsi="Times New Roman" w:cs="Times New Roman"/>
          <w:sz w:val="28"/>
          <w:szCs w:val="28"/>
          <w:lang w:val="uk-UA" w:eastAsia="ru-RU"/>
        </w:rPr>
        <w:t xml:space="preserve"> та </w:t>
      </w:r>
      <w:r w:rsidR="00553E49">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sz w:val="28"/>
          <w:szCs w:val="28"/>
          <w:lang w:val="uk-UA" w:eastAsia="ru-RU"/>
        </w:rPr>
        <w:t>ракетних</w:t>
      </w:r>
      <w:r w:rsidR="00553E49">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sz w:val="28"/>
          <w:szCs w:val="28"/>
          <w:lang w:val="uk-UA" w:eastAsia="ru-RU"/>
        </w:rPr>
        <w:t>/</w:t>
      </w:r>
      <w:r w:rsidR="00553E49">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sz w:val="28"/>
          <w:szCs w:val="28"/>
          <w:lang w:val="uk-UA" w:eastAsia="ru-RU"/>
        </w:rPr>
        <w:t>безпілотних атак по критичній інфраструктурі, що вимагало адаптації роботи органів влади та силових структур. Ситуація з безпекою, зокрема ризики атак, мала прямий вплив на функціонування транспорту, соціальної та житлової інфраструктури, а також на забезпечення публічної безпеки громадян.</w:t>
      </w:r>
    </w:p>
    <w:p w:rsidR="00920FF7" w:rsidRPr="002E770C" w:rsidRDefault="00920FF7"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Область стала місцем тимчасового проживання значної кількості внутрішньо переміщених осіб, що спричинило додаткове </w:t>
      </w:r>
      <w:bookmarkStart w:id="2" w:name="_GoBack"/>
      <w:r w:rsidRPr="002E770C">
        <w:rPr>
          <w:rFonts w:ascii="Times New Roman" w:eastAsia="Times New Roman" w:hAnsi="Times New Roman" w:cs="Times New Roman"/>
          <w:sz w:val="28"/>
          <w:szCs w:val="28"/>
          <w:lang w:val="uk-UA" w:eastAsia="ru-RU"/>
        </w:rPr>
        <w:t>навантаження</w:t>
      </w:r>
      <w:bookmarkEnd w:id="2"/>
      <w:r w:rsidRPr="002E770C">
        <w:rPr>
          <w:rFonts w:ascii="Times New Roman" w:eastAsia="Times New Roman" w:hAnsi="Times New Roman" w:cs="Times New Roman"/>
          <w:sz w:val="28"/>
          <w:szCs w:val="28"/>
          <w:lang w:val="uk-UA" w:eastAsia="ru-RU"/>
        </w:rPr>
        <w:t xml:space="preserve"> на соціальну інфраструктуру, ринок праці, систему охорони здоров’я та правоохоронні органи. Водночас органи державної влади та місцевого самоврядування вживають заходів щодо стабілізації соціально-економічної ситуації, підтримки населення та забезпечення публічної безпеки і правопорядку.</w:t>
      </w:r>
    </w:p>
    <w:p w:rsidR="00BA6052" w:rsidRPr="002E770C" w:rsidRDefault="00BA6052"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Економічна діяльність </w:t>
      </w:r>
      <w:r w:rsidR="00553E49">
        <w:rPr>
          <w:rFonts w:ascii="Times New Roman" w:eastAsia="Times New Roman" w:hAnsi="Times New Roman" w:cs="Times New Roman"/>
          <w:sz w:val="28"/>
          <w:szCs w:val="28"/>
          <w:lang w:val="uk-UA" w:eastAsia="ru-RU"/>
        </w:rPr>
        <w:t xml:space="preserve">Полтавської </w:t>
      </w:r>
      <w:r w:rsidRPr="002E770C">
        <w:rPr>
          <w:rFonts w:ascii="Times New Roman" w:eastAsia="Times New Roman" w:hAnsi="Times New Roman" w:cs="Times New Roman"/>
          <w:sz w:val="28"/>
          <w:szCs w:val="28"/>
          <w:lang w:val="uk-UA" w:eastAsia="ru-RU"/>
        </w:rPr>
        <w:t xml:space="preserve">області традиційно орієнтується на </w:t>
      </w:r>
      <w:r w:rsidRPr="002E770C">
        <w:rPr>
          <w:rFonts w:ascii="Times New Roman" w:eastAsia="Times New Roman" w:hAnsi="Times New Roman" w:cs="Times New Roman"/>
          <w:bCs/>
          <w:sz w:val="28"/>
          <w:szCs w:val="28"/>
          <w:lang w:val="uk-UA" w:eastAsia="ru-RU"/>
        </w:rPr>
        <w:t>аграрний сектор</w:t>
      </w:r>
      <w:r w:rsidRPr="002E770C">
        <w:rPr>
          <w:rFonts w:ascii="Times New Roman" w:eastAsia="Times New Roman" w:hAnsi="Times New Roman" w:cs="Times New Roman"/>
          <w:sz w:val="28"/>
          <w:szCs w:val="28"/>
          <w:lang w:val="uk-UA" w:eastAsia="ru-RU"/>
        </w:rPr>
        <w:t xml:space="preserve">, де понад </w:t>
      </w:r>
      <w:r w:rsidR="00553E49">
        <w:rPr>
          <w:rFonts w:ascii="Times New Roman" w:eastAsia="Times New Roman" w:hAnsi="Times New Roman" w:cs="Times New Roman"/>
          <w:bCs/>
          <w:sz w:val="28"/>
          <w:szCs w:val="28"/>
          <w:lang w:val="uk-UA" w:eastAsia="ru-RU"/>
        </w:rPr>
        <w:t>75</w:t>
      </w:r>
      <w:r w:rsidRPr="002E770C">
        <w:rPr>
          <w:rFonts w:ascii="Times New Roman" w:eastAsia="Times New Roman" w:hAnsi="Times New Roman" w:cs="Times New Roman"/>
          <w:bCs/>
          <w:sz w:val="28"/>
          <w:szCs w:val="28"/>
          <w:lang w:val="uk-UA" w:eastAsia="ru-RU"/>
        </w:rPr>
        <w:t>% території використовується для сільського господарства</w:t>
      </w:r>
      <w:r w:rsidRPr="002E770C">
        <w:rPr>
          <w:rFonts w:ascii="Times New Roman" w:eastAsia="Times New Roman" w:hAnsi="Times New Roman" w:cs="Times New Roman"/>
          <w:sz w:val="28"/>
          <w:szCs w:val="28"/>
          <w:lang w:val="uk-UA" w:eastAsia="ru-RU"/>
        </w:rPr>
        <w:t xml:space="preserve">, а також </w:t>
      </w:r>
      <w:r w:rsidRPr="00264C1D">
        <w:rPr>
          <w:rFonts w:ascii="Times New Roman" w:eastAsia="Times New Roman" w:hAnsi="Times New Roman" w:cs="Times New Roman"/>
          <w:color w:val="000000" w:themeColor="text1"/>
          <w:sz w:val="28"/>
          <w:szCs w:val="28"/>
          <w:lang w:val="uk-UA" w:eastAsia="ru-RU"/>
        </w:rPr>
        <w:t xml:space="preserve">на </w:t>
      </w:r>
      <w:r w:rsidRPr="00264C1D">
        <w:rPr>
          <w:rFonts w:ascii="Times New Roman" w:eastAsia="Times New Roman" w:hAnsi="Times New Roman" w:cs="Times New Roman"/>
          <w:bCs/>
          <w:color w:val="000000" w:themeColor="text1"/>
          <w:sz w:val="28"/>
          <w:szCs w:val="28"/>
          <w:lang w:val="uk-UA" w:eastAsia="ru-RU"/>
        </w:rPr>
        <w:t xml:space="preserve">енергетичний та </w:t>
      </w:r>
      <w:r w:rsidRPr="002E770C">
        <w:rPr>
          <w:rFonts w:ascii="Times New Roman" w:eastAsia="Times New Roman" w:hAnsi="Times New Roman" w:cs="Times New Roman"/>
          <w:bCs/>
          <w:sz w:val="28"/>
          <w:szCs w:val="28"/>
          <w:lang w:val="uk-UA" w:eastAsia="ru-RU"/>
        </w:rPr>
        <w:t>видобувний сектори</w:t>
      </w:r>
      <w:r w:rsidRPr="002E770C">
        <w:rPr>
          <w:rFonts w:ascii="Times New Roman" w:eastAsia="Times New Roman" w:hAnsi="Times New Roman" w:cs="Times New Roman"/>
          <w:sz w:val="28"/>
          <w:szCs w:val="28"/>
          <w:lang w:val="uk-UA" w:eastAsia="ru-RU"/>
        </w:rPr>
        <w:t xml:space="preserve">. Аграрна галузь забезпечує виробництво зернових, технічних культур та </w:t>
      </w:r>
      <w:r w:rsidR="00553E49">
        <w:rPr>
          <w:rFonts w:ascii="Times New Roman" w:eastAsia="Times New Roman" w:hAnsi="Times New Roman" w:cs="Times New Roman"/>
          <w:sz w:val="28"/>
          <w:szCs w:val="28"/>
          <w:lang w:val="uk-UA" w:eastAsia="ru-RU"/>
        </w:rPr>
        <w:t>ведення тваринництва</w:t>
      </w:r>
      <w:r w:rsidRPr="002E770C">
        <w:rPr>
          <w:rFonts w:ascii="Times New Roman" w:eastAsia="Times New Roman" w:hAnsi="Times New Roman" w:cs="Times New Roman"/>
          <w:sz w:val="28"/>
          <w:szCs w:val="28"/>
          <w:lang w:val="uk-UA" w:eastAsia="ru-RU"/>
        </w:rPr>
        <w:t xml:space="preserve">. У структурі промислового виробництва особливе місце посідає видобуток вуглеводнів, переробна промисловість та виробництво будівельних матеріалів. </w:t>
      </w:r>
    </w:p>
    <w:p w:rsidR="00BA6052" w:rsidRPr="002E770C" w:rsidRDefault="00BA6052" w:rsidP="00BA6052">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 огляду на зазначені соціально-екон</w:t>
      </w:r>
      <w:r w:rsidR="00214CE8">
        <w:rPr>
          <w:rFonts w:ascii="Times New Roman" w:eastAsia="Times New Roman" w:hAnsi="Times New Roman" w:cs="Times New Roman"/>
          <w:sz w:val="28"/>
          <w:szCs w:val="28"/>
          <w:lang w:val="uk-UA" w:eastAsia="ru-RU"/>
        </w:rPr>
        <w:t xml:space="preserve">омічні та </w:t>
      </w:r>
      <w:proofErr w:type="spellStart"/>
      <w:r w:rsidR="00214CE8">
        <w:rPr>
          <w:rFonts w:ascii="Times New Roman" w:eastAsia="Times New Roman" w:hAnsi="Times New Roman" w:cs="Times New Roman"/>
          <w:sz w:val="28"/>
          <w:szCs w:val="28"/>
          <w:lang w:val="uk-UA" w:eastAsia="ru-RU"/>
        </w:rPr>
        <w:t>безпекові</w:t>
      </w:r>
      <w:proofErr w:type="spellEnd"/>
      <w:r w:rsidR="00214CE8">
        <w:rPr>
          <w:rFonts w:ascii="Times New Roman" w:eastAsia="Times New Roman" w:hAnsi="Times New Roman" w:cs="Times New Roman"/>
          <w:sz w:val="28"/>
          <w:szCs w:val="28"/>
          <w:lang w:val="uk-UA" w:eastAsia="ru-RU"/>
        </w:rPr>
        <w:t xml:space="preserve"> особливості</w:t>
      </w:r>
      <w:r w:rsidRPr="002E770C">
        <w:rPr>
          <w:rFonts w:ascii="Times New Roman" w:eastAsia="Times New Roman" w:hAnsi="Times New Roman" w:cs="Times New Roman"/>
          <w:sz w:val="28"/>
          <w:szCs w:val="28"/>
          <w:lang w:val="uk-UA" w:eastAsia="ru-RU"/>
        </w:rPr>
        <w:t xml:space="preserve"> функціонування регіону в 2025 році характеризувалося не лише традиційною економічною діяльністю, а й високою адаптивністю до умов воєнного стану, забезпеченням соціальної стабільності, підтримкою внутрішньо переміщених осіб, а також активною взаємодією органів правопорядку з іншими складовими сектору безпеки.</w:t>
      </w:r>
    </w:p>
    <w:p w:rsidR="00BA6052" w:rsidRPr="002E770C" w:rsidRDefault="00BA6052" w:rsidP="00BA6052">
      <w:pPr>
        <w:pStyle w:val="20"/>
        <w:widowControl/>
        <w:shd w:val="clear" w:color="auto" w:fill="auto"/>
        <w:tabs>
          <w:tab w:val="left" w:pos="1201"/>
        </w:tabs>
        <w:spacing w:line="240" w:lineRule="auto"/>
        <w:ind w:firstLine="567"/>
        <w:rPr>
          <w:b/>
          <w:i/>
          <w:lang w:val="uk-UA"/>
        </w:rPr>
      </w:pPr>
      <w:r w:rsidRPr="002E770C">
        <w:rPr>
          <w:b/>
          <w:i/>
          <w:lang w:val="uk-UA"/>
        </w:rPr>
        <w:t>1.2. Основні завдання та функції, які виконувалися органом поліції у звітному році.</w:t>
      </w:r>
    </w:p>
    <w:p w:rsidR="00BA6052" w:rsidRPr="002E770C" w:rsidRDefault="000A7003" w:rsidP="00BA6052">
      <w:pPr>
        <w:pStyle w:val="a3"/>
        <w:spacing w:before="0" w:beforeAutospacing="0" w:after="0" w:afterAutospacing="0"/>
        <w:ind w:firstLine="709"/>
        <w:jc w:val="both"/>
        <w:rPr>
          <w:sz w:val="28"/>
          <w:szCs w:val="28"/>
          <w:lang w:val="uk-UA"/>
        </w:rPr>
      </w:pPr>
      <w:r w:rsidRPr="002E770C">
        <w:rPr>
          <w:sz w:val="28"/>
          <w:szCs w:val="28"/>
          <w:lang w:val="uk-UA"/>
        </w:rPr>
        <w:t xml:space="preserve">Діяльність </w:t>
      </w:r>
      <w:r w:rsidR="00BA6052" w:rsidRPr="002E770C">
        <w:rPr>
          <w:sz w:val="28"/>
          <w:szCs w:val="28"/>
          <w:lang w:val="uk-UA"/>
        </w:rPr>
        <w:t>Головного управління Національної поліції в Полтавській області була спрямована на реалізацію визначених законодавством України завдань у сфері забезпечення публічної безпеки і порядку, протидії злочинності, захисту прав і свобод людини та інтересів держави в умовах дії правового режиму воєнного стану.</w:t>
      </w:r>
    </w:p>
    <w:p w:rsidR="00BA6052" w:rsidRPr="002E770C" w:rsidRDefault="00BA6052" w:rsidP="00BA6052">
      <w:pPr>
        <w:pStyle w:val="a3"/>
        <w:spacing w:before="0" w:beforeAutospacing="0" w:after="0" w:afterAutospacing="0"/>
        <w:ind w:firstLine="709"/>
        <w:jc w:val="both"/>
        <w:rPr>
          <w:sz w:val="28"/>
          <w:szCs w:val="28"/>
          <w:lang w:val="uk-UA"/>
        </w:rPr>
      </w:pPr>
      <w:r w:rsidRPr="002E770C">
        <w:rPr>
          <w:sz w:val="28"/>
          <w:szCs w:val="28"/>
          <w:lang w:val="uk-UA"/>
        </w:rPr>
        <w:t>Основними завданням</w:t>
      </w:r>
      <w:r w:rsidR="00214CE8">
        <w:rPr>
          <w:sz w:val="28"/>
          <w:szCs w:val="28"/>
          <w:lang w:val="uk-UA"/>
        </w:rPr>
        <w:t>и та функціями, які виконував орган</w:t>
      </w:r>
      <w:r w:rsidRPr="002E770C">
        <w:rPr>
          <w:sz w:val="28"/>
          <w:szCs w:val="28"/>
          <w:lang w:val="uk-UA"/>
        </w:rPr>
        <w:t xml:space="preserve"> поліції у звітному періоді, були:</w:t>
      </w:r>
    </w:p>
    <w:p w:rsidR="00BA6052" w:rsidRPr="002E770C" w:rsidRDefault="003F253B" w:rsidP="00BA6052">
      <w:pPr>
        <w:pStyle w:val="a3"/>
        <w:spacing w:before="0" w:beforeAutospacing="0" w:after="0" w:afterAutospacing="0"/>
        <w:ind w:firstLine="709"/>
        <w:jc w:val="both"/>
        <w:rPr>
          <w:rStyle w:val="a4"/>
          <w:b w:val="0"/>
          <w:sz w:val="28"/>
          <w:szCs w:val="28"/>
          <w:lang w:val="uk-UA"/>
        </w:rPr>
      </w:pPr>
      <w:r>
        <w:rPr>
          <w:rStyle w:val="a4"/>
          <w:b w:val="0"/>
          <w:sz w:val="28"/>
          <w:szCs w:val="28"/>
          <w:lang w:val="uk-UA"/>
        </w:rPr>
        <w:t>з</w:t>
      </w:r>
      <w:r w:rsidR="00BA6052" w:rsidRPr="002E770C">
        <w:rPr>
          <w:rStyle w:val="a4"/>
          <w:b w:val="0"/>
          <w:sz w:val="28"/>
          <w:szCs w:val="28"/>
          <w:lang w:val="uk-UA"/>
        </w:rPr>
        <w:t>абезпечення публічної безпеки і порядку.</w:t>
      </w:r>
    </w:p>
    <w:p w:rsidR="000A7003" w:rsidRPr="002E770C" w:rsidRDefault="00BA6052" w:rsidP="000A7003">
      <w:pPr>
        <w:pStyle w:val="a3"/>
        <w:spacing w:before="0" w:beforeAutospacing="0" w:after="0" w:afterAutospacing="0"/>
        <w:ind w:firstLine="709"/>
        <w:jc w:val="both"/>
        <w:rPr>
          <w:sz w:val="28"/>
          <w:szCs w:val="28"/>
          <w:lang w:val="uk-UA"/>
        </w:rPr>
      </w:pPr>
      <w:r w:rsidRPr="002E770C">
        <w:rPr>
          <w:sz w:val="28"/>
          <w:szCs w:val="28"/>
          <w:lang w:val="uk-UA"/>
        </w:rPr>
        <w:t>підрозділами поліції вживалися комплексні заходи, спрямовані на підтримання стабільної оперативної обстановки на території області, недопущення масових порушень громадського порядку, своєчасне реагування на загрози життю та</w:t>
      </w:r>
      <w:r w:rsidR="003F253B">
        <w:rPr>
          <w:sz w:val="28"/>
          <w:szCs w:val="28"/>
          <w:lang w:val="uk-UA"/>
        </w:rPr>
        <w:t xml:space="preserve"> здоров’ю громадян, зокрема</w:t>
      </w:r>
      <w:r w:rsidRPr="002E770C">
        <w:rPr>
          <w:sz w:val="28"/>
          <w:szCs w:val="28"/>
          <w:lang w:val="uk-UA"/>
        </w:rPr>
        <w:t xml:space="preserve"> під час оголошення повітряних </w:t>
      </w:r>
      <w:proofErr w:type="spellStart"/>
      <w:r w:rsidRPr="002E770C">
        <w:rPr>
          <w:sz w:val="28"/>
          <w:szCs w:val="28"/>
          <w:lang w:val="uk-UA"/>
        </w:rPr>
        <w:t>тривог</w:t>
      </w:r>
      <w:proofErr w:type="spellEnd"/>
      <w:r w:rsidRPr="002E770C">
        <w:rPr>
          <w:sz w:val="28"/>
          <w:szCs w:val="28"/>
          <w:lang w:val="uk-UA"/>
        </w:rPr>
        <w:t xml:space="preserve"> та ви</w:t>
      </w:r>
      <w:r w:rsidR="003F253B">
        <w:rPr>
          <w:sz w:val="28"/>
          <w:szCs w:val="28"/>
          <w:lang w:val="uk-UA"/>
        </w:rPr>
        <w:t>никнення надзвичайних ситуацій;</w:t>
      </w:r>
    </w:p>
    <w:p w:rsidR="00BA6052" w:rsidRPr="002E770C" w:rsidRDefault="003F253B" w:rsidP="00BA6052">
      <w:pPr>
        <w:pStyle w:val="a3"/>
        <w:spacing w:before="0" w:beforeAutospacing="0" w:after="0" w:afterAutospacing="0"/>
        <w:ind w:firstLine="709"/>
        <w:jc w:val="both"/>
        <w:rPr>
          <w:sz w:val="28"/>
          <w:szCs w:val="28"/>
          <w:lang w:val="uk-UA"/>
        </w:rPr>
      </w:pPr>
      <w:r>
        <w:rPr>
          <w:rStyle w:val="a4"/>
          <w:b w:val="0"/>
          <w:sz w:val="28"/>
          <w:szCs w:val="28"/>
          <w:lang w:val="uk-UA"/>
        </w:rPr>
        <w:t>п</w:t>
      </w:r>
      <w:r w:rsidR="00BA6052" w:rsidRPr="002E770C">
        <w:rPr>
          <w:rStyle w:val="a4"/>
          <w:b w:val="0"/>
          <w:sz w:val="28"/>
          <w:szCs w:val="28"/>
          <w:lang w:val="uk-UA"/>
        </w:rPr>
        <w:t>ротидія кримінальним правопорушенням.</w:t>
      </w:r>
    </w:p>
    <w:p w:rsidR="00BA6052" w:rsidRPr="002E770C" w:rsidRDefault="00BA6052" w:rsidP="00BA6052">
      <w:pPr>
        <w:pStyle w:val="a3"/>
        <w:spacing w:before="0" w:beforeAutospacing="0" w:after="0" w:afterAutospacing="0"/>
        <w:ind w:firstLine="709"/>
        <w:jc w:val="both"/>
        <w:rPr>
          <w:sz w:val="28"/>
          <w:szCs w:val="28"/>
          <w:lang w:val="uk-UA"/>
        </w:rPr>
      </w:pPr>
      <w:r w:rsidRPr="002E770C">
        <w:rPr>
          <w:sz w:val="28"/>
          <w:szCs w:val="28"/>
          <w:lang w:val="uk-UA"/>
        </w:rPr>
        <w:t>Здійснювалася системна робота з виявлення, припинення та розкриття кримінал</w:t>
      </w:r>
      <w:r w:rsidR="003F253B">
        <w:rPr>
          <w:sz w:val="28"/>
          <w:szCs w:val="28"/>
          <w:lang w:val="uk-UA"/>
        </w:rPr>
        <w:t>ьних правопорушень, зокрема</w:t>
      </w:r>
      <w:r w:rsidRPr="002E770C">
        <w:rPr>
          <w:sz w:val="28"/>
          <w:szCs w:val="28"/>
          <w:lang w:val="uk-UA"/>
        </w:rPr>
        <w:t xml:space="preserve"> тяжких та особливо тяжких злочинів. Пріоритетна увага приділялася протидії незаконному обігу зброї, боєприпасів та вибухових речовин, злочинам проти основ національної безпеки, корис</w:t>
      </w:r>
      <w:r w:rsidR="003F253B">
        <w:rPr>
          <w:sz w:val="28"/>
          <w:szCs w:val="28"/>
          <w:lang w:val="uk-UA"/>
        </w:rPr>
        <w:t>ливим та насильницьким злочинам;</w:t>
      </w:r>
    </w:p>
    <w:p w:rsidR="00BA6052" w:rsidRPr="002E770C" w:rsidRDefault="00BA6052" w:rsidP="00BA6052">
      <w:pPr>
        <w:pStyle w:val="a3"/>
        <w:spacing w:before="0" w:beforeAutospacing="0" w:after="0" w:afterAutospacing="0"/>
        <w:ind w:firstLine="709"/>
        <w:jc w:val="both"/>
        <w:rPr>
          <w:rStyle w:val="a4"/>
          <w:b w:val="0"/>
          <w:sz w:val="28"/>
          <w:szCs w:val="28"/>
          <w:lang w:val="uk-UA"/>
        </w:rPr>
      </w:pPr>
      <w:r w:rsidRPr="002E770C">
        <w:rPr>
          <w:rStyle w:val="a4"/>
          <w:b w:val="0"/>
          <w:sz w:val="28"/>
          <w:szCs w:val="28"/>
          <w:lang w:val="uk-UA"/>
        </w:rPr>
        <w:lastRenderedPageBreak/>
        <w:t>Охорона прав і свобод громадян.</w:t>
      </w:r>
    </w:p>
    <w:p w:rsidR="00BA6052" w:rsidRPr="002E770C" w:rsidRDefault="00BA6052" w:rsidP="00BA6052">
      <w:pPr>
        <w:pStyle w:val="a3"/>
        <w:spacing w:before="0" w:beforeAutospacing="0" w:after="0" w:afterAutospacing="0"/>
        <w:ind w:firstLine="709"/>
        <w:jc w:val="both"/>
        <w:rPr>
          <w:bCs/>
          <w:sz w:val="28"/>
          <w:szCs w:val="28"/>
          <w:lang w:val="uk-UA"/>
        </w:rPr>
      </w:pPr>
      <w:r w:rsidRPr="002E770C">
        <w:rPr>
          <w:sz w:val="28"/>
          <w:szCs w:val="28"/>
          <w:lang w:val="uk-UA"/>
        </w:rPr>
        <w:t>Поліція забезпечувала захист прав і законних інтересів населення, зокрема внутрішньо переміщених осіб, соціально вразливих категорій громадян, дітей та осіб похилого віку, а також здійснювала реагування на факти домашнього насильства та інші правопорушення у с</w:t>
      </w:r>
      <w:r w:rsidR="003F253B">
        <w:rPr>
          <w:sz w:val="28"/>
          <w:szCs w:val="28"/>
          <w:lang w:val="uk-UA"/>
        </w:rPr>
        <w:t>фері сімейно-побутових відносин;</w:t>
      </w:r>
    </w:p>
    <w:p w:rsidR="00BA6052" w:rsidRPr="002E770C" w:rsidRDefault="003F253B" w:rsidP="00BA6052">
      <w:pPr>
        <w:pStyle w:val="a3"/>
        <w:spacing w:before="0" w:beforeAutospacing="0" w:after="0" w:afterAutospacing="0"/>
        <w:ind w:firstLine="709"/>
        <w:jc w:val="both"/>
        <w:rPr>
          <w:sz w:val="28"/>
          <w:szCs w:val="28"/>
          <w:lang w:val="uk-UA"/>
        </w:rPr>
      </w:pPr>
      <w:r>
        <w:rPr>
          <w:rStyle w:val="a4"/>
          <w:b w:val="0"/>
          <w:sz w:val="28"/>
          <w:szCs w:val="28"/>
          <w:lang w:val="uk-UA"/>
        </w:rPr>
        <w:t>з</w:t>
      </w:r>
      <w:r w:rsidR="00BA6052" w:rsidRPr="002E770C">
        <w:rPr>
          <w:rStyle w:val="a4"/>
          <w:b w:val="0"/>
          <w:sz w:val="28"/>
          <w:szCs w:val="28"/>
          <w:lang w:val="uk-UA"/>
        </w:rPr>
        <w:t>абезпечення безпеки дорожнього руху.</w:t>
      </w:r>
    </w:p>
    <w:p w:rsidR="00BA6052" w:rsidRPr="002E770C" w:rsidRDefault="00BA6052" w:rsidP="000A7003">
      <w:pPr>
        <w:pStyle w:val="a3"/>
        <w:spacing w:before="0" w:beforeAutospacing="0" w:after="0" w:afterAutospacing="0"/>
        <w:ind w:firstLine="709"/>
        <w:jc w:val="both"/>
        <w:rPr>
          <w:rStyle w:val="a4"/>
          <w:b w:val="0"/>
          <w:bCs w:val="0"/>
          <w:sz w:val="28"/>
          <w:szCs w:val="28"/>
          <w:lang w:val="uk-UA"/>
        </w:rPr>
      </w:pPr>
      <w:r w:rsidRPr="002E770C">
        <w:rPr>
          <w:sz w:val="28"/>
          <w:szCs w:val="28"/>
          <w:lang w:val="uk-UA"/>
        </w:rPr>
        <w:t xml:space="preserve">Підрозділами патрульної поліції та територіальних </w:t>
      </w:r>
      <w:r w:rsidR="009B4DA2" w:rsidRPr="002E770C">
        <w:rPr>
          <w:sz w:val="28"/>
          <w:szCs w:val="28"/>
          <w:lang w:val="uk-UA"/>
        </w:rPr>
        <w:t>підрозділів поліції</w:t>
      </w:r>
      <w:r w:rsidRPr="002E770C">
        <w:rPr>
          <w:sz w:val="28"/>
          <w:szCs w:val="28"/>
          <w:lang w:val="uk-UA"/>
        </w:rPr>
        <w:t xml:space="preserve"> здійснювалися заходи з профілактики дорожньо-транспортних пригод, контролю за дотриманням правил дорожнього руху,</w:t>
      </w:r>
      <w:r w:rsidR="003F253B">
        <w:rPr>
          <w:sz w:val="28"/>
          <w:szCs w:val="28"/>
          <w:lang w:val="uk-UA"/>
        </w:rPr>
        <w:t xml:space="preserve"> реагування на ДТП, зокрема</w:t>
      </w:r>
      <w:r w:rsidRPr="002E770C">
        <w:rPr>
          <w:sz w:val="28"/>
          <w:szCs w:val="28"/>
          <w:lang w:val="uk-UA"/>
        </w:rPr>
        <w:t xml:space="preserve"> з потерпілими, та забезпечення безпеки на автомобіл</w:t>
      </w:r>
      <w:r w:rsidR="00F367D3">
        <w:rPr>
          <w:sz w:val="28"/>
          <w:szCs w:val="28"/>
          <w:lang w:val="uk-UA"/>
        </w:rPr>
        <w:t>ьних шляхах області;</w:t>
      </w:r>
    </w:p>
    <w:p w:rsidR="00BA6052" w:rsidRPr="002E770C" w:rsidRDefault="00F367D3" w:rsidP="00BA6052">
      <w:pPr>
        <w:pStyle w:val="a3"/>
        <w:spacing w:before="0" w:beforeAutospacing="0" w:after="0" w:afterAutospacing="0"/>
        <w:ind w:firstLine="709"/>
        <w:jc w:val="both"/>
        <w:rPr>
          <w:sz w:val="28"/>
          <w:szCs w:val="28"/>
          <w:lang w:val="uk-UA"/>
        </w:rPr>
      </w:pPr>
      <w:r>
        <w:rPr>
          <w:rStyle w:val="a4"/>
          <w:b w:val="0"/>
          <w:sz w:val="28"/>
          <w:szCs w:val="28"/>
          <w:lang w:val="uk-UA"/>
        </w:rPr>
        <w:t>о</w:t>
      </w:r>
      <w:r w:rsidR="00BA6052" w:rsidRPr="002E770C">
        <w:rPr>
          <w:rStyle w:val="a4"/>
          <w:b w:val="0"/>
          <w:sz w:val="28"/>
          <w:szCs w:val="28"/>
          <w:lang w:val="uk-UA"/>
        </w:rPr>
        <w:t>хорона об’єктів критичної інфраструктури та важливих державних об’єктів.</w:t>
      </w:r>
    </w:p>
    <w:p w:rsidR="00BA6052" w:rsidRPr="002E770C" w:rsidRDefault="003F253B" w:rsidP="00BA6052">
      <w:pPr>
        <w:pStyle w:val="a3"/>
        <w:spacing w:before="0" w:beforeAutospacing="0" w:after="0" w:afterAutospacing="0"/>
        <w:ind w:firstLine="709"/>
        <w:jc w:val="both"/>
        <w:rPr>
          <w:sz w:val="28"/>
          <w:szCs w:val="28"/>
          <w:lang w:val="uk-UA"/>
        </w:rPr>
      </w:pPr>
      <w:r>
        <w:rPr>
          <w:sz w:val="28"/>
          <w:szCs w:val="28"/>
          <w:lang w:val="uk-UA"/>
        </w:rPr>
        <w:t>У взаємодії з іншими структурами</w:t>
      </w:r>
      <w:r w:rsidR="00BA6052" w:rsidRPr="002E770C">
        <w:rPr>
          <w:sz w:val="28"/>
          <w:szCs w:val="28"/>
          <w:lang w:val="uk-UA"/>
        </w:rPr>
        <w:t xml:space="preserve"> сектору безпеки і оборони забезпечувалася охорона об’єктів енергетичної, транспортної, комунальної та іншої критичної інфраструктури, а також гуманітарних </w:t>
      </w:r>
      <w:proofErr w:type="spellStart"/>
      <w:r w:rsidR="00BA6052" w:rsidRPr="002E770C">
        <w:rPr>
          <w:sz w:val="28"/>
          <w:szCs w:val="28"/>
          <w:lang w:val="uk-UA"/>
        </w:rPr>
        <w:t>хабів</w:t>
      </w:r>
      <w:proofErr w:type="spellEnd"/>
      <w:r w:rsidR="00BA6052" w:rsidRPr="002E770C">
        <w:rPr>
          <w:sz w:val="28"/>
          <w:szCs w:val="28"/>
          <w:lang w:val="uk-UA"/>
        </w:rPr>
        <w:t xml:space="preserve">, місць компактного проживання внутрішньо переміщених осіб </w:t>
      </w:r>
      <w:r>
        <w:rPr>
          <w:sz w:val="28"/>
          <w:szCs w:val="28"/>
          <w:lang w:val="uk-UA"/>
        </w:rPr>
        <w:t>і стратегічно важливих об’єктів;</w:t>
      </w:r>
    </w:p>
    <w:p w:rsidR="00BA6052" w:rsidRPr="002E770C" w:rsidRDefault="003F253B" w:rsidP="00BA6052">
      <w:pPr>
        <w:pStyle w:val="a3"/>
        <w:spacing w:before="0" w:beforeAutospacing="0" w:after="0" w:afterAutospacing="0"/>
        <w:ind w:firstLine="709"/>
        <w:jc w:val="both"/>
        <w:rPr>
          <w:sz w:val="28"/>
          <w:szCs w:val="28"/>
          <w:lang w:val="uk-UA"/>
        </w:rPr>
      </w:pPr>
      <w:r>
        <w:rPr>
          <w:rStyle w:val="a4"/>
          <w:b w:val="0"/>
          <w:sz w:val="28"/>
          <w:szCs w:val="28"/>
          <w:lang w:val="uk-UA"/>
        </w:rPr>
        <w:t>у</w:t>
      </w:r>
      <w:r w:rsidR="00BA6052" w:rsidRPr="002E770C">
        <w:rPr>
          <w:rStyle w:val="a4"/>
          <w:b w:val="0"/>
          <w:sz w:val="28"/>
          <w:szCs w:val="28"/>
          <w:lang w:val="uk-UA"/>
        </w:rPr>
        <w:t>часть у заходах правового режиму воєнного стану.</w:t>
      </w:r>
    </w:p>
    <w:p w:rsidR="00BA6052" w:rsidRPr="002E770C" w:rsidRDefault="00BA6052" w:rsidP="00BA6052">
      <w:pPr>
        <w:pStyle w:val="a3"/>
        <w:spacing w:before="0" w:beforeAutospacing="0" w:after="0" w:afterAutospacing="0"/>
        <w:ind w:firstLine="709"/>
        <w:jc w:val="both"/>
        <w:rPr>
          <w:sz w:val="28"/>
          <w:szCs w:val="28"/>
          <w:lang w:val="uk-UA"/>
        </w:rPr>
      </w:pPr>
      <w:r w:rsidRPr="002E770C">
        <w:rPr>
          <w:sz w:val="28"/>
          <w:szCs w:val="28"/>
          <w:lang w:val="uk-UA"/>
        </w:rPr>
        <w:t>Поліція брала участь у реалізації заходів правового режиму воєнного стану, зокрема у виконанні мобілізаційних заходів, перевірках документів, забезпеченні дотримання комендантської години, реагуванні на диверсійні та терористичні загрози</w:t>
      </w:r>
      <w:r w:rsidR="009B4DA2" w:rsidRPr="002E770C">
        <w:rPr>
          <w:sz w:val="28"/>
          <w:szCs w:val="28"/>
          <w:lang w:val="uk-UA"/>
        </w:rPr>
        <w:t xml:space="preserve">, а також поліцейські брали участь у бойових діях у межах відсічі та </w:t>
      </w:r>
      <w:r w:rsidR="00F367D3">
        <w:rPr>
          <w:sz w:val="28"/>
          <w:szCs w:val="28"/>
          <w:lang w:val="uk-UA"/>
        </w:rPr>
        <w:t>стримуванні збройної агресії рф;</w:t>
      </w:r>
    </w:p>
    <w:p w:rsidR="00BA6052" w:rsidRPr="002E770C" w:rsidRDefault="00F367D3" w:rsidP="00BA6052">
      <w:pPr>
        <w:pStyle w:val="a3"/>
        <w:spacing w:before="0" w:beforeAutospacing="0" w:after="0" w:afterAutospacing="0"/>
        <w:ind w:firstLine="709"/>
        <w:jc w:val="both"/>
        <w:rPr>
          <w:sz w:val="28"/>
          <w:szCs w:val="28"/>
          <w:lang w:val="uk-UA"/>
        </w:rPr>
      </w:pPr>
      <w:r>
        <w:rPr>
          <w:rStyle w:val="a4"/>
          <w:b w:val="0"/>
          <w:sz w:val="28"/>
          <w:szCs w:val="28"/>
          <w:lang w:val="uk-UA"/>
        </w:rPr>
        <w:t>в</w:t>
      </w:r>
      <w:r w:rsidR="00BA6052" w:rsidRPr="002E770C">
        <w:rPr>
          <w:rStyle w:val="a4"/>
          <w:b w:val="0"/>
          <w:sz w:val="28"/>
          <w:szCs w:val="28"/>
          <w:lang w:val="uk-UA"/>
        </w:rPr>
        <w:t>заємодія з органами влади та громадськістю.</w:t>
      </w:r>
    </w:p>
    <w:p w:rsidR="00BA6052" w:rsidRPr="002E770C" w:rsidRDefault="00BA6052" w:rsidP="00BA6052">
      <w:pPr>
        <w:pStyle w:val="a3"/>
        <w:spacing w:before="0" w:beforeAutospacing="0" w:after="0" w:afterAutospacing="0"/>
        <w:ind w:firstLine="709"/>
        <w:jc w:val="both"/>
        <w:rPr>
          <w:sz w:val="28"/>
          <w:szCs w:val="28"/>
          <w:lang w:val="uk-UA"/>
        </w:rPr>
      </w:pPr>
      <w:r w:rsidRPr="002E770C">
        <w:rPr>
          <w:sz w:val="28"/>
          <w:szCs w:val="28"/>
          <w:lang w:val="uk-UA"/>
        </w:rPr>
        <w:t>Забезпечувалася постійна координація дій з органами державної влади, місцевого самоврядування, військовими адміністраціями, ДСНС, СБУ та громадськими формуваннями з метою підвищення рівня безпеки та правопорядку в регіоні.</w:t>
      </w:r>
    </w:p>
    <w:p w:rsidR="00BA6052" w:rsidRPr="002E770C" w:rsidRDefault="00BA6052" w:rsidP="00BA6052">
      <w:pPr>
        <w:pStyle w:val="a3"/>
        <w:spacing w:before="0" w:beforeAutospacing="0" w:after="0" w:afterAutospacing="0"/>
        <w:ind w:firstLine="709"/>
        <w:jc w:val="both"/>
        <w:rPr>
          <w:sz w:val="28"/>
          <w:szCs w:val="28"/>
          <w:lang w:val="uk-UA"/>
        </w:rPr>
      </w:pPr>
      <w:r w:rsidRPr="002E770C">
        <w:rPr>
          <w:sz w:val="28"/>
          <w:szCs w:val="28"/>
          <w:lang w:val="uk-UA"/>
        </w:rPr>
        <w:t xml:space="preserve">Виконання зазначених завдань здійснювалося з урахуванням оперативної обстановки, </w:t>
      </w:r>
      <w:proofErr w:type="spellStart"/>
      <w:r w:rsidRPr="002E770C">
        <w:rPr>
          <w:sz w:val="28"/>
          <w:szCs w:val="28"/>
          <w:lang w:val="uk-UA"/>
        </w:rPr>
        <w:t>безпекових</w:t>
      </w:r>
      <w:proofErr w:type="spellEnd"/>
      <w:r w:rsidRPr="002E770C">
        <w:rPr>
          <w:sz w:val="28"/>
          <w:szCs w:val="28"/>
          <w:lang w:val="uk-UA"/>
        </w:rPr>
        <w:t xml:space="preserve"> викликів воєнного часу та необхідності забезпечення стабільної роботи регіону в інтересах населення і держави.</w:t>
      </w:r>
    </w:p>
    <w:p w:rsidR="00DA7EB5" w:rsidRPr="002E770C" w:rsidRDefault="00DA7EB5" w:rsidP="00DA7EB5">
      <w:pPr>
        <w:pStyle w:val="20"/>
        <w:widowControl/>
        <w:shd w:val="clear" w:color="auto" w:fill="auto"/>
        <w:tabs>
          <w:tab w:val="left" w:pos="1201"/>
        </w:tabs>
        <w:spacing w:line="240" w:lineRule="auto"/>
        <w:ind w:firstLine="567"/>
        <w:rPr>
          <w:b/>
          <w:i/>
          <w:lang w:val="uk-UA"/>
        </w:rPr>
      </w:pPr>
      <w:r w:rsidRPr="002E770C">
        <w:rPr>
          <w:b/>
          <w:i/>
          <w:lang w:val="uk-UA"/>
        </w:rPr>
        <w:t>1.3. Організаційна структура органу поліції.</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Головне управління Національної поліції в Полтавській області очолює начальник, який здійснює кері</w:t>
      </w:r>
      <w:r w:rsidR="00F367D3">
        <w:rPr>
          <w:sz w:val="28"/>
          <w:szCs w:val="28"/>
          <w:lang w:val="uk-UA"/>
        </w:rPr>
        <w:t>вництво всією діяльністю підрозділів</w:t>
      </w:r>
      <w:r w:rsidRPr="002E770C">
        <w:rPr>
          <w:sz w:val="28"/>
          <w:szCs w:val="28"/>
          <w:lang w:val="uk-UA"/>
        </w:rPr>
        <w:t xml:space="preserve"> поліції регіону. Йому підпорядковані заступники, що відповідають за окремі напрями роботи – кримінальну поліцію, пр</w:t>
      </w:r>
      <w:r w:rsidR="00264C1D">
        <w:rPr>
          <w:sz w:val="28"/>
          <w:szCs w:val="28"/>
          <w:lang w:val="uk-UA"/>
        </w:rPr>
        <w:t>евентивну діяльність, слідство</w:t>
      </w:r>
      <w:r w:rsidRPr="002E770C">
        <w:rPr>
          <w:sz w:val="28"/>
          <w:szCs w:val="28"/>
          <w:lang w:val="uk-UA"/>
        </w:rPr>
        <w:t xml:space="preserve"> та матеріально-технічне забезпечення.</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 xml:space="preserve">До складу ГУНП входять структурні підрозділи: </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 кримінальна поліція;</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 xml:space="preserve">• слідчі підрозділи; </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 підрозділи превентивної діяльності;</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 спеціальні підрозділи;</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 сервісні служби.</w:t>
      </w:r>
    </w:p>
    <w:p w:rsidR="001816F1" w:rsidRPr="002E770C" w:rsidRDefault="001816F1" w:rsidP="001816F1">
      <w:pPr>
        <w:pStyle w:val="a3"/>
        <w:spacing w:before="0" w:beforeAutospacing="0" w:after="0" w:afterAutospacing="0"/>
        <w:ind w:firstLine="709"/>
        <w:jc w:val="both"/>
        <w:rPr>
          <w:sz w:val="28"/>
          <w:szCs w:val="28"/>
          <w:lang w:val="uk-UA"/>
        </w:rPr>
      </w:pPr>
      <w:r w:rsidRPr="002E770C">
        <w:rPr>
          <w:sz w:val="28"/>
          <w:szCs w:val="28"/>
          <w:lang w:val="uk-UA"/>
        </w:rPr>
        <w:t>Організаційна структура також включає районні управління (відділи) та відділи (відділення) поліції, що функціонують на території Полтавської області, а також сектори поліцейської діяльності в громадах, які забезпечують наближеність поліції до населення.</w:t>
      </w:r>
    </w:p>
    <w:p w:rsidR="001816F1" w:rsidRPr="002E770C" w:rsidRDefault="00F367D3" w:rsidP="001816F1">
      <w:pPr>
        <w:pStyle w:val="a3"/>
        <w:spacing w:before="0" w:beforeAutospacing="0" w:after="0" w:afterAutospacing="0"/>
        <w:ind w:firstLine="709"/>
        <w:jc w:val="both"/>
        <w:rPr>
          <w:sz w:val="28"/>
          <w:szCs w:val="28"/>
          <w:lang w:val="uk-UA"/>
        </w:rPr>
      </w:pPr>
      <w:r>
        <w:rPr>
          <w:sz w:val="28"/>
          <w:szCs w:val="28"/>
          <w:lang w:val="uk-UA"/>
        </w:rPr>
        <w:t>Така структура</w:t>
      </w:r>
      <w:r w:rsidR="001816F1" w:rsidRPr="002E770C">
        <w:rPr>
          <w:sz w:val="28"/>
          <w:szCs w:val="28"/>
          <w:lang w:val="uk-UA"/>
        </w:rPr>
        <w:t xml:space="preserve"> дає змогу ефективно поєднувати управлінські, оперативні, слідчі та превентивні функції, забезпечуючи комплексний підхід до підтримання публічної безпеки та правопорядку.</w:t>
      </w:r>
    </w:p>
    <w:p w:rsidR="006166CB" w:rsidRPr="002E770C" w:rsidRDefault="006166CB" w:rsidP="006166CB">
      <w:pPr>
        <w:pStyle w:val="12"/>
        <w:widowControl/>
        <w:shd w:val="clear" w:color="auto" w:fill="auto"/>
        <w:spacing w:after="0" w:line="240" w:lineRule="auto"/>
        <w:ind w:firstLine="567"/>
        <w:jc w:val="both"/>
        <w:rPr>
          <w:lang w:val="uk-UA"/>
        </w:rPr>
      </w:pPr>
      <w:bookmarkStart w:id="3" w:name="bookmark3"/>
      <w:r w:rsidRPr="002E770C">
        <w:rPr>
          <w:lang w:val="uk-UA"/>
        </w:rPr>
        <w:t>Розділ ІІ. Забезпечення правового режиму воєнного стану</w:t>
      </w:r>
      <w:bookmarkEnd w:id="3"/>
    </w:p>
    <w:p w:rsidR="006166CB" w:rsidRPr="002E770C" w:rsidRDefault="006166CB" w:rsidP="006166CB">
      <w:pPr>
        <w:pStyle w:val="20"/>
        <w:widowControl/>
        <w:shd w:val="clear" w:color="auto" w:fill="auto"/>
        <w:spacing w:line="240" w:lineRule="auto"/>
        <w:ind w:firstLine="567"/>
        <w:rPr>
          <w:b/>
          <w:i/>
          <w:lang w:val="uk-UA"/>
        </w:rPr>
      </w:pPr>
      <w:r w:rsidRPr="002E770C">
        <w:rPr>
          <w:b/>
          <w:i/>
          <w:lang w:val="uk-UA"/>
        </w:rPr>
        <w:t>2.1. Наслідки обстрілів регіону внаслідок аг</w:t>
      </w:r>
      <w:r w:rsidR="00F367D3">
        <w:rPr>
          <w:b/>
          <w:i/>
          <w:lang w:val="uk-UA"/>
        </w:rPr>
        <w:t xml:space="preserve">ресії рф (кількість зруйнованих </w:t>
      </w:r>
      <w:r w:rsidRPr="002E770C">
        <w:rPr>
          <w:b/>
          <w:i/>
          <w:lang w:val="uk-UA"/>
        </w:rPr>
        <w:t>/ пошкоджених об’єктів, постраждалих цивільних осіб).</w:t>
      </w:r>
    </w:p>
    <w:p w:rsidR="006166CB" w:rsidRPr="002E770C" w:rsidRDefault="006166CB" w:rsidP="006166CB">
      <w:pPr>
        <w:pStyle w:val="a3"/>
        <w:spacing w:before="0" w:beforeAutospacing="0" w:after="0" w:afterAutospacing="0"/>
        <w:ind w:firstLine="709"/>
        <w:jc w:val="both"/>
        <w:rPr>
          <w:sz w:val="28"/>
          <w:szCs w:val="28"/>
          <w:lang w:val="uk-UA"/>
        </w:rPr>
      </w:pPr>
      <w:r w:rsidRPr="002E770C">
        <w:rPr>
          <w:sz w:val="28"/>
          <w:szCs w:val="28"/>
          <w:lang w:val="uk-UA"/>
        </w:rPr>
        <w:t xml:space="preserve">Полтавська область зазнала численних ракетних і безпілотних атак з боку російських збройних сил, що призвело до суттєвих руйнувань цивільної інфраструктури, житлового фонду та </w:t>
      </w:r>
      <w:r w:rsidR="00F367D3">
        <w:rPr>
          <w:sz w:val="28"/>
          <w:szCs w:val="28"/>
          <w:lang w:val="uk-UA"/>
        </w:rPr>
        <w:t xml:space="preserve">значної кількості </w:t>
      </w:r>
      <w:r w:rsidRPr="002E770C">
        <w:rPr>
          <w:sz w:val="28"/>
          <w:szCs w:val="28"/>
          <w:lang w:val="uk-UA"/>
        </w:rPr>
        <w:t>постраждалих серед мирного населення.</w:t>
      </w:r>
    </w:p>
    <w:p w:rsidR="00C041A3" w:rsidRPr="002E770C" w:rsidRDefault="00C041A3" w:rsidP="00C041A3">
      <w:pPr>
        <w:pStyle w:val="13"/>
        <w:ind w:firstLine="709"/>
        <w:jc w:val="both"/>
        <w:rPr>
          <w:sz w:val="28"/>
          <w:szCs w:val="28"/>
          <w:lang w:val="uk-UA"/>
        </w:rPr>
      </w:pPr>
      <w:r w:rsidRPr="002E770C">
        <w:rPr>
          <w:rFonts w:ascii="Times New Roman" w:hAnsi="Times New Roman"/>
          <w:sz w:val="28"/>
          <w:szCs w:val="28"/>
          <w:lang w:val="uk-UA"/>
        </w:rPr>
        <w:t>З 24.02.2022 ГУНП в Полтавській області зафіксовано 1 879 обстрілів.</w:t>
      </w:r>
    </w:p>
    <w:p w:rsidR="00C041A3" w:rsidRPr="002E770C" w:rsidRDefault="00F367D3" w:rsidP="00C041A3">
      <w:pPr>
        <w:pStyle w:val="13"/>
        <w:ind w:firstLine="709"/>
        <w:jc w:val="both"/>
        <w:rPr>
          <w:sz w:val="28"/>
          <w:szCs w:val="28"/>
          <w:lang w:val="uk-UA"/>
        </w:rPr>
      </w:pPr>
      <w:r>
        <w:rPr>
          <w:rFonts w:ascii="Times New Roman" w:hAnsi="Times New Roman"/>
          <w:sz w:val="28"/>
          <w:szCs w:val="28"/>
          <w:lang w:val="uk-UA"/>
        </w:rPr>
        <w:t>У</w:t>
      </w:r>
      <w:r w:rsidR="004A7C25" w:rsidRPr="002E770C">
        <w:rPr>
          <w:rFonts w:ascii="Times New Roman" w:hAnsi="Times New Roman"/>
          <w:sz w:val="28"/>
          <w:szCs w:val="28"/>
          <w:lang w:val="uk-UA"/>
        </w:rPr>
        <w:t xml:space="preserve"> </w:t>
      </w:r>
      <w:r w:rsidR="00C041A3" w:rsidRPr="002E770C">
        <w:rPr>
          <w:rFonts w:ascii="Times New Roman" w:hAnsi="Times New Roman"/>
          <w:sz w:val="28"/>
          <w:szCs w:val="28"/>
          <w:lang w:val="uk-UA"/>
        </w:rPr>
        <w:t xml:space="preserve">Полтавській області окупантами зруйновано та пошкоджено </w:t>
      </w:r>
      <w:r w:rsidR="00C041A3" w:rsidRPr="002E770C">
        <w:rPr>
          <w:rFonts w:ascii="Times New Roman" w:hAnsi="Times New Roman"/>
          <w:sz w:val="28"/>
          <w:szCs w:val="28"/>
          <w:lang w:val="uk-UA"/>
        </w:rPr>
        <w:br/>
        <w:t>2 440 об’єкт</w:t>
      </w:r>
      <w:r>
        <w:rPr>
          <w:rFonts w:ascii="Times New Roman" w:hAnsi="Times New Roman"/>
          <w:sz w:val="28"/>
          <w:szCs w:val="28"/>
          <w:lang w:val="uk-UA"/>
        </w:rPr>
        <w:t>ів, з яких 973 житлових будинки, 334 об’єкти</w:t>
      </w:r>
      <w:r w:rsidR="00C041A3" w:rsidRPr="002E770C">
        <w:rPr>
          <w:rFonts w:ascii="Times New Roman" w:hAnsi="Times New Roman"/>
          <w:sz w:val="28"/>
          <w:szCs w:val="28"/>
          <w:lang w:val="uk-UA"/>
        </w:rPr>
        <w:t xml:space="preserve"> життєзабезпечення, 41 заклад освіти та 9 закладів охорони здоров’я, інших об’єктів </w:t>
      </w:r>
      <w:r>
        <w:rPr>
          <w:rFonts w:ascii="Times New Roman" w:hAnsi="Times New Roman"/>
          <w:sz w:val="28"/>
          <w:szCs w:val="28"/>
          <w:lang w:val="uk-UA"/>
        </w:rPr>
        <w:t xml:space="preserve">– </w:t>
      </w:r>
      <w:r w:rsidR="00C041A3" w:rsidRPr="002E770C">
        <w:rPr>
          <w:rFonts w:ascii="Times New Roman" w:hAnsi="Times New Roman"/>
          <w:sz w:val="28"/>
          <w:szCs w:val="28"/>
          <w:lang w:val="uk-UA"/>
        </w:rPr>
        <w:t xml:space="preserve">1053. </w:t>
      </w:r>
    </w:p>
    <w:p w:rsidR="00C041A3" w:rsidRPr="002E770C" w:rsidRDefault="00C041A3" w:rsidP="00C041A3">
      <w:pPr>
        <w:pStyle w:val="13"/>
        <w:ind w:firstLine="709"/>
        <w:jc w:val="both"/>
        <w:rPr>
          <w:sz w:val="28"/>
          <w:szCs w:val="28"/>
          <w:lang w:val="uk-UA"/>
        </w:rPr>
      </w:pPr>
      <w:r w:rsidRPr="002E770C">
        <w:rPr>
          <w:rFonts w:ascii="Times New Roman" w:hAnsi="Times New Roman"/>
          <w:sz w:val="28"/>
          <w:szCs w:val="28"/>
          <w:lang w:val="uk-UA"/>
        </w:rPr>
        <w:t>Унаслідок обстрілів 130 осіб загинуло та 713 травмовано.</w:t>
      </w:r>
    </w:p>
    <w:p w:rsidR="006166CB" w:rsidRPr="002E770C" w:rsidRDefault="006166CB" w:rsidP="006166CB">
      <w:pPr>
        <w:pStyle w:val="a3"/>
        <w:spacing w:before="0" w:beforeAutospacing="0" w:after="0" w:afterAutospacing="0"/>
        <w:ind w:firstLine="709"/>
        <w:jc w:val="both"/>
        <w:rPr>
          <w:sz w:val="28"/>
          <w:szCs w:val="28"/>
          <w:lang w:val="uk-UA"/>
        </w:rPr>
      </w:pPr>
      <w:r w:rsidRPr="002E770C">
        <w:rPr>
          <w:sz w:val="28"/>
          <w:szCs w:val="28"/>
          <w:lang w:val="uk-UA"/>
        </w:rPr>
        <w:t>Упродовж 2025 року в окремих атаках були зафіксовані конкретні наслідки:</w:t>
      </w:r>
    </w:p>
    <w:p w:rsidR="006166CB" w:rsidRPr="002E770C" w:rsidRDefault="006166CB" w:rsidP="006166CB">
      <w:pPr>
        <w:pStyle w:val="a3"/>
        <w:numPr>
          <w:ilvl w:val="0"/>
          <w:numId w:val="2"/>
        </w:numPr>
        <w:spacing w:before="0" w:beforeAutospacing="0" w:after="0" w:afterAutospacing="0"/>
        <w:ind w:left="0" w:firstLine="709"/>
        <w:jc w:val="both"/>
        <w:rPr>
          <w:sz w:val="28"/>
          <w:szCs w:val="28"/>
          <w:lang w:val="uk-UA"/>
        </w:rPr>
      </w:pPr>
      <w:r w:rsidRPr="002E770C">
        <w:rPr>
          <w:rStyle w:val="a4"/>
          <w:b w:val="0"/>
          <w:sz w:val="28"/>
          <w:szCs w:val="28"/>
          <w:lang w:val="uk-UA"/>
        </w:rPr>
        <w:t>1 лютого 2025 року</w:t>
      </w:r>
      <w:r w:rsidRPr="002E770C">
        <w:rPr>
          <w:sz w:val="28"/>
          <w:szCs w:val="28"/>
          <w:lang w:val="uk-UA"/>
        </w:rPr>
        <w:t xml:space="preserve"> — внаслідок ракетного удару по житловому будинку в м. Полтава загинуло </w:t>
      </w:r>
      <w:r w:rsidRPr="002E770C">
        <w:rPr>
          <w:rStyle w:val="a4"/>
          <w:b w:val="0"/>
          <w:sz w:val="28"/>
          <w:szCs w:val="28"/>
          <w:lang w:val="uk-UA"/>
        </w:rPr>
        <w:t>15 цивільних осіб</w:t>
      </w:r>
      <w:r w:rsidRPr="002E770C">
        <w:rPr>
          <w:b/>
          <w:sz w:val="28"/>
          <w:szCs w:val="28"/>
          <w:lang w:val="uk-UA"/>
        </w:rPr>
        <w:t xml:space="preserve">, </w:t>
      </w:r>
      <w:r w:rsidRPr="002E770C">
        <w:rPr>
          <w:sz w:val="28"/>
          <w:szCs w:val="28"/>
          <w:lang w:val="uk-UA"/>
        </w:rPr>
        <w:t>ще</w:t>
      </w:r>
      <w:r w:rsidRPr="002E770C">
        <w:rPr>
          <w:b/>
          <w:sz w:val="28"/>
          <w:szCs w:val="28"/>
          <w:lang w:val="uk-UA"/>
        </w:rPr>
        <w:t xml:space="preserve"> </w:t>
      </w:r>
      <w:r w:rsidRPr="002E770C">
        <w:rPr>
          <w:rStyle w:val="a4"/>
          <w:b w:val="0"/>
          <w:sz w:val="28"/>
          <w:szCs w:val="28"/>
          <w:lang w:val="uk-UA"/>
        </w:rPr>
        <w:t>17 осіб отримали поранення різного ступеня тяжкості</w:t>
      </w:r>
      <w:r w:rsidRPr="002E770C">
        <w:rPr>
          <w:b/>
          <w:sz w:val="28"/>
          <w:szCs w:val="28"/>
          <w:lang w:val="uk-UA"/>
        </w:rPr>
        <w:t>.</w:t>
      </w:r>
      <w:r w:rsidRPr="002E770C">
        <w:rPr>
          <w:sz w:val="28"/>
          <w:szCs w:val="28"/>
          <w:lang w:val="uk-UA"/>
        </w:rPr>
        <w:t xml:space="preserve"> Уламки та вибухова хвиля пошкодили близько </w:t>
      </w:r>
      <w:r w:rsidRPr="002E770C">
        <w:rPr>
          <w:rStyle w:val="a4"/>
          <w:b w:val="0"/>
          <w:sz w:val="28"/>
          <w:szCs w:val="28"/>
          <w:lang w:val="uk-UA"/>
        </w:rPr>
        <w:t>1 500 вікон у житлових будинках</w:t>
      </w:r>
      <w:r w:rsidRPr="002E770C">
        <w:rPr>
          <w:b/>
          <w:sz w:val="28"/>
          <w:szCs w:val="28"/>
          <w:lang w:val="uk-UA"/>
        </w:rPr>
        <w:t>,</w:t>
      </w:r>
      <w:r w:rsidRPr="002E770C">
        <w:rPr>
          <w:sz w:val="28"/>
          <w:szCs w:val="28"/>
          <w:lang w:val="uk-UA"/>
        </w:rPr>
        <w:t xml:space="preserve"> а також частину енергетичної інфраструктури і дитячий садок. </w:t>
      </w:r>
    </w:p>
    <w:p w:rsidR="006166CB" w:rsidRPr="002E770C" w:rsidRDefault="006166CB" w:rsidP="006166CB">
      <w:pPr>
        <w:pStyle w:val="a3"/>
        <w:numPr>
          <w:ilvl w:val="0"/>
          <w:numId w:val="2"/>
        </w:numPr>
        <w:spacing w:before="0" w:beforeAutospacing="0" w:after="0" w:afterAutospacing="0"/>
        <w:ind w:left="0" w:firstLine="709"/>
        <w:jc w:val="both"/>
        <w:rPr>
          <w:sz w:val="28"/>
          <w:szCs w:val="28"/>
          <w:lang w:val="uk-UA"/>
        </w:rPr>
      </w:pPr>
      <w:r w:rsidRPr="002E770C">
        <w:rPr>
          <w:rStyle w:val="a4"/>
          <w:b w:val="0"/>
          <w:sz w:val="28"/>
          <w:szCs w:val="28"/>
          <w:lang w:val="uk-UA"/>
        </w:rPr>
        <w:t>23 квітня 2025 року</w:t>
      </w:r>
      <w:r w:rsidRPr="002E770C">
        <w:rPr>
          <w:sz w:val="28"/>
          <w:szCs w:val="28"/>
          <w:lang w:val="uk-UA"/>
        </w:rPr>
        <w:t xml:space="preserve"> — під час </w:t>
      </w:r>
      <w:r w:rsidR="00F367D3">
        <w:rPr>
          <w:sz w:val="28"/>
          <w:szCs w:val="28"/>
          <w:lang w:val="uk-UA"/>
        </w:rPr>
        <w:t xml:space="preserve">нічної атаки </w:t>
      </w:r>
      <w:proofErr w:type="spellStart"/>
      <w:r w:rsidR="00F367D3">
        <w:rPr>
          <w:sz w:val="28"/>
          <w:szCs w:val="28"/>
          <w:lang w:val="uk-UA"/>
        </w:rPr>
        <w:t>безпілотниками</w:t>
      </w:r>
      <w:proofErr w:type="spellEnd"/>
      <w:r w:rsidRPr="002E770C">
        <w:rPr>
          <w:sz w:val="28"/>
          <w:szCs w:val="28"/>
          <w:lang w:val="uk-UA"/>
        </w:rPr>
        <w:t xml:space="preserve"> </w:t>
      </w:r>
      <w:r w:rsidRPr="002E770C">
        <w:rPr>
          <w:rStyle w:val="a4"/>
          <w:b w:val="0"/>
          <w:sz w:val="28"/>
          <w:szCs w:val="28"/>
          <w:lang w:val="uk-UA"/>
        </w:rPr>
        <w:t>поранено 6 цивільних осіб</w:t>
      </w:r>
      <w:r w:rsidRPr="002E770C">
        <w:rPr>
          <w:sz w:val="28"/>
          <w:szCs w:val="28"/>
          <w:lang w:val="uk-UA"/>
        </w:rPr>
        <w:t xml:space="preserve"> у регіоні. Унаслідок падіння </w:t>
      </w:r>
      <w:proofErr w:type="spellStart"/>
      <w:r w:rsidRPr="002E770C">
        <w:rPr>
          <w:sz w:val="28"/>
          <w:szCs w:val="28"/>
          <w:lang w:val="uk-UA"/>
        </w:rPr>
        <w:t>дронів</w:t>
      </w:r>
      <w:proofErr w:type="spellEnd"/>
      <w:r w:rsidRPr="002E770C">
        <w:rPr>
          <w:sz w:val="28"/>
          <w:szCs w:val="28"/>
          <w:lang w:val="uk-UA"/>
        </w:rPr>
        <w:t xml:space="preserve"> та уламків пошкоджено приватні будинки, житлові багатоповерхівки та складські приміщення. </w:t>
      </w:r>
    </w:p>
    <w:p w:rsidR="006166CB" w:rsidRPr="002E770C" w:rsidRDefault="006166CB" w:rsidP="006166CB">
      <w:pPr>
        <w:pStyle w:val="a3"/>
        <w:numPr>
          <w:ilvl w:val="0"/>
          <w:numId w:val="2"/>
        </w:numPr>
        <w:spacing w:before="0" w:beforeAutospacing="0" w:after="0" w:afterAutospacing="0"/>
        <w:ind w:left="0" w:firstLine="709"/>
        <w:jc w:val="both"/>
        <w:rPr>
          <w:sz w:val="28"/>
          <w:szCs w:val="28"/>
          <w:lang w:val="uk-UA"/>
        </w:rPr>
      </w:pPr>
      <w:r w:rsidRPr="002E770C">
        <w:rPr>
          <w:rStyle w:val="a4"/>
          <w:b w:val="0"/>
          <w:sz w:val="28"/>
          <w:szCs w:val="28"/>
          <w:lang w:val="uk-UA"/>
        </w:rPr>
        <w:t>3 липня 2025 року</w:t>
      </w:r>
      <w:r w:rsidRPr="002E770C">
        <w:rPr>
          <w:sz w:val="28"/>
          <w:szCs w:val="28"/>
          <w:lang w:val="uk-UA"/>
        </w:rPr>
        <w:t xml:space="preserve"> — у м. Полтава внаслідок атаки безпілотних літальних апаратів загинуло </w:t>
      </w:r>
      <w:r w:rsidRPr="002E770C">
        <w:rPr>
          <w:rStyle w:val="a4"/>
          <w:b w:val="0"/>
          <w:sz w:val="28"/>
          <w:szCs w:val="28"/>
          <w:lang w:val="uk-UA"/>
        </w:rPr>
        <w:t>2 людини</w:t>
      </w:r>
      <w:r w:rsidRPr="002E770C">
        <w:rPr>
          <w:b/>
          <w:sz w:val="28"/>
          <w:szCs w:val="28"/>
          <w:lang w:val="uk-UA"/>
        </w:rPr>
        <w:t xml:space="preserve">, </w:t>
      </w:r>
      <w:r w:rsidRPr="002E770C">
        <w:rPr>
          <w:rStyle w:val="a4"/>
          <w:b w:val="0"/>
          <w:sz w:val="28"/>
          <w:szCs w:val="28"/>
          <w:lang w:val="uk-UA"/>
        </w:rPr>
        <w:t>11 осіб отримали поранення</w:t>
      </w:r>
      <w:r w:rsidRPr="002E770C">
        <w:rPr>
          <w:sz w:val="28"/>
          <w:szCs w:val="28"/>
          <w:lang w:val="uk-UA"/>
        </w:rPr>
        <w:t xml:space="preserve"> і значні пошкодження зазнали житлові об’єкти, територіальний центр комплектування та кілька транспортних засобів. </w:t>
      </w:r>
    </w:p>
    <w:p w:rsidR="006166CB" w:rsidRPr="002E770C" w:rsidRDefault="006166CB" w:rsidP="00FE5D5D">
      <w:pPr>
        <w:pStyle w:val="a3"/>
        <w:numPr>
          <w:ilvl w:val="0"/>
          <w:numId w:val="2"/>
        </w:numPr>
        <w:spacing w:before="0" w:beforeAutospacing="0" w:after="0" w:afterAutospacing="0"/>
        <w:ind w:left="0" w:firstLine="709"/>
        <w:jc w:val="both"/>
        <w:rPr>
          <w:sz w:val="28"/>
          <w:szCs w:val="28"/>
          <w:lang w:val="uk-UA"/>
        </w:rPr>
      </w:pPr>
      <w:r w:rsidRPr="002E770C">
        <w:rPr>
          <w:rStyle w:val="a4"/>
          <w:b w:val="0"/>
          <w:sz w:val="28"/>
          <w:szCs w:val="28"/>
          <w:lang w:val="uk-UA"/>
        </w:rPr>
        <w:t>7 жовтня 2025 року</w:t>
      </w:r>
      <w:r w:rsidR="00283326" w:rsidRPr="002E770C">
        <w:rPr>
          <w:sz w:val="28"/>
          <w:szCs w:val="28"/>
          <w:lang w:val="uk-UA"/>
        </w:rPr>
        <w:t xml:space="preserve"> </w:t>
      </w:r>
      <w:r w:rsidRPr="002E770C">
        <w:rPr>
          <w:sz w:val="28"/>
          <w:szCs w:val="28"/>
          <w:lang w:val="uk-UA"/>
        </w:rPr>
        <w:t xml:space="preserve">кількість </w:t>
      </w:r>
      <w:r w:rsidRPr="002E770C">
        <w:rPr>
          <w:rStyle w:val="a4"/>
          <w:b w:val="0"/>
          <w:sz w:val="28"/>
          <w:szCs w:val="28"/>
          <w:lang w:val="uk-UA"/>
        </w:rPr>
        <w:t>пошкоджених житлових об’єктів у Полтаві зросла до 34</w:t>
      </w:r>
      <w:r w:rsidR="00283326" w:rsidRPr="002E770C">
        <w:rPr>
          <w:sz w:val="28"/>
          <w:szCs w:val="28"/>
          <w:lang w:val="uk-UA"/>
        </w:rPr>
        <w:t xml:space="preserve"> (включно</w:t>
      </w:r>
      <w:r w:rsidRPr="002E770C">
        <w:rPr>
          <w:rStyle w:val="a4"/>
          <w:b w:val="0"/>
          <w:sz w:val="28"/>
          <w:szCs w:val="28"/>
          <w:lang w:val="uk-UA"/>
        </w:rPr>
        <w:t>15</w:t>
      </w:r>
      <w:r w:rsidRPr="002E770C">
        <w:rPr>
          <w:rStyle w:val="a4"/>
          <w:sz w:val="28"/>
          <w:szCs w:val="28"/>
          <w:lang w:val="uk-UA"/>
        </w:rPr>
        <w:t xml:space="preserve"> </w:t>
      </w:r>
      <w:r w:rsidRPr="002E770C">
        <w:rPr>
          <w:rStyle w:val="a4"/>
          <w:b w:val="0"/>
          <w:sz w:val="28"/>
          <w:szCs w:val="28"/>
          <w:lang w:val="uk-UA"/>
        </w:rPr>
        <w:t>багатоквартирних будинків та 19 приватних домоволодінь</w:t>
      </w:r>
      <w:r w:rsidRPr="002E770C">
        <w:rPr>
          <w:sz w:val="28"/>
          <w:szCs w:val="28"/>
          <w:lang w:val="uk-UA"/>
        </w:rPr>
        <w:t xml:space="preserve">), вибито 192 вікна; системи електропостачання повністю відновлені силами відповідних служб. </w:t>
      </w:r>
    </w:p>
    <w:p w:rsidR="006166CB" w:rsidRPr="002E770C" w:rsidRDefault="006166CB" w:rsidP="006166CB">
      <w:pPr>
        <w:pStyle w:val="a3"/>
        <w:spacing w:before="0" w:beforeAutospacing="0" w:after="0" w:afterAutospacing="0"/>
        <w:ind w:firstLine="709"/>
        <w:jc w:val="both"/>
        <w:rPr>
          <w:sz w:val="28"/>
          <w:szCs w:val="28"/>
          <w:lang w:val="uk-UA"/>
        </w:rPr>
      </w:pPr>
      <w:r w:rsidRPr="002E770C">
        <w:rPr>
          <w:sz w:val="28"/>
          <w:szCs w:val="28"/>
          <w:lang w:val="uk-UA"/>
        </w:rPr>
        <w:t>Окремі атаки також призводили до пошкодження об’єктів енергетичної та транспортної інфраструктури, зокрема:</w:t>
      </w:r>
    </w:p>
    <w:p w:rsidR="006166CB" w:rsidRPr="002E770C" w:rsidRDefault="00F14598" w:rsidP="006166CB">
      <w:pPr>
        <w:pStyle w:val="a3"/>
        <w:numPr>
          <w:ilvl w:val="0"/>
          <w:numId w:val="3"/>
        </w:numPr>
        <w:spacing w:before="0" w:beforeAutospacing="0" w:after="0" w:afterAutospacing="0"/>
        <w:ind w:left="0" w:firstLine="709"/>
        <w:jc w:val="both"/>
        <w:rPr>
          <w:sz w:val="28"/>
          <w:szCs w:val="28"/>
          <w:lang w:val="uk-UA"/>
        </w:rPr>
      </w:pPr>
      <w:r>
        <w:rPr>
          <w:sz w:val="28"/>
          <w:szCs w:val="28"/>
          <w:lang w:val="uk-UA"/>
        </w:rPr>
        <w:t>у</w:t>
      </w:r>
      <w:r w:rsidR="006166CB" w:rsidRPr="002E770C">
        <w:rPr>
          <w:sz w:val="28"/>
          <w:szCs w:val="28"/>
          <w:lang w:val="uk-UA"/>
        </w:rPr>
        <w:t>раження енергетичних об’єктів і технологічного обладнання в Миргородському район</w:t>
      </w:r>
      <w:r>
        <w:rPr>
          <w:sz w:val="28"/>
          <w:szCs w:val="28"/>
          <w:lang w:val="uk-UA"/>
        </w:rPr>
        <w:t>і (28 грудня та 3 жовтня 2025 року</w:t>
      </w:r>
      <w:r w:rsidR="006166CB" w:rsidRPr="002E770C">
        <w:rPr>
          <w:sz w:val="28"/>
          <w:szCs w:val="28"/>
          <w:lang w:val="uk-UA"/>
        </w:rPr>
        <w:t>), що спричинило тимчасов</w:t>
      </w:r>
      <w:r w:rsidR="00B81AB2" w:rsidRPr="002E770C">
        <w:rPr>
          <w:sz w:val="28"/>
          <w:szCs w:val="28"/>
          <w:lang w:val="uk-UA"/>
        </w:rPr>
        <w:t>і відключення електропостачання</w:t>
      </w:r>
      <w:r>
        <w:rPr>
          <w:sz w:val="28"/>
          <w:szCs w:val="28"/>
          <w:lang w:val="uk-UA"/>
        </w:rPr>
        <w:t>;</w:t>
      </w:r>
      <w:r w:rsidR="006166CB" w:rsidRPr="002E770C">
        <w:rPr>
          <w:sz w:val="28"/>
          <w:szCs w:val="28"/>
          <w:lang w:val="uk-UA"/>
        </w:rPr>
        <w:t xml:space="preserve"> </w:t>
      </w:r>
    </w:p>
    <w:p w:rsidR="006166CB" w:rsidRPr="002E770C" w:rsidRDefault="00F14598" w:rsidP="006166CB">
      <w:pPr>
        <w:pStyle w:val="a3"/>
        <w:numPr>
          <w:ilvl w:val="0"/>
          <w:numId w:val="3"/>
        </w:numPr>
        <w:spacing w:before="0" w:beforeAutospacing="0" w:after="0" w:afterAutospacing="0"/>
        <w:ind w:left="0" w:firstLine="709"/>
        <w:jc w:val="both"/>
        <w:rPr>
          <w:sz w:val="28"/>
          <w:szCs w:val="28"/>
          <w:lang w:val="uk-UA"/>
        </w:rPr>
      </w:pPr>
      <w:r>
        <w:rPr>
          <w:sz w:val="28"/>
          <w:szCs w:val="28"/>
          <w:lang w:val="uk-UA"/>
        </w:rPr>
        <w:t>п</w:t>
      </w:r>
      <w:r w:rsidR="006166CB" w:rsidRPr="002E770C">
        <w:rPr>
          <w:sz w:val="28"/>
          <w:szCs w:val="28"/>
          <w:lang w:val="uk-UA"/>
        </w:rPr>
        <w:t xml:space="preserve">ошкодження адміністративної будівлі, складів та рухомого складу залізничної інфраструктури під час безпілотної атаки, що спричинило пожежі, які були локалізовані службами ДСНС. </w:t>
      </w:r>
    </w:p>
    <w:p w:rsidR="00C041A3" w:rsidRPr="002E770C" w:rsidRDefault="006166CB" w:rsidP="000A7003">
      <w:pPr>
        <w:pStyle w:val="a3"/>
        <w:spacing w:before="0" w:beforeAutospacing="0" w:after="0" w:afterAutospacing="0"/>
        <w:ind w:firstLine="709"/>
        <w:jc w:val="both"/>
        <w:rPr>
          <w:sz w:val="28"/>
          <w:szCs w:val="28"/>
          <w:lang w:val="uk-UA"/>
        </w:rPr>
      </w:pPr>
      <w:r w:rsidRPr="002E770C">
        <w:rPr>
          <w:sz w:val="28"/>
          <w:szCs w:val="28"/>
          <w:lang w:val="uk-UA"/>
        </w:rPr>
        <w:t>Підрозділи Національної поліції брали безпосередню участь у реагуванні на наслідки цих атак: забезпечували охорону місць подій, фіксували пошкодження та сліди злочинів, сприяли евакуації мирних громадян, охороняли об’єкти інфраструктури під час ремонту і відновлення, а також взаємодіяли з Службою безпеки України, ДСНС та місцевими органами влади.</w:t>
      </w:r>
    </w:p>
    <w:p w:rsidR="00D5741C" w:rsidRPr="002E770C" w:rsidRDefault="00D5741C" w:rsidP="00D5741C">
      <w:pPr>
        <w:pStyle w:val="20"/>
        <w:widowControl/>
        <w:shd w:val="clear" w:color="auto" w:fill="auto"/>
        <w:spacing w:line="240" w:lineRule="auto"/>
        <w:ind w:firstLine="567"/>
        <w:rPr>
          <w:b/>
          <w:i/>
          <w:lang w:val="uk-UA"/>
        </w:rPr>
      </w:pPr>
      <w:r w:rsidRPr="002E770C">
        <w:rPr>
          <w:b/>
          <w:i/>
          <w:lang w:val="uk-UA"/>
        </w:rPr>
        <w:t>2.2. Особливості функціонування спецлінії «102», організації прийому заяв та повідомлень громадян, звернень. Оперативне реагування.</w:t>
      </w:r>
    </w:p>
    <w:p w:rsidR="00D5741C" w:rsidRPr="002E770C" w:rsidRDefault="000A7003" w:rsidP="008961C0">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Спецлінія </w:t>
      </w:r>
      <w:r w:rsidR="00D5741C" w:rsidRPr="002E770C">
        <w:rPr>
          <w:rFonts w:ascii="Times New Roman" w:eastAsia="Times New Roman" w:hAnsi="Times New Roman" w:cs="Times New Roman"/>
          <w:bCs/>
          <w:sz w:val="28"/>
          <w:szCs w:val="28"/>
          <w:lang w:val="uk-UA" w:eastAsia="ru-RU"/>
        </w:rPr>
        <w:t>«102»</w:t>
      </w:r>
      <w:r w:rsidR="00D5741C" w:rsidRPr="002E770C">
        <w:rPr>
          <w:rFonts w:ascii="Times New Roman" w:eastAsia="Times New Roman" w:hAnsi="Times New Roman" w:cs="Times New Roman"/>
          <w:sz w:val="28"/>
          <w:szCs w:val="28"/>
          <w:lang w:val="uk-UA" w:eastAsia="ru-RU"/>
        </w:rPr>
        <w:t xml:space="preserve"> Національної поліції у Полтавській області забезпечувала цілодобовий прийом заяв та повідомлень громадян про кримінальні правопорушення, адміністративні правопорушення, надзвичайні ситуації та інші події, що потребували негайного реагування правоохоронних органів.</w:t>
      </w:r>
    </w:p>
    <w:p w:rsidR="00D5741C" w:rsidRPr="002E770C" w:rsidRDefault="00D5741C" w:rsidP="008961C0">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Спецлінія функціонувала у режимі </w:t>
      </w:r>
      <w:r w:rsidRPr="002E770C">
        <w:rPr>
          <w:rFonts w:ascii="Times New Roman" w:eastAsia="Times New Roman" w:hAnsi="Times New Roman" w:cs="Times New Roman"/>
          <w:bCs/>
          <w:sz w:val="28"/>
          <w:szCs w:val="28"/>
          <w:lang w:val="uk-UA" w:eastAsia="ru-RU"/>
        </w:rPr>
        <w:t>24/7</w:t>
      </w:r>
      <w:r w:rsidRPr="002E770C">
        <w:rPr>
          <w:rFonts w:ascii="Times New Roman" w:eastAsia="Times New Roman" w:hAnsi="Times New Roman" w:cs="Times New Roman"/>
          <w:sz w:val="28"/>
          <w:szCs w:val="28"/>
          <w:lang w:val="uk-UA" w:eastAsia="ru-RU"/>
        </w:rPr>
        <w:t>, приймаючи дзвінки від громадян із усіх районів області. Оператори служби забезпечували оперативну фіксацію кожного звернення, з’ясування ключових обставин події (місце, час, характер події, наявність потерпілих) та своєчасну передачу інформації до відповідних підрозділів поліції для реагування.</w:t>
      </w:r>
    </w:p>
    <w:p w:rsidR="00D5741C" w:rsidRPr="002E770C" w:rsidRDefault="00D5741C" w:rsidP="008961C0">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За даними служби «102» у 2025 році оператори опрацювали </w:t>
      </w:r>
      <w:r w:rsidRPr="002E770C">
        <w:rPr>
          <w:rFonts w:ascii="Times New Roman" w:eastAsia="Times New Roman" w:hAnsi="Times New Roman" w:cs="Times New Roman"/>
          <w:bCs/>
          <w:sz w:val="28"/>
          <w:szCs w:val="28"/>
          <w:lang w:val="uk-UA" w:eastAsia="ru-RU"/>
        </w:rPr>
        <w:t>понад 3</w:t>
      </w:r>
      <w:r w:rsidR="00590DBD">
        <w:rPr>
          <w:rFonts w:ascii="Times New Roman" w:eastAsia="Times New Roman" w:hAnsi="Times New Roman" w:cs="Times New Roman"/>
          <w:bCs/>
          <w:sz w:val="28"/>
          <w:szCs w:val="28"/>
          <w:lang w:val="uk-UA" w:eastAsia="ru-RU"/>
        </w:rPr>
        <w:t>51</w:t>
      </w:r>
      <w:r w:rsidRPr="002E770C">
        <w:rPr>
          <w:rFonts w:ascii="Times New Roman" w:eastAsia="Times New Roman" w:hAnsi="Times New Roman" w:cs="Times New Roman"/>
          <w:bCs/>
          <w:sz w:val="28"/>
          <w:szCs w:val="28"/>
          <w:lang w:val="uk-UA" w:eastAsia="ru-RU"/>
        </w:rPr>
        <w:t> 000 звернень громадян</w:t>
      </w:r>
      <w:r w:rsidRPr="002E770C">
        <w:rPr>
          <w:rFonts w:ascii="Times New Roman" w:eastAsia="Times New Roman" w:hAnsi="Times New Roman" w:cs="Times New Roman"/>
          <w:sz w:val="28"/>
          <w:szCs w:val="28"/>
          <w:lang w:val="uk-UA" w:eastAsia="ru-RU"/>
        </w:rPr>
        <w:t>, що свідчить</w:t>
      </w:r>
      <w:r w:rsidR="00F14598">
        <w:rPr>
          <w:rFonts w:ascii="Times New Roman" w:eastAsia="Times New Roman" w:hAnsi="Times New Roman" w:cs="Times New Roman"/>
          <w:sz w:val="28"/>
          <w:szCs w:val="28"/>
          <w:lang w:val="uk-UA" w:eastAsia="ru-RU"/>
        </w:rPr>
        <w:t xml:space="preserve"> про значне навантаження на </w:t>
      </w:r>
      <w:proofErr w:type="spellStart"/>
      <w:r w:rsidR="00F14598">
        <w:rPr>
          <w:rFonts w:ascii="Times New Roman" w:eastAsia="Times New Roman" w:hAnsi="Times New Roman" w:cs="Times New Roman"/>
          <w:sz w:val="28"/>
          <w:szCs w:val="28"/>
          <w:lang w:val="uk-UA" w:eastAsia="ru-RU"/>
        </w:rPr>
        <w:t>кол</w:t>
      </w:r>
      <w:proofErr w:type="spellEnd"/>
      <w:r w:rsidR="00F14598">
        <w:rPr>
          <w:rFonts w:ascii="Times New Roman" w:eastAsia="Times New Roman" w:hAnsi="Times New Roman" w:cs="Times New Roman"/>
          <w:sz w:val="28"/>
          <w:szCs w:val="28"/>
          <w:lang w:val="uk-UA" w:eastAsia="ru-RU"/>
        </w:rPr>
        <w:t>-</w:t>
      </w:r>
      <w:r w:rsidRPr="002E770C">
        <w:rPr>
          <w:rFonts w:ascii="Times New Roman" w:eastAsia="Times New Roman" w:hAnsi="Times New Roman" w:cs="Times New Roman"/>
          <w:sz w:val="28"/>
          <w:szCs w:val="28"/>
          <w:lang w:val="uk-UA" w:eastAsia="ru-RU"/>
        </w:rPr>
        <w:t>центр та активну комунікацію населення з полі</w:t>
      </w:r>
      <w:r w:rsidR="00F14598">
        <w:rPr>
          <w:rFonts w:ascii="Times New Roman" w:eastAsia="Times New Roman" w:hAnsi="Times New Roman" w:cs="Times New Roman"/>
          <w:sz w:val="28"/>
          <w:szCs w:val="28"/>
          <w:lang w:val="uk-UA" w:eastAsia="ru-RU"/>
        </w:rPr>
        <w:t>цією для забезпечення безпеки й</w:t>
      </w:r>
      <w:r w:rsidRPr="002E770C">
        <w:rPr>
          <w:rFonts w:ascii="Times New Roman" w:eastAsia="Times New Roman" w:hAnsi="Times New Roman" w:cs="Times New Roman"/>
          <w:sz w:val="28"/>
          <w:szCs w:val="28"/>
          <w:lang w:val="uk-UA" w:eastAsia="ru-RU"/>
        </w:rPr>
        <w:t xml:space="preserve"> порядку в регіоні. Середньодобовий обсяг звернень перевищував </w:t>
      </w:r>
      <w:r w:rsidRPr="002E770C">
        <w:rPr>
          <w:rFonts w:ascii="Times New Roman" w:eastAsia="Times New Roman" w:hAnsi="Times New Roman" w:cs="Times New Roman"/>
          <w:bCs/>
          <w:sz w:val="28"/>
          <w:szCs w:val="28"/>
          <w:lang w:val="uk-UA" w:eastAsia="ru-RU"/>
        </w:rPr>
        <w:t>700 дзвінків</w:t>
      </w:r>
      <w:r w:rsidRPr="002E770C">
        <w:rPr>
          <w:rFonts w:ascii="Times New Roman" w:eastAsia="Times New Roman" w:hAnsi="Times New Roman" w:cs="Times New Roman"/>
          <w:sz w:val="28"/>
          <w:szCs w:val="28"/>
          <w:lang w:val="uk-UA" w:eastAsia="ru-RU"/>
        </w:rPr>
        <w:t xml:space="preserve">, а один оператор протягом зміни обробляв у середньому близько </w:t>
      </w:r>
      <w:r w:rsidRPr="002E770C">
        <w:rPr>
          <w:rFonts w:ascii="Times New Roman" w:eastAsia="Times New Roman" w:hAnsi="Times New Roman" w:cs="Times New Roman"/>
          <w:bCs/>
          <w:sz w:val="28"/>
          <w:szCs w:val="28"/>
          <w:lang w:val="uk-UA" w:eastAsia="ru-RU"/>
        </w:rPr>
        <w:t>150 звернень</w:t>
      </w:r>
      <w:r w:rsidRPr="002E770C">
        <w:rPr>
          <w:rFonts w:ascii="Times New Roman" w:eastAsia="Times New Roman" w:hAnsi="Times New Roman" w:cs="Times New Roman"/>
          <w:sz w:val="28"/>
          <w:szCs w:val="28"/>
          <w:lang w:val="uk-UA" w:eastAsia="ru-RU"/>
        </w:rPr>
        <w:t xml:space="preserve">. </w:t>
      </w:r>
    </w:p>
    <w:p w:rsidR="00D5741C" w:rsidRPr="002E770C" w:rsidRDefault="00D5741C" w:rsidP="008961C0">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Особливо слід відзначити організацію прийому звернень, що потребують </w:t>
      </w:r>
      <w:r w:rsidRPr="002E770C">
        <w:rPr>
          <w:rFonts w:ascii="Times New Roman" w:eastAsia="Times New Roman" w:hAnsi="Times New Roman" w:cs="Times New Roman"/>
          <w:bCs/>
          <w:sz w:val="28"/>
          <w:szCs w:val="28"/>
          <w:lang w:val="uk-UA" w:eastAsia="ru-RU"/>
        </w:rPr>
        <w:t>невідкладного реагування</w:t>
      </w:r>
      <w:r w:rsidRPr="002E770C">
        <w:rPr>
          <w:rFonts w:ascii="Times New Roman" w:eastAsia="Times New Roman" w:hAnsi="Times New Roman" w:cs="Times New Roman"/>
          <w:sz w:val="28"/>
          <w:szCs w:val="28"/>
          <w:lang w:val="uk-UA" w:eastAsia="ru-RU"/>
        </w:rPr>
        <w:t xml:space="preserve"> (загроза життю чи здоров’ю, злочини</w:t>
      </w:r>
      <w:r w:rsidR="00C15043">
        <w:rPr>
          <w:rFonts w:ascii="Times New Roman" w:eastAsia="Times New Roman" w:hAnsi="Times New Roman" w:cs="Times New Roman"/>
          <w:sz w:val="28"/>
          <w:szCs w:val="28"/>
          <w:lang w:val="uk-UA" w:eastAsia="ru-RU"/>
        </w:rPr>
        <w:t>, що тривають</w:t>
      </w:r>
      <w:r w:rsidRPr="002E770C">
        <w:rPr>
          <w:rFonts w:ascii="Times New Roman" w:eastAsia="Times New Roman" w:hAnsi="Times New Roman" w:cs="Times New Roman"/>
          <w:sz w:val="28"/>
          <w:szCs w:val="28"/>
          <w:lang w:val="uk-UA" w:eastAsia="ru-RU"/>
        </w:rPr>
        <w:t>, ДТП з постраждалими). Інформація таких випадків негайно передавалася до Центру управління нарядами для спрямування найближчих підрозділів поліції, патрульної служби, слідчо</w:t>
      </w:r>
      <w:r w:rsidRPr="002E770C">
        <w:rPr>
          <w:rFonts w:ascii="Times New Roman" w:eastAsia="Times New Roman" w:hAnsi="Times New Roman" w:cs="Times New Roman"/>
          <w:sz w:val="28"/>
          <w:szCs w:val="28"/>
          <w:lang w:val="uk-UA" w:eastAsia="ru-RU"/>
        </w:rPr>
        <w:noBreakHyphen/>
        <w:t xml:space="preserve">оперативних груп та інших служб. Завдяки цьому забезпечувався оперативний виїзд і реагування на повідомлення громадян у найкоротші </w:t>
      </w:r>
      <w:r w:rsidR="00F14598">
        <w:rPr>
          <w:rFonts w:ascii="Times New Roman" w:eastAsia="Times New Roman" w:hAnsi="Times New Roman" w:cs="Times New Roman"/>
          <w:sz w:val="28"/>
          <w:szCs w:val="28"/>
          <w:lang w:val="uk-UA" w:eastAsia="ru-RU"/>
        </w:rPr>
        <w:t>строки</w:t>
      </w:r>
      <w:r w:rsidRPr="002E770C">
        <w:rPr>
          <w:rFonts w:ascii="Times New Roman" w:eastAsia="Times New Roman" w:hAnsi="Times New Roman" w:cs="Times New Roman"/>
          <w:sz w:val="28"/>
          <w:szCs w:val="28"/>
          <w:lang w:val="uk-UA" w:eastAsia="ru-RU"/>
        </w:rPr>
        <w:t>.</w:t>
      </w:r>
    </w:p>
    <w:p w:rsidR="00D5741C" w:rsidRPr="002E770C" w:rsidRDefault="00D5741C" w:rsidP="008961C0">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Варто також відзначити, що значна частина звернень від громадян стосувалася не лише кримінальних або адміністративних подій, але й інформаційних повідомлень чи дзвінків, що не вимагали виїзду наряду. Така ситуація підкреслює важливість </w:t>
      </w:r>
      <w:r w:rsidRPr="002E770C">
        <w:rPr>
          <w:rFonts w:ascii="Times New Roman" w:eastAsia="Times New Roman" w:hAnsi="Times New Roman" w:cs="Times New Roman"/>
          <w:bCs/>
          <w:sz w:val="28"/>
          <w:szCs w:val="28"/>
          <w:lang w:val="uk-UA" w:eastAsia="ru-RU"/>
        </w:rPr>
        <w:t>професійної фільтрації звернень</w:t>
      </w:r>
      <w:r w:rsidRPr="002E770C">
        <w:rPr>
          <w:rFonts w:ascii="Times New Roman" w:eastAsia="Times New Roman" w:hAnsi="Times New Roman" w:cs="Times New Roman"/>
          <w:sz w:val="28"/>
          <w:szCs w:val="28"/>
          <w:lang w:val="uk-UA" w:eastAsia="ru-RU"/>
        </w:rPr>
        <w:t xml:space="preserve"> та ефективної взаємодії операторів із нарядами поліції. </w:t>
      </w:r>
    </w:p>
    <w:p w:rsidR="00D5741C" w:rsidRPr="002E770C" w:rsidRDefault="00D5741C" w:rsidP="008961C0">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Крім того, у звітному періоді служба «102» фіксувала випадки неправомірних дзвінків (без реальної потреби, у нетверезому стані, із нецензурними висловлюваннями). За такими фактами складалися адміністративні протоколи відповідно до чин</w:t>
      </w:r>
      <w:r w:rsidR="00C15043">
        <w:rPr>
          <w:rFonts w:ascii="Times New Roman" w:eastAsia="Times New Roman" w:hAnsi="Times New Roman" w:cs="Times New Roman"/>
          <w:sz w:val="28"/>
          <w:szCs w:val="28"/>
          <w:lang w:val="uk-UA" w:eastAsia="ru-RU"/>
        </w:rPr>
        <w:t>ного законодавства, що також о</w:t>
      </w:r>
      <w:r w:rsidRPr="002E770C">
        <w:rPr>
          <w:rFonts w:ascii="Times New Roman" w:eastAsia="Times New Roman" w:hAnsi="Times New Roman" w:cs="Times New Roman"/>
          <w:sz w:val="28"/>
          <w:szCs w:val="28"/>
          <w:lang w:val="uk-UA" w:eastAsia="ru-RU"/>
        </w:rPr>
        <w:t xml:space="preserve">креслює заходи щодо підтримання корпоративної культури та захисту працівників служби. </w:t>
      </w:r>
    </w:p>
    <w:p w:rsidR="00D5741C" w:rsidRPr="002E770C" w:rsidRDefault="00D5741C" w:rsidP="008961C0">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Загалом функціонування спецлінії «102» в </w:t>
      </w:r>
      <w:r w:rsidR="00C15043">
        <w:rPr>
          <w:rFonts w:ascii="Times New Roman" w:eastAsia="Times New Roman" w:hAnsi="Times New Roman" w:cs="Times New Roman"/>
          <w:sz w:val="28"/>
          <w:szCs w:val="28"/>
          <w:lang w:val="uk-UA" w:eastAsia="ru-RU"/>
        </w:rPr>
        <w:t xml:space="preserve">Полтавській </w:t>
      </w:r>
      <w:r w:rsidRPr="002E770C">
        <w:rPr>
          <w:rFonts w:ascii="Times New Roman" w:eastAsia="Times New Roman" w:hAnsi="Times New Roman" w:cs="Times New Roman"/>
          <w:sz w:val="28"/>
          <w:szCs w:val="28"/>
          <w:lang w:val="uk-UA" w:eastAsia="ru-RU"/>
        </w:rPr>
        <w:t xml:space="preserve">області у 2025 році характеризувалося </w:t>
      </w:r>
      <w:r w:rsidRPr="002E770C">
        <w:rPr>
          <w:rFonts w:ascii="Times New Roman" w:eastAsia="Times New Roman" w:hAnsi="Times New Roman" w:cs="Times New Roman"/>
          <w:bCs/>
          <w:sz w:val="28"/>
          <w:szCs w:val="28"/>
          <w:lang w:val="uk-UA" w:eastAsia="ru-RU"/>
        </w:rPr>
        <w:t>високою інтенсивністю звернень</w:t>
      </w:r>
      <w:r w:rsidRPr="002E770C">
        <w:rPr>
          <w:rFonts w:ascii="Times New Roman" w:eastAsia="Times New Roman" w:hAnsi="Times New Roman" w:cs="Times New Roman"/>
          <w:sz w:val="28"/>
          <w:szCs w:val="28"/>
          <w:lang w:val="uk-UA" w:eastAsia="ru-RU"/>
        </w:rPr>
        <w:t>, оперативною обробкою інформації, чіткою координацією з підрозділами поліції та спрямованістю на забезпечення безпеки громадян.</w:t>
      </w:r>
    </w:p>
    <w:p w:rsidR="004810FD" w:rsidRPr="002E770C" w:rsidRDefault="004810FD" w:rsidP="004810FD">
      <w:pPr>
        <w:pStyle w:val="20"/>
        <w:widowControl/>
        <w:shd w:val="clear" w:color="auto" w:fill="auto"/>
        <w:tabs>
          <w:tab w:val="left" w:pos="1156"/>
        </w:tabs>
        <w:spacing w:line="240" w:lineRule="auto"/>
        <w:ind w:firstLine="567"/>
        <w:rPr>
          <w:b/>
          <w:i/>
          <w:lang w:val="uk-UA"/>
        </w:rPr>
      </w:pPr>
      <w:r w:rsidRPr="002E770C">
        <w:rPr>
          <w:b/>
          <w:i/>
          <w:lang w:val="uk-UA"/>
        </w:rPr>
        <w:t>2.3. Документування злочинів, учинених в умовах воєнного стану</w:t>
      </w:r>
      <w:r w:rsidR="00C15043">
        <w:rPr>
          <w:b/>
          <w:i/>
          <w:lang w:val="uk-UA"/>
        </w:rPr>
        <w:t>, кримінальних правопорушень</w:t>
      </w:r>
      <w:r w:rsidRPr="002E770C">
        <w:rPr>
          <w:b/>
          <w:i/>
          <w:lang w:val="uk-UA"/>
        </w:rPr>
        <w:t xml:space="preserve"> проти основ національної безпеки України, миру, безпеки людства та міжнародного правопорядку (державна зрада, </w:t>
      </w:r>
      <w:proofErr w:type="spellStart"/>
      <w:r w:rsidRPr="002E770C">
        <w:rPr>
          <w:b/>
          <w:i/>
          <w:lang w:val="uk-UA"/>
        </w:rPr>
        <w:t>колабораційна</w:t>
      </w:r>
      <w:proofErr w:type="spellEnd"/>
      <w:r w:rsidRPr="002E770C">
        <w:rPr>
          <w:b/>
          <w:i/>
          <w:lang w:val="uk-UA"/>
        </w:rPr>
        <w:t xml:space="preserve"> діяльність, диверсії, терористична діяльність тощо).</w:t>
      </w:r>
    </w:p>
    <w:p w:rsidR="004810FD" w:rsidRPr="002E770C" w:rsidRDefault="004810FD" w:rsidP="004810F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Упродовж 2025 року підрозділами Головного управління Національної поліції в Полтавській області здійснювалися заходи з виявлення, припинення та документування кримінальних правопорушень, учинених в умовах воєнного стану, зокрема злочинів проти основ національної безпеки України, миру, безпеки людства та міжнародного правопорядку.</w:t>
      </w:r>
    </w:p>
    <w:p w:rsidR="004810FD" w:rsidRPr="002E770C" w:rsidRDefault="004810FD" w:rsidP="004810F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За звітний період до Єдиного реєстру досудових розслідувань внесено </w:t>
      </w:r>
      <w:r w:rsidR="00C15043">
        <w:rPr>
          <w:rFonts w:ascii="Times New Roman" w:eastAsia="Times New Roman" w:hAnsi="Times New Roman" w:cs="Times New Roman"/>
          <w:sz w:val="28"/>
          <w:szCs w:val="28"/>
          <w:lang w:val="uk-UA" w:eastAsia="ru-RU"/>
        </w:rPr>
        <w:t xml:space="preserve">          </w:t>
      </w:r>
      <w:r w:rsidRPr="002E770C">
        <w:rPr>
          <w:rFonts w:ascii="Times New Roman" w:eastAsia="Times New Roman" w:hAnsi="Times New Roman" w:cs="Times New Roman"/>
          <w:sz w:val="28"/>
          <w:szCs w:val="28"/>
          <w:lang w:val="uk-UA" w:eastAsia="ru-RU"/>
        </w:rPr>
        <w:t>9 кримінальних правопорушень зазначеної категорії.</w:t>
      </w:r>
    </w:p>
    <w:p w:rsidR="004810FD" w:rsidRPr="002E770C" w:rsidRDefault="004810FD" w:rsidP="004810F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Із загальної кількості зареєстрованих кримінальних правопорушень:</w:t>
      </w:r>
    </w:p>
    <w:p w:rsidR="004810FD" w:rsidRPr="002E770C" w:rsidRDefault="004810FD" w:rsidP="004810FD">
      <w:pPr>
        <w:numPr>
          <w:ilvl w:val="0"/>
          <w:numId w:val="4"/>
        </w:num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за ч. 2 ст</w:t>
      </w:r>
      <w:r w:rsidR="00C15043">
        <w:rPr>
          <w:rFonts w:ascii="Times New Roman" w:eastAsia="Times New Roman" w:hAnsi="Times New Roman" w:cs="Times New Roman"/>
          <w:sz w:val="28"/>
          <w:szCs w:val="28"/>
          <w:lang w:val="uk-UA" w:eastAsia="ru-RU"/>
        </w:rPr>
        <w:t>. 15, ч. 2 ст. 113 КК України –</w:t>
      </w:r>
      <w:r w:rsidRPr="002E770C">
        <w:rPr>
          <w:rFonts w:ascii="Times New Roman" w:eastAsia="Times New Roman" w:hAnsi="Times New Roman" w:cs="Times New Roman"/>
          <w:sz w:val="28"/>
          <w:szCs w:val="28"/>
          <w:lang w:val="uk-UA" w:eastAsia="ru-RU"/>
        </w:rPr>
        <w:t xml:space="preserve"> 1;</w:t>
      </w:r>
    </w:p>
    <w:p w:rsidR="004810FD" w:rsidRPr="00264C1D" w:rsidRDefault="004810FD" w:rsidP="004810FD">
      <w:pPr>
        <w:numPr>
          <w:ilvl w:val="0"/>
          <w:numId w:val="4"/>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за ч. 2 ст. 113 КК України</w:t>
      </w:r>
      <w:r w:rsidR="000A7003" w:rsidRPr="00264C1D">
        <w:rPr>
          <w:rFonts w:ascii="Times New Roman" w:eastAsia="Times New Roman" w:hAnsi="Times New Roman" w:cs="Times New Roman"/>
          <w:color w:val="000000" w:themeColor="text1"/>
          <w:sz w:val="28"/>
          <w:szCs w:val="28"/>
          <w:lang w:val="uk-UA" w:eastAsia="ru-RU"/>
        </w:rPr>
        <w:t xml:space="preserve"> </w:t>
      </w:r>
      <w:r w:rsidR="00C15043" w:rsidRPr="00264C1D">
        <w:rPr>
          <w:rFonts w:ascii="Times New Roman" w:eastAsia="Times New Roman" w:hAnsi="Times New Roman" w:cs="Times New Roman"/>
          <w:color w:val="000000" w:themeColor="text1"/>
          <w:sz w:val="28"/>
          <w:szCs w:val="28"/>
          <w:lang w:val="uk-UA" w:eastAsia="ru-RU"/>
        </w:rPr>
        <w:t>–</w:t>
      </w:r>
      <w:r w:rsidRPr="00264C1D">
        <w:rPr>
          <w:rFonts w:ascii="Times New Roman" w:eastAsia="Times New Roman" w:hAnsi="Times New Roman" w:cs="Times New Roman"/>
          <w:color w:val="000000" w:themeColor="text1"/>
          <w:sz w:val="28"/>
          <w:szCs w:val="28"/>
          <w:lang w:val="uk-UA" w:eastAsia="ru-RU"/>
        </w:rPr>
        <w:t xml:space="preserve"> 4;</w:t>
      </w:r>
    </w:p>
    <w:p w:rsidR="004810FD" w:rsidRPr="00264C1D" w:rsidRDefault="004810FD" w:rsidP="004810FD">
      <w:pPr>
        <w:numPr>
          <w:ilvl w:val="0"/>
          <w:numId w:val="4"/>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 xml:space="preserve">за </w:t>
      </w:r>
      <w:r w:rsidR="00264C1D" w:rsidRPr="00264C1D">
        <w:rPr>
          <w:rFonts w:ascii="Times New Roman" w:eastAsia="Times New Roman" w:hAnsi="Times New Roman" w:cs="Times New Roman"/>
          <w:color w:val="000000" w:themeColor="text1"/>
          <w:sz w:val="28"/>
          <w:szCs w:val="28"/>
          <w:lang w:val="uk-UA" w:eastAsia="ru-RU"/>
        </w:rPr>
        <w:t xml:space="preserve">ч. 4 ст. </w:t>
      </w:r>
      <w:r w:rsidRPr="00264C1D">
        <w:rPr>
          <w:rFonts w:ascii="Times New Roman" w:eastAsia="Times New Roman" w:hAnsi="Times New Roman" w:cs="Times New Roman"/>
          <w:color w:val="000000" w:themeColor="text1"/>
          <w:sz w:val="28"/>
          <w:szCs w:val="28"/>
          <w:lang w:val="uk-UA" w:eastAsia="ru-RU"/>
        </w:rPr>
        <w:t>111¹ КК України</w:t>
      </w:r>
      <w:r w:rsidR="000A7003" w:rsidRPr="00264C1D">
        <w:rPr>
          <w:rFonts w:ascii="Times New Roman" w:eastAsia="Times New Roman" w:hAnsi="Times New Roman" w:cs="Times New Roman"/>
          <w:color w:val="000000" w:themeColor="text1"/>
          <w:sz w:val="28"/>
          <w:szCs w:val="28"/>
          <w:lang w:val="uk-UA" w:eastAsia="ru-RU"/>
        </w:rPr>
        <w:t xml:space="preserve"> </w:t>
      </w:r>
      <w:r w:rsidR="00C15043" w:rsidRPr="00264C1D">
        <w:rPr>
          <w:rFonts w:ascii="Times New Roman" w:eastAsia="Times New Roman" w:hAnsi="Times New Roman" w:cs="Times New Roman"/>
          <w:color w:val="000000" w:themeColor="text1"/>
          <w:sz w:val="28"/>
          <w:szCs w:val="28"/>
          <w:lang w:val="uk-UA" w:eastAsia="ru-RU"/>
        </w:rPr>
        <w:t>–</w:t>
      </w:r>
      <w:r w:rsidRPr="00264C1D">
        <w:rPr>
          <w:rFonts w:ascii="Times New Roman" w:eastAsia="Times New Roman" w:hAnsi="Times New Roman" w:cs="Times New Roman"/>
          <w:color w:val="000000" w:themeColor="text1"/>
          <w:sz w:val="28"/>
          <w:szCs w:val="28"/>
          <w:lang w:val="uk-UA" w:eastAsia="ru-RU"/>
        </w:rPr>
        <w:t xml:space="preserve"> 1;</w:t>
      </w:r>
    </w:p>
    <w:p w:rsidR="004810FD" w:rsidRPr="00264C1D" w:rsidRDefault="004810FD" w:rsidP="004810FD">
      <w:pPr>
        <w:numPr>
          <w:ilvl w:val="0"/>
          <w:numId w:val="4"/>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за ст. 111² КК України</w:t>
      </w:r>
      <w:r w:rsidR="00C15043" w:rsidRPr="00264C1D">
        <w:rPr>
          <w:rFonts w:ascii="Times New Roman" w:eastAsia="Times New Roman" w:hAnsi="Times New Roman" w:cs="Times New Roman"/>
          <w:color w:val="000000" w:themeColor="text1"/>
          <w:sz w:val="28"/>
          <w:szCs w:val="28"/>
          <w:lang w:val="uk-UA" w:eastAsia="ru-RU"/>
        </w:rPr>
        <w:t>–</w:t>
      </w:r>
      <w:r w:rsidRPr="00264C1D">
        <w:rPr>
          <w:rFonts w:ascii="Times New Roman" w:eastAsia="Times New Roman" w:hAnsi="Times New Roman" w:cs="Times New Roman"/>
          <w:color w:val="000000" w:themeColor="text1"/>
          <w:sz w:val="28"/>
          <w:szCs w:val="28"/>
          <w:lang w:val="uk-UA" w:eastAsia="ru-RU"/>
        </w:rPr>
        <w:t>1;</w:t>
      </w:r>
    </w:p>
    <w:p w:rsidR="004810FD" w:rsidRPr="00264C1D" w:rsidRDefault="004810FD" w:rsidP="00C15043">
      <w:pPr>
        <w:numPr>
          <w:ilvl w:val="0"/>
          <w:numId w:val="4"/>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 xml:space="preserve">за </w:t>
      </w:r>
      <w:r w:rsidR="00264C1D" w:rsidRPr="00264C1D">
        <w:rPr>
          <w:rFonts w:ascii="Times New Roman" w:eastAsia="Times New Roman" w:hAnsi="Times New Roman" w:cs="Times New Roman"/>
          <w:color w:val="000000" w:themeColor="text1"/>
          <w:sz w:val="28"/>
          <w:szCs w:val="28"/>
          <w:lang w:val="uk-UA" w:eastAsia="ru-RU"/>
        </w:rPr>
        <w:t xml:space="preserve">ч. 2 </w:t>
      </w:r>
      <w:r w:rsidRPr="00264C1D">
        <w:rPr>
          <w:rFonts w:ascii="Times New Roman" w:eastAsia="Times New Roman" w:hAnsi="Times New Roman" w:cs="Times New Roman"/>
          <w:color w:val="000000" w:themeColor="text1"/>
          <w:sz w:val="28"/>
          <w:szCs w:val="28"/>
          <w:lang w:val="uk-UA" w:eastAsia="ru-RU"/>
        </w:rPr>
        <w:t xml:space="preserve">ст. 111² КК України </w:t>
      </w:r>
      <w:r w:rsidR="00C15043" w:rsidRPr="00264C1D">
        <w:rPr>
          <w:rFonts w:ascii="Times New Roman" w:eastAsia="Times New Roman" w:hAnsi="Times New Roman" w:cs="Times New Roman"/>
          <w:color w:val="000000" w:themeColor="text1"/>
          <w:sz w:val="28"/>
          <w:szCs w:val="28"/>
          <w:lang w:val="uk-UA" w:eastAsia="ru-RU"/>
        </w:rPr>
        <w:t>–</w:t>
      </w:r>
      <w:r w:rsidRPr="00264C1D">
        <w:rPr>
          <w:rFonts w:ascii="Times New Roman" w:eastAsia="Times New Roman" w:hAnsi="Times New Roman" w:cs="Times New Roman"/>
          <w:color w:val="000000" w:themeColor="text1"/>
          <w:sz w:val="28"/>
          <w:szCs w:val="28"/>
          <w:lang w:val="uk-UA" w:eastAsia="ru-RU"/>
        </w:rPr>
        <w:t xml:space="preserve"> 1;</w:t>
      </w:r>
    </w:p>
    <w:p w:rsidR="004810FD" w:rsidRPr="00264C1D" w:rsidRDefault="004810FD" w:rsidP="004810FD">
      <w:pPr>
        <w:numPr>
          <w:ilvl w:val="0"/>
          <w:numId w:val="4"/>
        </w:num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 xml:space="preserve">за ст. 436 КК України </w:t>
      </w:r>
      <w:r w:rsidR="00C15043" w:rsidRPr="00264C1D">
        <w:rPr>
          <w:rFonts w:ascii="Times New Roman" w:eastAsia="Times New Roman" w:hAnsi="Times New Roman" w:cs="Times New Roman"/>
          <w:color w:val="000000" w:themeColor="text1"/>
          <w:sz w:val="28"/>
          <w:szCs w:val="28"/>
          <w:lang w:val="uk-UA" w:eastAsia="ru-RU"/>
        </w:rPr>
        <w:t>–</w:t>
      </w:r>
      <w:r w:rsidRPr="00264C1D">
        <w:rPr>
          <w:rFonts w:ascii="Times New Roman" w:eastAsia="Times New Roman" w:hAnsi="Times New Roman" w:cs="Times New Roman"/>
          <w:color w:val="000000" w:themeColor="text1"/>
          <w:sz w:val="28"/>
          <w:szCs w:val="28"/>
          <w:lang w:val="uk-UA" w:eastAsia="ru-RU"/>
        </w:rPr>
        <w:t xml:space="preserve"> 1.</w:t>
      </w:r>
    </w:p>
    <w:p w:rsidR="004810FD" w:rsidRPr="00264C1D" w:rsidRDefault="004810FD" w:rsidP="004810F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Усі зазначені кримінальні провадження, відповідно до вимог кримінально</w:t>
      </w:r>
      <w:r w:rsidR="00C15043" w:rsidRPr="00264C1D">
        <w:rPr>
          <w:rFonts w:ascii="Times New Roman" w:eastAsia="Times New Roman" w:hAnsi="Times New Roman" w:cs="Times New Roman"/>
          <w:color w:val="000000" w:themeColor="text1"/>
          <w:sz w:val="28"/>
          <w:szCs w:val="28"/>
          <w:lang w:val="uk-UA" w:eastAsia="ru-RU"/>
        </w:rPr>
        <w:t>го процесуального законодавства</w:t>
      </w:r>
      <w:r w:rsidRPr="00264C1D">
        <w:rPr>
          <w:rFonts w:ascii="Times New Roman" w:eastAsia="Times New Roman" w:hAnsi="Times New Roman" w:cs="Times New Roman"/>
          <w:color w:val="000000" w:themeColor="text1"/>
          <w:sz w:val="28"/>
          <w:szCs w:val="28"/>
          <w:lang w:val="uk-UA" w:eastAsia="ru-RU"/>
        </w:rPr>
        <w:t xml:space="preserve"> передано за підслідністю до Служби безпеки України.</w:t>
      </w:r>
    </w:p>
    <w:p w:rsidR="004810FD" w:rsidRPr="002E770C" w:rsidRDefault="004810FD" w:rsidP="004810F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 xml:space="preserve">Окремо, у 2025 році 1 кримінальне провадження </w:t>
      </w:r>
      <w:r w:rsidR="00C15043" w:rsidRPr="00264C1D">
        <w:rPr>
          <w:rFonts w:ascii="Times New Roman" w:eastAsia="Times New Roman" w:hAnsi="Times New Roman" w:cs="Times New Roman"/>
          <w:color w:val="000000" w:themeColor="text1"/>
          <w:sz w:val="28"/>
          <w:szCs w:val="28"/>
          <w:lang w:val="uk-UA" w:eastAsia="ru-RU"/>
        </w:rPr>
        <w:t xml:space="preserve">за </w:t>
      </w:r>
      <w:r w:rsidR="00264C1D" w:rsidRPr="00264C1D">
        <w:rPr>
          <w:rFonts w:ascii="Times New Roman" w:eastAsia="Times New Roman" w:hAnsi="Times New Roman" w:cs="Times New Roman"/>
          <w:color w:val="000000" w:themeColor="text1"/>
          <w:sz w:val="28"/>
          <w:szCs w:val="28"/>
          <w:lang w:val="uk-UA" w:eastAsia="ru-RU"/>
        </w:rPr>
        <w:t xml:space="preserve">ч. 1 </w:t>
      </w:r>
      <w:r w:rsidR="00C15043" w:rsidRPr="00264C1D">
        <w:rPr>
          <w:rFonts w:ascii="Times New Roman" w:eastAsia="Times New Roman" w:hAnsi="Times New Roman" w:cs="Times New Roman"/>
          <w:color w:val="000000" w:themeColor="text1"/>
          <w:sz w:val="28"/>
          <w:szCs w:val="28"/>
          <w:lang w:val="uk-UA" w:eastAsia="ru-RU"/>
        </w:rPr>
        <w:t xml:space="preserve">ст. 436² КК України </w:t>
      </w:r>
      <w:r w:rsidRPr="002E770C">
        <w:rPr>
          <w:rFonts w:ascii="Times New Roman" w:eastAsia="Times New Roman" w:hAnsi="Times New Roman" w:cs="Times New Roman"/>
          <w:sz w:val="28"/>
          <w:szCs w:val="28"/>
          <w:lang w:val="uk-UA" w:eastAsia="ru-RU"/>
        </w:rPr>
        <w:t>скеровано до суду з обвинувальним актом.</w:t>
      </w:r>
    </w:p>
    <w:p w:rsidR="004810FD" w:rsidRPr="002E770C" w:rsidRDefault="004810FD" w:rsidP="004810FD">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Робота з виявлення та документування зазначених кримінальних правопорушень здійснювалася у тісній взаємодії з органами Служби безпеки України та органами прокуратури, з проведенням необхідних слідчих (розшукових) дій і процесуальних заходів.</w:t>
      </w:r>
    </w:p>
    <w:p w:rsidR="004810FD" w:rsidRPr="002E770C" w:rsidRDefault="00B12D07" w:rsidP="00B12D07">
      <w:pPr>
        <w:pStyle w:val="a3"/>
        <w:spacing w:before="0" w:beforeAutospacing="0" w:after="0" w:afterAutospacing="0"/>
        <w:ind w:firstLine="709"/>
        <w:jc w:val="both"/>
        <w:rPr>
          <w:b/>
          <w:i/>
          <w:sz w:val="28"/>
          <w:szCs w:val="28"/>
          <w:lang w:val="uk-UA"/>
        </w:rPr>
      </w:pPr>
      <w:r w:rsidRPr="002E770C">
        <w:rPr>
          <w:b/>
          <w:i/>
          <w:sz w:val="28"/>
          <w:szCs w:val="28"/>
          <w:lang w:val="uk-UA"/>
        </w:rPr>
        <w:t xml:space="preserve">2.4. Заходи з розмінування, зокрема в разі залучення підпорядкованих </w:t>
      </w:r>
      <w:proofErr w:type="spellStart"/>
      <w:r w:rsidRPr="002E770C">
        <w:rPr>
          <w:b/>
          <w:i/>
          <w:sz w:val="28"/>
          <w:szCs w:val="28"/>
          <w:lang w:val="uk-UA"/>
        </w:rPr>
        <w:t>вибухотехніків</w:t>
      </w:r>
      <w:proofErr w:type="spellEnd"/>
      <w:r w:rsidRPr="002E770C">
        <w:rPr>
          <w:b/>
          <w:i/>
          <w:sz w:val="28"/>
          <w:szCs w:val="28"/>
          <w:lang w:val="uk-UA"/>
        </w:rPr>
        <w:t xml:space="preserve"> до складу зведених </w:t>
      </w:r>
      <w:proofErr w:type="spellStart"/>
      <w:r w:rsidRPr="002E770C">
        <w:rPr>
          <w:b/>
          <w:i/>
          <w:sz w:val="28"/>
          <w:szCs w:val="28"/>
          <w:lang w:val="uk-UA"/>
        </w:rPr>
        <w:t>вибухотехнічних</w:t>
      </w:r>
      <w:proofErr w:type="spellEnd"/>
      <w:r w:rsidRPr="002E770C">
        <w:rPr>
          <w:b/>
          <w:i/>
          <w:sz w:val="28"/>
          <w:szCs w:val="28"/>
          <w:lang w:val="uk-UA"/>
        </w:rPr>
        <w:t xml:space="preserve"> загонів.</w:t>
      </w:r>
    </w:p>
    <w:p w:rsidR="00B12D07" w:rsidRPr="002E770C" w:rsidRDefault="000A7003" w:rsidP="00B12D07">
      <w:pPr>
        <w:pStyle w:val="a3"/>
        <w:spacing w:before="0" w:beforeAutospacing="0" w:after="0" w:afterAutospacing="0"/>
        <w:ind w:firstLine="709"/>
        <w:jc w:val="both"/>
        <w:rPr>
          <w:sz w:val="28"/>
          <w:szCs w:val="28"/>
          <w:lang w:val="uk-UA"/>
        </w:rPr>
      </w:pPr>
      <w:r w:rsidRPr="002E770C">
        <w:rPr>
          <w:sz w:val="28"/>
          <w:szCs w:val="28"/>
          <w:lang w:val="uk-UA"/>
        </w:rPr>
        <w:t xml:space="preserve">Підрозділи </w:t>
      </w:r>
      <w:r w:rsidR="00B12D07" w:rsidRPr="002E770C">
        <w:rPr>
          <w:sz w:val="28"/>
          <w:szCs w:val="28"/>
          <w:lang w:val="uk-UA"/>
        </w:rPr>
        <w:t xml:space="preserve">ГУНП в Полтавській області в межах визначених повноважень здійснювали </w:t>
      </w:r>
      <w:r w:rsidR="00B12D07" w:rsidRPr="002E770C">
        <w:rPr>
          <w:rStyle w:val="a4"/>
          <w:b w:val="0"/>
          <w:sz w:val="28"/>
          <w:szCs w:val="28"/>
          <w:lang w:val="uk-UA"/>
        </w:rPr>
        <w:t>заходи з виявлення, обстеження, знешкодження та документування вибухонебезпечних предметів</w:t>
      </w:r>
      <w:r w:rsidR="00B12D07" w:rsidRPr="002E770C">
        <w:rPr>
          <w:b/>
          <w:sz w:val="28"/>
          <w:szCs w:val="28"/>
          <w:lang w:val="uk-UA"/>
        </w:rPr>
        <w:t>,</w:t>
      </w:r>
      <w:r w:rsidR="00B12D07" w:rsidRPr="002E770C">
        <w:rPr>
          <w:sz w:val="28"/>
          <w:szCs w:val="28"/>
          <w:lang w:val="uk-UA"/>
        </w:rPr>
        <w:t xml:space="preserve"> що становили загрозу життю та здоров’ю населення, об’єктам критичної інфраструктури та територіальній безпеці регіону.</w:t>
      </w:r>
    </w:p>
    <w:p w:rsidR="00B12D07" w:rsidRPr="002E770C" w:rsidRDefault="00B12D07" w:rsidP="00B12D07">
      <w:pPr>
        <w:pStyle w:val="a3"/>
        <w:spacing w:before="0" w:beforeAutospacing="0" w:after="0" w:afterAutospacing="0"/>
        <w:ind w:firstLine="709"/>
        <w:jc w:val="both"/>
        <w:rPr>
          <w:sz w:val="28"/>
          <w:szCs w:val="28"/>
          <w:lang w:val="uk-UA"/>
        </w:rPr>
      </w:pPr>
      <w:r w:rsidRPr="002E770C">
        <w:rPr>
          <w:sz w:val="28"/>
          <w:szCs w:val="28"/>
          <w:lang w:val="uk-UA"/>
        </w:rPr>
        <w:t xml:space="preserve">Основну роль у зазначеній діяльності відігравали </w:t>
      </w:r>
      <w:proofErr w:type="spellStart"/>
      <w:r w:rsidRPr="002E770C">
        <w:rPr>
          <w:rStyle w:val="a4"/>
          <w:b w:val="0"/>
          <w:sz w:val="28"/>
          <w:szCs w:val="28"/>
          <w:lang w:val="uk-UA"/>
        </w:rPr>
        <w:t>вибухотехнічні</w:t>
      </w:r>
      <w:proofErr w:type="spellEnd"/>
      <w:r w:rsidRPr="002E770C">
        <w:rPr>
          <w:rStyle w:val="a4"/>
          <w:b w:val="0"/>
          <w:sz w:val="28"/>
          <w:szCs w:val="28"/>
          <w:lang w:val="uk-UA"/>
        </w:rPr>
        <w:t xml:space="preserve"> підрозділи поліції</w:t>
      </w:r>
      <w:r w:rsidRPr="002E770C">
        <w:rPr>
          <w:b/>
          <w:sz w:val="28"/>
          <w:szCs w:val="28"/>
          <w:lang w:val="uk-UA"/>
        </w:rPr>
        <w:t>,</w:t>
      </w:r>
      <w:r w:rsidRPr="002E770C">
        <w:rPr>
          <w:sz w:val="28"/>
          <w:szCs w:val="28"/>
          <w:lang w:val="uk-UA"/>
        </w:rPr>
        <w:t xml:space="preserve"> які працювали як на території Полтавської області, так і за її межами.</w:t>
      </w:r>
    </w:p>
    <w:p w:rsidR="00B12D07" w:rsidRPr="002E770C" w:rsidRDefault="00B12D07" w:rsidP="00B12D07">
      <w:pPr>
        <w:pStyle w:val="a3"/>
        <w:spacing w:before="0" w:beforeAutospacing="0" w:after="0" w:afterAutospacing="0"/>
        <w:ind w:firstLine="709"/>
        <w:jc w:val="both"/>
        <w:rPr>
          <w:sz w:val="28"/>
          <w:szCs w:val="28"/>
          <w:lang w:val="uk-UA"/>
        </w:rPr>
      </w:pPr>
      <w:r w:rsidRPr="002E770C">
        <w:rPr>
          <w:sz w:val="28"/>
          <w:szCs w:val="28"/>
          <w:lang w:val="uk-UA"/>
        </w:rPr>
        <w:t>Заходи з розмінування проводилися у тісній взаємодії з підрозділами ДСНС, Збройних Сил України, Служби безпеки України, органами місцевого самоврядування та військовими адміністраціями. Робота організовувалася за такими напрямами:</w:t>
      </w:r>
    </w:p>
    <w:p w:rsidR="00B12D07" w:rsidRPr="002E770C" w:rsidRDefault="00B12D07" w:rsidP="00B12D07">
      <w:pPr>
        <w:pStyle w:val="a3"/>
        <w:numPr>
          <w:ilvl w:val="0"/>
          <w:numId w:val="5"/>
        </w:numPr>
        <w:spacing w:before="0" w:beforeAutospacing="0" w:after="0" w:afterAutospacing="0"/>
        <w:ind w:left="0" w:firstLine="709"/>
        <w:jc w:val="both"/>
        <w:rPr>
          <w:sz w:val="28"/>
          <w:szCs w:val="28"/>
          <w:lang w:val="uk-UA"/>
        </w:rPr>
      </w:pPr>
      <w:r w:rsidRPr="002E770C">
        <w:rPr>
          <w:sz w:val="28"/>
          <w:szCs w:val="28"/>
          <w:lang w:val="uk-UA"/>
        </w:rPr>
        <w:t>реагування на повідомлення громадян та органів влади про виявлення вибухонебезпечних предметів;</w:t>
      </w:r>
    </w:p>
    <w:p w:rsidR="00B12D07" w:rsidRPr="002E770C" w:rsidRDefault="00B12D07" w:rsidP="00B12D07">
      <w:pPr>
        <w:pStyle w:val="a3"/>
        <w:numPr>
          <w:ilvl w:val="0"/>
          <w:numId w:val="5"/>
        </w:numPr>
        <w:spacing w:before="0" w:beforeAutospacing="0" w:after="0" w:afterAutospacing="0"/>
        <w:ind w:left="0" w:firstLine="709"/>
        <w:jc w:val="both"/>
        <w:rPr>
          <w:sz w:val="28"/>
          <w:szCs w:val="28"/>
          <w:lang w:val="uk-UA"/>
        </w:rPr>
      </w:pPr>
      <w:r w:rsidRPr="002E770C">
        <w:rPr>
          <w:sz w:val="28"/>
          <w:szCs w:val="28"/>
          <w:lang w:val="uk-UA"/>
        </w:rPr>
        <w:t xml:space="preserve">обстеження місць падіння ракет, </w:t>
      </w:r>
      <w:proofErr w:type="spellStart"/>
      <w:r w:rsidRPr="002E770C">
        <w:rPr>
          <w:sz w:val="28"/>
          <w:szCs w:val="28"/>
          <w:lang w:val="uk-UA"/>
        </w:rPr>
        <w:t>БпЛА</w:t>
      </w:r>
      <w:proofErr w:type="spellEnd"/>
      <w:r w:rsidRPr="002E770C">
        <w:rPr>
          <w:sz w:val="28"/>
          <w:szCs w:val="28"/>
          <w:lang w:val="uk-UA"/>
        </w:rPr>
        <w:t xml:space="preserve"> та їх</w:t>
      </w:r>
      <w:r w:rsidR="00C15043">
        <w:rPr>
          <w:sz w:val="28"/>
          <w:szCs w:val="28"/>
          <w:lang w:val="uk-UA"/>
        </w:rPr>
        <w:t>ніх</w:t>
      </w:r>
      <w:r w:rsidRPr="002E770C">
        <w:rPr>
          <w:sz w:val="28"/>
          <w:szCs w:val="28"/>
          <w:lang w:val="uk-UA"/>
        </w:rPr>
        <w:t xml:space="preserve"> уламків;</w:t>
      </w:r>
    </w:p>
    <w:p w:rsidR="00B12D07" w:rsidRPr="002E770C" w:rsidRDefault="00B12D07" w:rsidP="00B12D07">
      <w:pPr>
        <w:pStyle w:val="a3"/>
        <w:numPr>
          <w:ilvl w:val="0"/>
          <w:numId w:val="5"/>
        </w:numPr>
        <w:spacing w:before="0" w:beforeAutospacing="0" w:after="0" w:afterAutospacing="0"/>
        <w:ind w:left="0" w:firstLine="709"/>
        <w:jc w:val="both"/>
        <w:rPr>
          <w:sz w:val="28"/>
          <w:szCs w:val="28"/>
          <w:lang w:val="uk-UA"/>
        </w:rPr>
      </w:pPr>
      <w:r w:rsidRPr="002E770C">
        <w:rPr>
          <w:sz w:val="28"/>
          <w:szCs w:val="28"/>
          <w:lang w:val="uk-UA"/>
        </w:rPr>
        <w:t>перевірка територій загального користування, об’єктів інфраструктури, транспортних шляхів;</w:t>
      </w:r>
    </w:p>
    <w:p w:rsidR="00B12D07" w:rsidRPr="002E770C" w:rsidRDefault="00B12D07" w:rsidP="00B12D07">
      <w:pPr>
        <w:pStyle w:val="a3"/>
        <w:numPr>
          <w:ilvl w:val="0"/>
          <w:numId w:val="5"/>
        </w:numPr>
        <w:spacing w:before="0" w:beforeAutospacing="0" w:after="0" w:afterAutospacing="0"/>
        <w:ind w:left="0" w:firstLine="709"/>
        <w:jc w:val="both"/>
        <w:rPr>
          <w:sz w:val="28"/>
          <w:szCs w:val="28"/>
          <w:lang w:val="uk-UA"/>
        </w:rPr>
      </w:pPr>
      <w:r w:rsidRPr="002E770C">
        <w:rPr>
          <w:sz w:val="28"/>
          <w:szCs w:val="28"/>
          <w:lang w:val="uk-UA"/>
        </w:rPr>
        <w:t xml:space="preserve">участь у розмінуванні </w:t>
      </w:r>
      <w:proofErr w:type="spellStart"/>
      <w:r w:rsidRPr="002E770C">
        <w:rPr>
          <w:sz w:val="28"/>
          <w:szCs w:val="28"/>
          <w:lang w:val="uk-UA"/>
        </w:rPr>
        <w:t>деокупованих</w:t>
      </w:r>
      <w:proofErr w:type="spellEnd"/>
      <w:r w:rsidRPr="002E770C">
        <w:rPr>
          <w:sz w:val="28"/>
          <w:szCs w:val="28"/>
          <w:lang w:val="uk-UA"/>
        </w:rPr>
        <w:t xml:space="preserve"> та потенційно небезпечних територій у складі зведених </w:t>
      </w:r>
      <w:proofErr w:type="spellStart"/>
      <w:r w:rsidRPr="002E770C">
        <w:rPr>
          <w:sz w:val="28"/>
          <w:szCs w:val="28"/>
          <w:lang w:val="uk-UA"/>
        </w:rPr>
        <w:t>вибухотехнічних</w:t>
      </w:r>
      <w:proofErr w:type="spellEnd"/>
      <w:r w:rsidRPr="002E770C">
        <w:rPr>
          <w:sz w:val="28"/>
          <w:szCs w:val="28"/>
          <w:lang w:val="uk-UA"/>
        </w:rPr>
        <w:t xml:space="preserve"> загонів.</w:t>
      </w:r>
    </w:p>
    <w:p w:rsidR="00B12D07" w:rsidRPr="002E770C" w:rsidRDefault="000A7003" w:rsidP="00B12D07">
      <w:pPr>
        <w:pStyle w:val="a3"/>
        <w:spacing w:before="0" w:beforeAutospacing="0" w:after="0" w:afterAutospacing="0"/>
        <w:ind w:firstLine="709"/>
        <w:jc w:val="both"/>
        <w:rPr>
          <w:sz w:val="28"/>
          <w:szCs w:val="28"/>
          <w:lang w:val="uk-UA"/>
        </w:rPr>
      </w:pPr>
      <w:proofErr w:type="spellStart"/>
      <w:r w:rsidRPr="002E770C">
        <w:rPr>
          <w:sz w:val="28"/>
          <w:szCs w:val="28"/>
          <w:lang w:val="uk-UA"/>
        </w:rPr>
        <w:t>Вибухотехніки</w:t>
      </w:r>
      <w:proofErr w:type="spellEnd"/>
      <w:r w:rsidRPr="002E770C">
        <w:rPr>
          <w:sz w:val="28"/>
          <w:szCs w:val="28"/>
          <w:lang w:val="uk-UA"/>
        </w:rPr>
        <w:t xml:space="preserve"> </w:t>
      </w:r>
      <w:r w:rsidR="00B12D07" w:rsidRPr="002E770C">
        <w:rPr>
          <w:sz w:val="28"/>
          <w:szCs w:val="28"/>
          <w:lang w:val="uk-UA"/>
        </w:rPr>
        <w:t xml:space="preserve">ГУНП у Полтавській області неодноразово залучалися до </w:t>
      </w:r>
      <w:r w:rsidR="00B12D07" w:rsidRPr="002E770C">
        <w:rPr>
          <w:rStyle w:val="a4"/>
          <w:b w:val="0"/>
          <w:sz w:val="28"/>
          <w:szCs w:val="28"/>
          <w:lang w:val="uk-UA"/>
        </w:rPr>
        <w:t xml:space="preserve">зведених </w:t>
      </w:r>
      <w:proofErr w:type="spellStart"/>
      <w:r w:rsidR="00B12D07" w:rsidRPr="002E770C">
        <w:rPr>
          <w:rStyle w:val="a4"/>
          <w:b w:val="0"/>
          <w:sz w:val="28"/>
          <w:szCs w:val="28"/>
          <w:lang w:val="uk-UA"/>
        </w:rPr>
        <w:t>вибухотехнічних</w:t>
      </w:r>
      <w:proofErr w:type="spellEnd"/>
      <w:r w:rsidR="00B12D07" w:rsidRPr="002E770C">
        <w:rPr>
          <w:rStyle w:val="a4"/>
          <w:b w:val="0"/>
          <w:sz w:val="28"/>
          <w:szCs w:val="28"/>
          <w:lang w:val="uk-UA"/>
        </w:rPr>
        <w:t xml:space="preserve"> загонів</w:t>
      </w:r>
      <w:r w:rsidR="00B12D07" w:rsidRPr="002E770C">
        <w:rPr>
          <w:sz w:val="28"/>
          <w:szCs w:val="28"/>
          <w:lang w:val="uk-UA"/>
        </w:rPr>
        <w:t xml:space="preserve">, які виконували завдання з гуманітарного розмінування та спеціальних </w:t>
      </w:r>
      <w:proofErr w:type="spellStart"/>
      <w:r w:rsidR="00B12D07" w:rsidRPr="002E770C">
        <w:rPr>
          <w:sz w:val="28"/>
          <w:szCs w:val="28"/>
          <w:lang w:val="uk-UA"/>
        </w:rPr>
        <w:t>вибухотехнічних</w:t>
      </w:r>
      <w:proofErr w:type="spellEnd"/>
      <w:r w:rsidR="00B12D07" w:rsidRPr="002E770C">
        <w:rPr>
          <w:sz w:val="28"/>
          <w:szCs w:val="28"/>
          <w:lang w:val="uk-UA"/>
        </w:rPr>
        <w:t xml:space="preserve"> робіт у регіонах з підвищеним рівнем мінної небезпеки.</w:t>
      </w:r>
    </w:p>
    <w:p w:rsidR="00B12D07" w:rsidRPr="002E770C" w:rsidRDefault="00B12D07" w:rsidP="00B12D07">
      <w:pPr>
        <w:pStyle w:val="a3"/>
        <w:spacing w:before="0" w:beforeAutospacing="0" w:after="0" w:afterAutospacing="0"/>
        <w:ind w:firstLine="709"/>
        <w:jc w:val="both"/>
        <w:rPr>
          <w:sz w:val="28"/>
          <w:szCs w:val="28"/>
          <w:lang w:val="uk-UA"/>
        </w:rPr>
      </w:pPr>
      <w:r w:rsidRPr="002E770C">
        <w:rPr>
          <w:sz w:val="28"/>
          <w:szCs w:val="28"/>
          <w:lang w:val="uk-UA"/>
        </w:rPr>
        <w:t xml:space="preserve">Під час виконання завдань </w:t>
      </w:r>
      <w:proofErr w:type="spellStart"/>
      <w:r w:rsidRPr="002E770C">
        <w:rPr>
          <w:sz w:val="28"/>
          <w:szCs w:val="28"/>
          <w:lang w:val="uk-UA"/>
        </w:rPr>
        <w:t>вибухотехніки</w:t>
      </w:r>
      <w:proofErr w:type="spellEnd"/>
      <w:r w:rsidRPr="002E770C">
        <w:rPr>
          <w:sz w:val="28"/>
          <w:szCs w:val="28"/>
          <w:lang w:val="uk-UA"/>
        </w:rPr>
        <w:t>:</w:t>
      </w:r>
    </w:p>
    <w:p w:rsidR="00B12D07" w:rsidRPr="002E770C" w:rsidRDefault="00B12D07" w:rsidP="00B12D07">
      <w:pPr>
        <w:pStyle w:val="a3"/>
        <w:numPr>
          <w:ilvl w:val="0"/>
          <w:numId w:val="6"/>
        </w:numPr>
        <w:spacing w:before="0" w:beforeAutospacing="0" w:after="0" w:afterAutospacing="0"/>
        <w:ind w:left="0" w:firstLine="709"/>
        <w:jc w:val="both"/>
        <w:rPr>
          <w:sz w:val="28"/>
          <w:szCs w:val="28"/>
          <w:lang w:val="uk-UA"/>
        </w:rPr>
      </w:pPr>
      <w:r w:rsidRPr="002E770C">
        <w:rPr>
          <w:sz w:val="28"/>
          <w:szCs w:val="28"/>
          <w:lang w:val="uk-UA"/>
        </w:rPr>
        <w:t>здійснювали ідентифікацію боєприпасів та вибухових пристроїв;</w:t>
      </w:r>
    </w:p>
    <w:p w:rsidR="00B12D07" w:rsidRPr="002E770C" w:rsidRDefault="00B12D07" w:rsidP="00B12D07">
      <w:pPr>
        <w:pStyle w:val="a3"/>
        <w:numPr>
          <w:ilvl w:val="0"/>
          <w:numId w:val="6"/>
        </w:numPr>
        <w:spacing w:before="0" w:beforeAutospacing="0" w:after="0" w:afterAutospacing="0"/>
        <w:ind w:left="0" w:firstLine="709"/>
        <w:jc w:val="both"/>
        <w:rPr>
          <w:sz w:val="28"/>
          <w:szCs w:val="28"/>
          <w:lang w:val="uk-UA"/>
        </w:rPr>
      </w:pPr>
      <w:r w:rsidRPr="002E770C">
        <w:rPr>
          <w:sz w:val="28"/>
          <w:szCs w:val="28"/>
          <w:lang w:val="uk-UA"/>
        </w:rPr>
        <w:t>проводили знешкодження та контрольоване знищення ВНП;</w:t>
      </w:r>
    </w:p>
    <w:p w:rsidR="00B12D07" w:rsidRPr="002E770C" w:rsidRDefault="00B12D07" w:rsidP="00B12D07">
      <w:pPr>
        <w:pStyle w:val="a3"/>
        <w:numPr>
          <w:ilvl w:val="0"/>
          <w:numId w:val="6"/>
        </w:numPr>
        <w:spacing w:before="0" w:beforeAutospacing="0" w:after="0" w:afterAutospacing="0"/>
        <w:ind w:left="0" w:firstLine="709"/>
        <w:jc w:val="both"/>
        <w:rPr>
          <w:sz w:val="28"/>
          <w:szCs w:val="28"/>
          <w:lang w:val="uk-UA"/>
        </w:rPr>
      </w:pPr>
      <w:r w:rsidRPr="002E770C">
        <w:rPr>
          <w:sz w:val="28"/>
          <w:szCs w:val="28"/>
          <w:lang w:val="uk-UA"/>
        </w:rPr>
        <w:t>забезпечували документування результатів робіт;</w:t>
      </w:r>
    </w:p>
    <w:p w:rsidR="00B12D07" w:rsidRPr="002E770C" w:rsidRDefault="00B12D07" w:rsidP="00B12D07">
      <w:pPr>
        <w:pStyle w:val="a3"/>
        <w:numPr>
          <w:ilvl w:val="0"/>
          <w:numId w:val="6"/>
        </w:numPr>
        <w:spacing w:before="0" w:beforeAutospacing="0" w:after="0" w:afterAutospacing="0"/>
        <w:ind w:left="0" w:firstLine="709"/>
        <w:jc w:val="both"/>
        <w:rPr>
          <w:sz w:val="28"/>
          <w:szCs w:val="28"/>
          <w:lang w:val="uk-UA"/>
        </w:rPr>
      </w:pPr>
      <w:r w:rsidRPr="002E770C">
        <w:rPr>
          <w:sz w:val="28"/>
          <w:szCs w:val="28"/>
          <w:lang w:val="uk-UA"/>
        </w:rPr>
        <w:t xml:space="preserve">дотримувалися встановлених заходів безпеки та стандартів </w:t>
      </w:r>
      <w:proofErr w:type="spellStart"/>
      <w:r w:rsidRPr="002E770C">
        <w:rPr>
          <w:sz w:val="28"/>
          <w:szCs w:val="28"/>
          <w:lang w:val="uk-UA"/>
        </w:rPr>
        <w:t>вибухотехнічних</w:t>
      </w:r>
      <w:proofErr w:type="spellEnd"/>
      <w:r w:rsidRPr="002E770C">
        <w:rPr>
          <w:sz w:val="28"/>
          <w:szCs w:val="28"/>
          <w:lang w:val="uk-UA"/>
        </w:rPr>
        <w:t xml:space="preserve"> робіт.</w:t>
      </w:r>
    </w:p>
    <w:p w:rsidR="00B12D07" w:rsidRPr="002E770C" w:rsidRDefault="00B12D07" w:rsidP="00B12D07">
      <w:pPr>
        <w:pStyle w:val="a3"/>
        <w:spacing w:before="0" w:beforeAutospacing="0" w:after="0" w:afterAutospacing="0"/>
        <w:ind w:firstLine="709"/>
        <w:jc w:val="both"/>
        <w:rPr>
          <w:sz w:val="28"/>
          <w:szCs w:val="28"/>
          <w:lang w:val="uk-UA"/>
        </w:rPr>
      </w:pPr>
      <w:r w:rsidRPr="002E770C">
        <w:rPr>
          <w:sz w:val="28"/>
          <w:szCs w:val="28"/>
          <w:lang w:val="uk-UA"/>
        </w:rPr>
        <w:t xml:space="preserve">У </w:t>
      </w:r>
      <w:r w:rsidR="00C15043">
        <w:rPr>
          <w:sz w:val="28"/>
          <w:szCs w:val="28"/>
          <w:lang w:val="uk-UA"/>
        </w:rPr>
        <w:t>2025 році</w:t>
      </w:r>
      <w:r w:rsidRPr="002E770C">
        <w:rPr>
          <w:sz w:val="28"/>
          <w:szCs w:val="28"/>
          <w:lang w:val="uk-UA"/>
        </w:rPr>
        <w:t>:</w:t>
      </w:r>
    </w:p>
    <w:p w:rsidR="00B12D07" w:rsidRPr="00264C1D" w:rsidRDefault="00B12D07" w:rsidP="00B12D07">
      <w:pPr>
        <w:pStyle w:val="a3"/>
        <w:numPr>
          <w:ilvl w:val="0"/>
          <w:numId w:val="7"/>
        </w:numPr>
        <w:spacing w:before="0" w:beforeAutospacing="0" w:after="0" w:afterAutospacing="0"/>
        <w:ind w:left="0" w:firstLine="709"/>
        <w:jc w:val="both"/>
        <w:rPr>
          <w:color w:val="000000" w:themeColor="text1"/>
          <w:sz w:val="28"/>
          <w:szCs w:val="28"/>
          <w:lang w:val="uk-UA"/>
        </w:rPr>
      </w:pPr>
      <w:r w:rsidRPr="00264C1D">
        <w:rPr>
          <w:color w:val="000000" w:themeColor="text1"/>
          <w:sz w:val="28"/>
          <w:szCs w:val="28"/>
          <w:lang w:val="uk-UA"/>
        </w:rPr>
        <w:t xml:space="preserve">здійснено </w:t>
      </w:r>
      <w:r w:rsidRPr="00264C1D">
        <w:rPr>
          <w:rStyle w:val="a4"/>
          <w:b w:val="0"/>
          <w:color w:val="000000" w:themeColor="text1"/>
          <w:sz w:val="28"/>
          <w:szCs w:val="28"/>
          <w:lang w:val="uk-UA"/>
        </w:rPr>
        <w:t xml:space="preserve">4 176 виїздів </w:t>
      </w:r>
      <w:proofErr w:type="spellStart"/>
      <w:r w:rsidRPr="00264C1D">
        <w:rPr>
          <w:rStyle w:val="a4"/>
          <w:b w:val="0"/>
          <w:color w:val="000000" w:themeColor="text1"/>
          <w:sz w:val="28"/>
          <w:szCs w:val="28"/>
          <w:lang w:val="uk-UA"/>
        </w:rPr>
        <w:t>вибухотехнічних</w:t>
      </w:r>
      <w:proofErr w:type="spellEnd"/>
      <w:r w:rsidRPr="00264C1D">
        <w:rPr>
          <w:rStyle w:val="a4"/>
          <w:b w:val="0"/>
          <w:color w:val="000000" w:themeColor="text1"/>
          <w:sz w:val="28"/>
          <w:szCs w:val="28"/>
          <w:lang w:val="uk-UA"/>
        </w:rPr>
        <w:t xml:space="preserve"> підрозділів</w:t>
      </w:r>
      <w:r w:rsidRPr="00264C1D">
        <w:rPr>
          <w:color w:val="000000" w:themeColor="text1"/>
          <w:sz w:val="28"/>
          <w:szCs w:val="28"/>
          <w:lang w:val="uk-UA"/>
        </w:rPr>
        <w:t xml:space="preserve"> за повідомленнями про виявлення вибухонебезпечних предметів;</w:t>
      </w:r>
    </w:p>
    <w:p w:rsidR="00B12D07" w:rsidRPr="00264C1D" w:rsidRDefault="00B12D07" w:rsidP="00B12D07">
      <w:pPr>
        <w:pStyle w:val="a3"/>
        <w:numPr>
          <w:ilvl w:val="0"/>
          <w:numId w:val="7"/>
        </w:numPr>
        <w:spacing w:before="0" w:beforeAutospacing="0" w:after="0" w:afterAutospacing="0"/>
        <w:ind w:left="0" w:firstLine="709"/>
        <w:jc w:val="both"/>
        <w:rPr>
          <w:color w:val="000000" w:themeColor="text1"/>
          <w:sz w:val="28"/>
          <w:szCs w:val="28"/>
          <w:lang w:val="uk-UA"/>
        </w:rPr>
      </w:pPr>
      <w:r w:rsidRPr="00264C1D">
        <w:rPr>
          <w:color w:val="000000" w:themeColor="text1"/>
          <w:sz w:val="28"/>
          <w:szCs w:val="28"/>
          <w:lang w:val="uk-UA"/>
        </w:rPr>
        <w:t>обс</w:t>
      </w:r>
      <w:r w:rsidR="00264C1D" w:rsidRPr="00264C1D">
        <w:rPr>
          <w:color w:val="000000" w:themeColor="text1"/>
          <w:sz w:val="28"/>
          <w:szCs w:val="28"/>
          <w:lang w:val="uk-UA"/>
        </w:rPr>
        <w:t>тежено</w:t>
      </w:r>
      <w:r w:rsidR="00D53F6C" w:rsidRPr="00264C1D">
        <w:rPr>
          <w:color w:val="000000" w:themeColor="text1"/>
          <w:sz w:val="28"/>
          <w:szCs w:val="28"/>
          <w:lang w:val="uk-UA"/>
        </w:rPr>
        <w:t xml:space="preserve"> 10,473039 </w:t>
      </w:r>
      <w:proofErr w:type="spellStart"/>
      <w:r w:rsidR="00D53F6C" w:rsidRPr="00264C1D">
        <w:rPr>
          <w:color w:val="000000" w:themeColor="text1"/>
          <w:sz w:val="28"/>
          <w:szCs w:val="28"/>
          <w:lang w:val="uk-UA"/>
        </w:rPr>
        <w:t>кв</w:t>
      </w:r>
      <w:proofErr w:type="spellEnd"/>
      <w:r w:rsidR="00D53F6C" w:rsidRPr="00264C1D">
        <w:rPr>
          <w:color w:val="000000" w:themeColor="text1"/>
          <w:sz w:val="28"/>
          <w:szCs w:val="28"/>
          <w:lang w:val="uk-UA"/>
        </w:rPr>
        <w:t>. км</w:t>
      </w:r>
      <w:r w:rsidRPr="00264C1D">
        <w:rPr>
          <w:color w:val="000000" w:themeColor="text1"/>
          <w:sz w:val="28"/>
          <w:szCs w:val="28"/>
          <w:lang w:val="uk-UA"/>
        </w:rPr>
        <w:t xml:space="preserve"> території;</w:t>
      </w:r>
    </w:p>
    <w:p w:rsidR="00B12D07" w:rsidRPr="00264C1D" w:rsidRDefault="00264C1D" w:rsidP="00B12D07">
      <w:pPr>
        <w:pStyle w:val="a3"/>
        <w:numPr>
          <w:ilvl w:val="0"/>
          <w:numId w:val="7"/>
        </w:numPr>
        <w:spacing w:before="0" w:beforeAutospacing="0" w:after="0" w:afterAutospacing="0"/>
        <w:ind w:left="0" w:firstLine="709"/>
        <w:jc w:val="both"/>
        <w:rPr>
          <w:color w:val="000000" w:themeColor="text1"/>
          <w:sz w:val="28"/>
          <w:szCs w:val="28"/>
          <w:lang w:val="uk-UA"/>
        </w:rPr>
      </w:pPr>
      <w:r w:rsidRPr="00264C1D">
        <w:rPr>
          <w:color w:val="000000" w:themeColor="text1"/>
          <w:sz w:val="28"/>
          <w:szCs w:val="28"/>
          <w:lang w:val="uk-UA"/>
        </w:rPr>
        <w:t xml:space="preserve">виявлено та </w:t>
      </w:r>
      <w:proofErr w:type="spellStart"/>
      <w:r w:rsidRPr="00264C1D">
        <w:rPr>
          <w:color w:val="000000" w:themeColor="text1"/>
          <w:sz w:val="28"/>
          <w:szCs w:val="28"/>
          <w:lang w:val="uk-UA"/>
        </w:rPr>
        <w:t>знешкоджено</w:t>
      </w:r>
      <w:proofErr w:type="spellEnd"/>
      <w:r w:rsidR="00B12D07" w:rsidRPr="00264C1D">
        <w:rPr>
          <w:color w:val="000000" w:themeColor="text1"/>
          <w:sz w:val="28"/>
          <w:szCs w:val="28"/>
          <w:lang w:val="uk-UA"/>
        </w:rPr>
        <w:t xml:space="preserve"> </w:t>
      </w:r>
      <w:r w:rsidR="00B12D07" w:rsidRPr="00264C1D">
        <w:rPr>
          <w:rStyle w:val="a4"/>
          <w:b w:val="0"/>
          <w:color w:val="000000" w:themeColor="text1"/>
          <w:sz w:val="28"/>
          <w:szCs w:val="28"/>
          <w:lang w:val="uk-UA"/>
        </w:rPr>
        <w:t>3 805 одиниць вибухонебезпечних предметів</w:t>
      </w:r>
      <w:r w:rsidR="00B12D07" w:rsidRPr="00264C1D">
        <w:rPr>
          <w:color w:val="000000" w:themeColor="text1"/>
          <w:sz w:val="28"/>
          <w:szCs w:val="28"/>
          <w:lang w:val="uk-UA"/>
        </w:rPr>
        <w:t xml:space="preserve"> різних типів;</w:t>
      </w:r>
    </w:p>
    <w:p w:rsidR="00B12D07" w:rsidRPr="002E770C" w:rsidRDefault="00B12D07" w:rsidP="00B12D07">
      <w:pPr>
        <w:pStyle w:val="a3"/>
        <w:numPr>
          <w:ilvl w:val="0"/>
          <w:numId w:val="7"/>
        </w:numPr>
        <w:spacing w:before="0" w:beforeAutospacing="0" w:after="0" w:afterAutospacing="0"/>
        <w:ind w:left="0" w:firstLine="709"/>
        <w:jc w:val="both"/>
        <w:rPr>
          <w:sz w:val="28"/>
          <w:szCs w:val="28"/>
          <w:lang w:val="uk-UA"/>
        </w:rPr>
      </w:pPr>
      <w:r w:rsidRPr="002E770C">
        <w:rPr>
          <w:sz w:val="28"/>
          <w:szCs w:val="28"/>
          <w:lang w:val="uk-UA"/>
        </w:rPr>
        <w:t xml:space="preserve">забезпечено повну безпеку особового складу під час виконання </w:t>
      </w:r>
      <w:proofErr w:type="spellStart"/>
      <w:r w:rsidRPr="002E770C">
        <w:rPr>
          <w:sz w:val="28"/>
          <w:szCs w:val="28"/>
          <w:lang w:val="uk-UA"/>
        </w:rPr>
        <w:t>вибухотехнічних</w:t>
      </w:r>
      <w:proofErr w:type="spellEnd"/>
      <w:r w:rsidRPr="002E770C">
        <w:rPr>
          <w:sz w:val="28"/>
          <w:szCs w:val="28"/>
          <w:lang w:val="uk-UA"/>
        </w:rPr>
        <w:t xml:space="preserve"> робіт, випадків травмування не допущено.</w:t>
      </w:r>
    </w:p>
    <w:p w:rsidR="00B12D07" w:rsidRPr="002E770C" w:rsidRDefault="00B12D07" w:rsidP="00B12D07">
      <w:pPr>
        <w:pStyle w:val="a3"/>
        <w:spacing w:before="0" w:beforeAutospacing="0" w:after="0" w:afterAutospacing="0"/>
        <w:ind w:firstLine="709"/>
        <w:jc w:val="both"/>
        <w:rPr>
          <w:sz w:val="28"/>
          <w:szCs w:val="28"/>
          <w:lang w:val="uk-UA"/>
        </w:rPr>
      </w:pPr>
      <w:r w:rsidRPr="002E770C">
        <w:rPr>
          <w:sz w:val="28"/>
          <w:szCs w:val="28"/>
          <w:lang w:val="uk-UA"/>
        </w:rPr>
        <w:t xml:space="preserve">Завдяки злагодженій роботі </w:t>
      </w:r>
      <w:proofErr w:type="spellStart"/>
      <w:r w:rsidRPr="002E770C">
        <w:rPr>
          <w:sz w:val="28"/>
          <w:szCs w:val="28"/>
          <w:lang w:val="uk-UA"/>
        </w:rPr>
        <w:t>вибухотехнічних</w:t>
      </w:r>
      <w:proofErr w:type="spellEnd"/>
      <w:r w:rsidRPr="002E770C">
        <w:rPr>
          <w:sz w:val="28"/>
          <w:szCs w:val="28"/>
          <w:lang w:val="uk-UA"/>
        </w:rPr>
        <w:t xml:space="preserve"> підрозділів, ефективній міжвідомчій взаємодії та належному рівню підготовки особового складу у 2025 році забезпечено </w:t>
      </w:r>
      <w:r w:rsidRPr="002E770C">
        <w:rPr>
          <w:rStyle w:val="a4"/>
          <w:b w:val="0"/>
          <w:sz w:val="28"/>
          <w:szCs w:val="28"/>
          <w:lang w:val="uk-UA"/>
        </w:rPr>
        <w:t>зниження рівня мінної небезпеки</w:t>
      </w:r>
      <w:r w:rsidRPr="002E770C">
        <w:rPr>
          <w:sz w:val="28"/>
          <w:szCs w:val="28"/>
          <w:lang w:val="uk-UA"/>
        </w:rPr>
        <w:t xml:space="preserve"> та підвищення безпеки населення як на території Полтавської області, так і в інших регіонах України.</w:t>
      </w:r>
    </w:p>
    <w:p w:rsidR="00601DCC" w:rsidRPr="002E770C" w:rsidRDefault="004068CC" w:rsidP="00601DCC">
      <w:pPr>
        <w:pStyle w:val="20"/>
        <w:widowControl/>
        <w:shd w:val="clear" w:color="auto" w:fill="auto"/>
        <w:tabs>
          <w:tab w:val="left" w:pos="1146"/>
        </w:tabs>
        <w:spacing w:line="240" w:lineRule="auto"/>
        <w:ind w:firstLine="567"/>
        <w:rPr>
          <w:b/>
          <w:i/>
          <w:lang w:val="uk-UA"/>
        </w:rPr>
      </w:pPr>
      <w:r w:rsidRPr="002E770C">
        <w:rPr>
          <w:b/>
          <w:i/>
          <w:lang w:val="uk-UA"/>
        </w:rPr>
        <w:t>2.5. Загальна інформація про участь особового складу у відсічі й стримуванні збройної агресії рф (без зазначення кількості особового складу, який безпосередньо бере участь у відсічі й стримуванні збройної агресії рф, загиблих та поранених).</w:t>
      </w:r>
    </w:p>
    <w:p w:rsidR="00601DCC" w:rsidRPr="002E770C" w:rsidRDefault="000A7003" w:rsidP="00601DCC">
      <w:pPr>
        <w:pStyle w:val="20"/>
        <w:widowControl/>
        <w:shd w:val="clear" w:color="auto" w:fill="auto"/>
        <w:tabs>
          <w:tab w:val="left" w:pos="1146"/>
        </w:tabs>
        <w:spacing w:line="240" w:lineRule="auto"/>
        <w:ind w:firstLine="567"/>
        <w:rPr>
          <w:i/>
          <w:lang w:val="uk-UA"/>
        </w:rPr>
      </w:pPr>
      <w:r w:rsidRPr="002E770C">
        <w:rPr>
          <w:lang w:val="uk-UA" w:eastAsia="ru-RU"/>
        </w:rPr>
        <w:t xml:space="preserve">Особовий </w:t>
      </w:r>
      <w:r w:rsidR="00601DCC" w:rsidRPr="002E770C">
        <w:rPr>
          <w:lang w:val="uk-UA" w:eastAsia="ru-RU"/>
        </w:rPr>
        <w:t>склад Головного управління Національної поліції в Полтавській області виконував службові завдання в умовах правового режиму воєнного стану відповідно до визначених законодавством повноважень.</w:t>
      </w:r>
    </w:p>
    <w:p w:rsidR="00601DCC" w:rsidRPr="002E770C" w:rsidRDefault="00601DCC" w:rsidP="00601DC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Працівники поліції забезпечували публічну безпеку і правопорядок, охорону об’єктів критичної та державної інфраструктури, брали участь у заходах із протидії диверсійним і терористичним загрозам, а також здійснювали заходи з документування правопорушень, пов’язаних зі збройною агресією російської федерації.</w:t>
      </w:r>
    </w:p>
    <w:p w:rsidR="00601DCC" w:rsidRPr="002E770C" w:rsidRDefault="00601DCC" w:rsidP="00601DC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Окремі підрозділи ГУНП, зокрема батальйон п</w:t>
      </w:r>
      <w:r w:rsidR="00D53F6C">
        <w:rPr>
          <w:rFonts w:ascii="Times New Roman" w:eastAsia="Times New Roman" w:hAnsi="Times New Roman" w:cs="Times New Roman"/>
          <w:sz w:val="28"/>
          <w:szCs w:val="28"/>
          <w:lang w:val="uk-UA" w:eastAsia="ru-RU"/>
        </w:rPr>
        <w:t>оліції особливого призначення (стрілецький) та Управління «Корпус</w:t>
      </w:r>
      <w:r w:rsidRPr="002E770C">
        <w:rPr>
          <w:rFonts w:ascii="Times New Roman" w:eastAsia="Times New Roman" w:hAnsi="Times New Roman" w:cs="Times New Roman"/>
          <w:sz w:val="28"/>
          <w:szCs w:val="28"/>
          <w:lang w:val="uk-UA" w:eastAsia="ru-RU"/>
        </w:rPr>
        <w:t xml:space="preserve"> </w:t>
      </w:r>
      <w:proofErr w:type="spellStart"/>
      <w:r w:rsidRPr="002E770C">
        <w:rPr>
          <w:rFonts w:ascii="Times New Roman" w:eastAsia="Times New Roman" w:hAnsi="Times New Roman" w:cs="Times New Roman"/>
          <w:sz w:val="28"/>
          <w:szCs w:val="28"/>
          <w:lang w:val="uk-UA" w:eastAsia="ru-RU"/>
        </w:rPr>
        <w:t>оперативно</w:t>
      </w:r>
      <w:proofErr w:type="spellEnd"/>
      <w:r w:rsidRPr="002E770C">
        <w:rPr>
          <w:rFonts w:ascii="Times New Roman" w:eastAsia="Times New Roman" w:hAnsi="Times New Roman" w:cs="Times New Roman"/>
          <w:sz w:val="28"/>
          <w:szCs w:val="28"/>
          <w:lang w:val="uk-UA" w:eastAsia="ru-RU"/>
        </w:rPr>
        <w:t>-раптової дії</w:t>
      </w:r>
      <w:r w:rsidR="00D53F6C">
        <w:rPr>
          <w:rFonts w:ascii="Times New Roman" w:eastAsia="Times New Roman" w:hAnsi="Times New Roman" w:cs="Times New Roman"/>
          <w:sz w:val="28"/>
          <w:szCs w:val="28"/>
          <w:lang w:val="uk-UA" w:eastAsia="ru-RU"/>
        </w:rPr>
        <w:t>»</w:t>
      </w:r>
      <w:r w:rsidRPr="002E770C">
        <w:rPr>
          <w:rFonts w:ascii="Times New Roman" w:eastAsia="Times New Roman" w:hAnsi="Times New Roman" w:cs="Times New Roman"/>
          <w:sz w:val="28"/>
          <w:szCs w:val="28"/>
          <w:lang w:val="uk-UA" w:eastAsia="ru-RU"/>
        </w:rPr>
        <w:t xml:space="preserve"> (КОРД), у межах визначених завдань залучалися до виконання заходів </w:t>
      </w:r>
      <w:proofErr w:type="spellStart"/>
      <w:r w:rsidRPr="002E770C">
        <w:rPr>
          <w:rFonts w:ascii="Times New Roman" w:eastAsia="Times New Roman" w:hAnsi="Times New Roman" w:cs="Times New Roman"/>
          <w:sz w:val="28"/>
          <w:szCs w:val="28"/>
          <w:lang w:val="uk-UA" w:eastAsia="ru-RU"/>
        </w:rPr>
        <w:t>безпекового</w:t>
      </w:r>
      <w:proofErr w:type="spellEnd"/>
      <w:r w:rsidRPr="002E770C">
        <w:rPr>
          <w:rFonts w:ascii="Times New Roman" w:eastAsia="Times New Roman" w:hAnsi="Times New Roman" w:cs="Times New Roman"/>
          <w:sz w:val="28"/>
          <w:szCs w:val="28"/>
          <w:lang w:val="uk-UA" w:eastAsia="ru-RU"/>
        </w:rPr>
        <w:t xml:space="preserve"> характеру.</w:t>
      </w:r>
    </w:p>
    <w:p w:rsidR="00601DCC" w:rsidRPr="002E770C" w:rsidRDefault="00601DCC" w:rsidP="00601DCC">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Діяльність здійснювалася у взаємодії з іншими органами сектору безпеки і оборони, органами державної влади та місцевого самоврядування.</w:t>
      </w:r>
    </w:p>
    <w:p w:rsidR="00DF5C49" w:rsidRPr="002E770C" w:rsidRDefault="00DF5C49" w:rsidP="00DF5C49">
      <w:pPr>
        <w:pStyle w:val="12"/>
        <w:widowControl/>
        <w:shd w:val="clear" w:color="auto" w:fill="auto"/>
        <w:spacing w:after="0" w:line="240" w:lineRule="auto"/>
        <w:ind w:firstLine="567"/>
        <w:jc w:val="both"/>
        <w:rPr>
          <w:lang w:val="uk-UA"/>
        </w:rPr>
      </w:pPr>
      <w:bookmarkStart w:id="4" w:name="bookmark4"/>
      <w:r w:rsidRPr="002E770C">
        <w:rPr>
          <w:lang w:val="uk-UA"/>
        </w:rPr>
        <w:t xml:space="preserve">Розділ ІІІ. Результати </w:t>
      </w:r>
      <w:proofErr w:type="spellStart"/>
      <w:r w:rsidRPr="002E770C">
        <w:rPr>
          <w:lang w:val="uk-UA"/>
        </w:rPr>
        <w:t>оперативно</w:t>
      </w:r>
      <w:proofErr w:type="spellEnd"/>
      <w:r w:rsidRPr="002E770C">
        <w:rPr>
          <w:lang w:val="uk-UA"/>
        </w:rPr>
        <w:t>-службової діяльності</w:t>
      </w:r>
      <w:bookmarkEnd w:id="4"/>
    </w:p>
    <w:p w:rsidR="00330B14" w:rsidRPr="002E770C" w:rsidRDefault="00DF5C49" w:rsidP="00330B14">
      <w:pPr>
        <w:pStyle w:val="20"/>
        <w:widowControl/>
        <w:shd w:val="clear" w:color="auto" w:fill="auto"/>
        <w:spacing w:line="240" w:lineRule="auto"/>
        <w:ind w:firstLine="567"/>
        <w:rPr>
          <w:b/>
          <w:i/>
          <w:lang w:val="uk-UA"/>
        </w:rPr>
      </w:pPr>
      <w:r w:rsidRPr="002E770C">
        <w:rPr>
          <w:b/>
          <w:i/>
          <w:lang w:val="uk-UA"/>
        </w:rPr>
        <w:t>3.1</w:t>
      </w:r>
      <w:r w:rsidR="00330B14" w:rsidRPr="002E770C">
        <w:rPr>
          <w:b/>
          <w:i/>
          <w:lang w:val="uk-UA"/>
        </w:rPr>
        <w:t xml:space="preserve">. Загальна характеристика </w:t>
      </w:r>
      <w:proofErr w:type="spellStart"/>
      <w:r w:rsidR="00330B14" w:rsidRPr="002E770C">
        <w:rPr>
          <w:b/>
          <w:i/>
          <w:lang w:val="uk-UA"/>
        </w:rPr>
        <w:t>безпекової</w:t>
      </w:r>
      <w:proofErr w:type="spellEnd"/>
      <w:r w:rsidR="00330B14" w:rsidRPr="002E770C">
        <w:rPr>
          <w:b/>
          <w:i/>
          <w:lang w:val="uk-UA"/>
        </w:rPr>
        <w:t xml:space="preserve"> ситуації в регіоні (характеристика злочинності).</w:t>
      </w:r>
    </w:p>
    <w:p w:rsidR="00330B14" w:rsidRPr="002E770C" w:rsidRDefault="000A7003" w:rsidP="00330B1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roofErr w:type="spellStart"/>
      <w:r w:rsidRPr="002E770C">
        <w:rPr>
          <w:rFonts w:ascii="Times New Roman" w:eastAsia="Times New Roman" w:hAnsi="Times New Roman" w:cs="Times New Roman"/>
          <w:sz w:val="28"/>
          <w:szCs w:val="28"/>
          <w:lang w:val="uk-UA" w:eastAsia="ru-RU"/>
        </w:rPr>
        <w:t>Безпекова</w:t>
      </w:r>
      <w:proofErr w:type="spellEnd"/>
      <w:r w:rsidRPr="002E770C">
        <w:rPr>
          <w:rFonts w:ascii="Times New Roman" w:eastAsia="Times New Roman" w:hAnsi="Times New Roman" w:cs="Times New Roman"/>
          <w:sz w:val="28"/>
          <w:szCs w:val="28"/>
          <w:lang w:val="uk-UA" w:eastAsia="ru-RU"/>
        </w:rPr>
        <w:t xml:space="preserve"> </w:t>
      </w:r>
      <w:r w:rsidR="00330B14" w:rsidRPr="002E770C">
        <w:rPr>
          <w:rFonts w:ascii="Times New Roman" w:eastAsia="Times New Roman" w:hAnsi="Times New Roman" w:cs="Times New Roman"/>
          <w:sz w:val="28"/>
          <w:szCs w:val="28"/>
          <w:lang w:val="uk-UA" w:eastAsia="ru-RU"/>
        </w:rPr>
        <w:t xml:space="preserve">та криміногенна ситуація на території Полтавської області формувалася під впливом дії правового режиму воєнного стану, загальнодержавних </w:t>
      </w:r>
      <w:proofErr w:type="spellStart"/>
      <w:r w:rsidR="00330B14" w:rsidRPr="002E770C">
        <w:rPr>
          <w:rFonts w:ascii="Times New Roman" w:eastAsia="Times New Roman" w:hAnsi="Times New Roman" w:cs="Times New Roman"/>
          <w:sz w:val="28"/>
          <w:szCs w:val="28"/>
          <w:lang w:val="uk-UA" w:eastAsia="ru-RU"/>
        </w:rPr>
        <w:t>безпекових</w:t>
      </w:r>
      <w:proofErr w:type="spellEnd"/>
      <w:r w:rsidR="00330B14" w:rsidRPr="002E770C">
        <w:rPr>
          <w:rFonts w:ascii="Times New Roman" w:eastAsia="Times New Roman" w:hAnsi="Times New Roman" w:cs="Times New Roman"/>
          <w:sz w:val="28"/>
          <w:szCs w:val="28"/>
          <w:lang w:val="uk-UA" w:eastAsia="ru-RU"/>
        </w:rPr>
        <w:t xml:space="preserve"> викликів, соціально-економічних процесів та міграційних змін. Загалом оперативна обстановка в регіоні залишалася контрольованою, із тенденцією до відносної стабілізації за окремими напрямами.</w:t>
      </w:r>
    </w:p>
    <w:p w:rsidR="000A7003" w:rsidRPr="002E770C" w:rsidRDefault="000A7003" w:rsidP="000A7003">
      <w:pPr>
        <w:widowControl w:val="0"/>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Зареєстровано 351 362 заяви і повідомлення про вчинені кримінальні правопорушення та інші події.</w:t>
      </w:r>
    </w:p>
    <w:p w:rsidR="000A7003" w:rsidRPr="00835F35" w:rsidRDefault="000A7003" w:rsidP="000A7003">
      <w:pPr>
        <w:widowControl w:val="0"/>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У розрахунку на 10 тис. населення зареєстровано </w:t>
      </w:r>
      <w:r w:rsidRPr="002E770C">
        <w:rPr>
          <w:rFonts w:ascii="Times New Roman" w:hAnsi="Times New Roman" w:cs="Times New Roman"/>
          <w:bCs/>
          <w:sz w:val="28"/>
          <w:szCs w:val="28"/>
          <w:lang w:val="uk-UA"/>
        </w:rPr>
        <w:t xml:space="preserve">2598 </w:t>
      </w:r>
      <w:r w:rsidRPr="002E770C">
        <w:rPr>
          <w:rFonts w:ascii="Times New Roman" w:hAnsi="Times New Roman" w:cs="Times New Roman"/>
          <w:sz w:val="28"/>
          <w:szCs w:val="28"/>
          <w:lang w:val="uk-UA"/>
        </w:rPr>
        <w:t xml:space="preserve">таких заяв та </w:t>
      </w:r>
      <w:r w:rsidRPr="00835F35">
        <w:rPr>
          <w:rFonts w:ascii="Times New Roman" w:hAnsi="Times New Roman" w:cs="Times New Roman"/>
          <w:sz w:val="28"/>
          <w:szCs w:val="28"/>
          <w:lang w:val="uk-UA"/>
        </w:rPr>
        <w:t>повідомлень.</w:t>
      </w:r>
    </w:p>
    <w:p w:rsidR="000A7003" w:rsidRPr="00835F35" w:rsidRDefault="000A7003" w:rsidP="000A7003">
      <w:pPr>
        <w:widowControl w:val="0"/>
        <w:spacing w:after="0" w:line="240" w:lineRule="auto"/>
        <w:ind w:firstLine="709"/>
        <w:jc w:val="both"/>
        <w:rPr>
          <w:rFonts w:ascii="Times New Roman" w:hAnsi="Times New Roman" w:cs="Times New Roman"/>
          <w:sz w:val="28"/>
          <w:szCs w:val="28"/>
          <w:lang w:val="uk-UA"/>
        </w:rPr>
      </w:pPr>
      <w:r w:rsidRPr="00835F35">
        <w:rPr>
          <w:rFonts w:ascii="Times New Roman" w:hAnsi="Times New Roman" w:cs="Times New Roman"/>
          <w:sz w:val="28"/>
          <w:szCs w:val="28"/>
          <w:lang w:val="uk-UA"/>
        </w:rPr>
        <w:t xml:space="preserve">Зареєстровано до ЄРДР 12 278 кримінальних правопорушень, у тому числі </w:t>
      </w:r>
      <w:r w:rsidRPr="00835F35">
        <w:rPr>
          <w:rFonts w:ascii="Times New Roman" w:hAnsi="Times New Roman" w:cs="Times New Roman"/>
          <w:bCs/>
          <w:sz w:val="28"/>
          <w:szCs w:val="28"/>
          <w:lang w:val="uk-UA"/>
        </w:rPr>
        <w:t>5 447</w:t>
      </w:r>
      <w:r w:rsidRPr="00835F35">
        <w:rPr>
          <w:rFonts w:ascii="Times New Roman" w:hAnsi="Times New Roman" w:cs="Times New Roman"/>
          <w:sz w:val="28"/>
          <w:szCs w:val="28"/>
          <w:lang w:val="uk-UA"/>
        </w:rPr>
        <w:t xml:space="preserve"> – тяжких та особливо тяжких.</w:t>
      </w:r>
    </w:p>
    <w:p w:rsidR="000A7003" w:rsidRPr="00835F35" w:rsidRDefault="000A7003" w:rsidP="000A7003">
      <w:pPr>
        <w:widowControl w:val="0"/>
        <w:spacing w:after="0" w:line="240" w:lineRule="auto"/>
        <w:ind w:firstLine="709"/>
        <w:jc w:val="both"/>
        <w:rPr>
          <w:rFonts w:ascii="Times New Roman" w:hAnsi="Times New Roman" w:cs="Times New Roman"/>
          <w:sz w:val="28"/>
          <w:szCs w:val="28"/>
          <w:lang w:val="uk-UA"/>
        </w:rPr>
      </w:pPr>
      <w:r w:rsidRPr="00835F35">
        <w:rPr>
          <w:rFonts w:ascii="Times New Roman" w:hAnsi="Times New Roman" w:cs="Times New Roman"/>
          <w:sz w:val="28"/>
          <w:szCs w:val="28"/>
          <w:lang w:val="uk-UA"/>
        </w:rPr>
        <w:t xml:space="preserve">Рівень злочинності на 10 тис. населення – </w:t>
      </w:r>
      <w:r w:rsidRPr="00835F35">
        <w:rPr>
          <w:rFonts w:ascii="Times New Roman" w:hAnsi="Times New Roman" w:cs="Times New Roman"/>
          <w:bCs/>
          <w:sz w:val="28"/>
          <w:szCs w:val="28"/>
          <w:lang w:val="uk-UA"/>
        </w:rPr>
        <w:t>91</w:t>
      </w:r>
      <w:r w:rsidRPr="00835F35">
        <w:rPr>
          <w:rFonts w:ascii="Times New Roman" w:hAnsi="Times New Roman" w:cs="Times New Roman"/>
          <w:sz w:val="28"/>
          <w:szCs w:val="28"/>
          <w:lang w:val="uk-UA"/>
        </w:rPr>
        <w:t xml:space="preserve">, у тому числі тяжких та особливо тяжких – </w:t>
      </w:r>
      <w:r w:rsidRPr="00835F35">
        <w:rPr>
          <w:rFonts w:ascii="Times New Roman" w:hAnsi="Times New Roman" w:cs="Times New Roman"/>
          <w:bCs/>
          <w:sz w:val="28"/>
          <w:szCs w:val="28"/>
          <w:lang w:val="uk-UA"/>
        </w:rPr>
        <w:t>40</w:t>
      </w:r>
      <w:r w:rsidRPr="00835F35">
        <w:rPr>
          <w:rFonts w:ascii="Times New Roman" w:hAnsi="Times New Roman" w:cs="Times New Roman"/>
          <w:sz w:val="28"/>
          <w:szCs w:val="28"/>
          <w:lang w:val="uk-UA"/>
        </w:rPr>
        <w:t xml:space="preserve"> (</w:t>
      </w:r>
      <w:r w:rsidR="00835F35" w:rsidRPr="00835F35">
        <w:rPr>
          <w:rFonts w:ascii="Times New Roman" w:hAnsi="Times New Roman" w:cs="Times New Roman"/>
          <w:sz w:val="28"/>
          <w:szCs w:val="28"/>
          <w:lang w:val="uk-UA"/>
        </w:rPr>
        <w:t xml:space="preserve">2024 р. - </w:t>
      </w:r>
      <w:r w:rsidRPr="00835F35">
        <w:rPr>
          <w:rFonts w:ascii="Times New Roman" w:hAnsi="Times New Roman" w:cs="Times New Roman"/>
          <w:sz w:val="28"/>
          <w:szCs w:val="28"/>
          <w:lang w:val="uk-UA"/>
        </w:rPr>
        <w:t>50).</w:t>
      </w:r>
    </w:p>
    <w:p w:rsidR="000A7003" w:rsidRPr="00835F35" w:rsidRDefault="000A7003" w:rsidP="000A7003">
      <w:pPr>
        <w:widowControl w:val="0"/>
        <w:spacing w:after="0" w:line="240" w:lineRule="auto"/>
        <w:ind w:firstLine="709"/>
        <w:jc w:val="both"/>
        <w:rPr>
          <w:rFonts w:ascii="Times New Roman" w:hAnsi="Times New Roman" w:cs="Times New Roman"/>
          <w:sz w:val="28"/>
          <w:szCs w:val="28"/>
          <w:lang w:val="uk-UA"/>
        </w:rPr>
      </w:pPr>
      <w:r w:rsidRPr="00835F35">
        <w:rPr>
          <w:rFonts w:ascii="Times New Roman" w:hAnsi="Times New Roman" w:cs="Times New Roman"/>
          <w:sz w:val="28"/>
          <w:szCs w:val="28"/>
          <w:lang w:val="uk-UA"/>
        </w:rPr>
        <w:t xml:space="preserve">Зареєстровано </w:t>
      </w:r>
      <w:r w:rsidRPr="00835F35">
        <w:rPr>
          <w:rFonts w:ascii="Times New Roman" w:hAnsi="Times New Roman" w:cs="Times New Roman"/>
          <w:bCs/>
          <w:sz w:val="28"/>
          <w:szCs w:val="28"/>
          <w:lang w:val="uk-UA"/>
        </w:rPr>
        <w:t>1298</w:t>
      </w:r>
      <w:r w:rsidRPr="00835F35">
        <w:rPr>
          <w:rFonts w:ascii="Times New Roman" w:hAnsi="Times New Roman" w:cs="Times New Roman"/>
          <w:sz w:val="28"/>
          <w:szCs w:val="28"/>
          <w:lang w:val="uk-UA"/>
        </w:rPr>
        <w:t xml:space="preserve"> кримінальних правопорушень, учинених у громадських місцях, що становить 11% від загальної кількості облікованих проти</w:t>
      </w:r>
      <w:r w:rsidR="00D53F6C" w:rsidRPr="00835F35">
        <w:rPr>
          <w:rFonts w:ascii="Times New Roman" w:hAnsi="Times New Roman" w:cs="Times New Roman"/>
          <w:sz w:val="28"/>
          <w:szCs w:val="28"/>
          <w:lang w:val="uk-UA"/>
        </w:rPr>
        <w:t>правних діянь, у тому числі 951 або 8% (</w:t>
      </w:r>
      <w:r w:rsidR="00835F35" w:rsidRPr="00835F35">
        <w:rPr>
          <w:rFonts w:ascii="Times New Roman" w:hAnsi="Times New Roman" w:cs="Times New Roman"/>
          <w:sz w:val="28"/>
          <w:szCs w:val="28"/>
          <w:lang w:val="uk-UA"/>
        </w:rPr>
        <w:t xml:space="preserve">2024 р. - </w:t>
      </w:r>
      <w:r w:rsidR="00D53F6C" w:rsidRPr="00835F35">
        <w:rPr>
          <w:rFonts w:ascii="Times New Roman" w:hAnsi="Times New Roman" w:cs="Times New Roman"/>
          <w:sz w:val="28"/>
          <w:szCs w:val="28"/>
          <w:lang w:val="uk-UA"/>
        </w:rPr>
        <w:t>8</w:t>
      </w:r>
      <w:r w:rsidRPr="00835F35">
        <w:rPr>
          <w:rFonts w:ascii="Times New Roman" w:hAnsi="Times New Roman" w:cs="Times New Roman"/>
          <w:sz w:val="28"/>
          <w:szCs w:val="28"/>
          <w:lang w:val="uk-UA"/>
        </w:rPr>
        <w:t>%), – на вулицях, у парках і скверах.</w:t>
      </w:r>
    </w:p>
    <w:p w:rsidR="000A7003" w:rsidRPr="00835F35" w:rsidRDefault="000A7003" w:rsidP="000A7003">
      <w:pPr>
        <w:widowControl w:val="0"/>
        <w:spacing w:after="0" w:line="240" w:lineRule="auto"/>
        <w:ind w:firstLine="709"/>
        <w:jc w:val="both"/>
        <w:rPr>
          <w:rFonts w:ascii="Times New Roman" w:hAnsi="Times New Roman" w:cs="Times New Roman"/>
          <w:sz w:val="28"/>
          <w:szCs w:val="28"/>
          <w:lang w:val="uk-UA"/>
        </w:rPr>
      </w:pPr>
      <w:r w:rsidRPr="00835F35">
        <w:rPr>
          <w:rFonts w:ascii="Times New Roman" w:hAnsi="Times New Roman" w:cs="Times New Roman"/>
          <w:sz w:val="28"/>
          <w:szCs w:val="28"/>
          <w:lang w:val="uk-UA"/>
        </w:rPr>
        <w:t>Із зареєстрованих к</w:t>
      </w:r>
      <w:r w:rsidR="00D53F6C" w:rsidRPr="00835F35">
        <w:rPr>
          <w:rFonts w:ascii="Times New Roman" w:hAnsi="Times New Roman" w:cs="Times New Roman"/>
          <w:sz w:val="28"/>
          <w:szCs w:val="28"/>
          <w:lang w:val="uk-UA"/>
        </w:rPr>
        <w:t>римінальних правопорушень 4 291</w:t>
      </w:r>
      <w:r w:rsidR="00D53F6C" w:rsidRPr="00835F35">
        <w:rPr>
          <w:rFonts w:ascii="Times New Roman" w:hAnsi="Times New Roman" w:cs="Times New Roman"/>
          <w:bCs/>
          <w:sz w:val="28"/>
          <w:szCs w:val="28"/>
          <w:lang w:val="uk-UA"/>
        </w:rPr>
        <w:t xml:space="preserve"> або 35%</w:t>
      </w:r>
      <w:r w:rsidRPr="00835F35">
        <w:rPr>
          <w:rFonts w:ascii="Times New Roman" w:hAnsi="Times New Roman" w:cs="Times New Roman"/>
          <w:bCs/>
          <w:sz w:val="28"/>
          <w:szCs w:val="28"/>
          <w:lang w:val="uk-UA"/>
        </w:rPr>
        <w:t xml:space="preserve"> складають</w:t>
      </w:r>
      <w:r w:rsidRPr="00835F35">
        <w:rPr>
          <w:rFonts w:ascii="Times New Roman" w:hAnsi="Times New Roman" w:cs="Times New Roman"/>
          <w:sz w:val="28"/>
          <w:szCs w:val="28"/>
          <w:lang w:val="uk-UA"/>
        </w:rPr>
        <w:t xml:space="preserve"> кримінальні проступки. У структурі проступків 81% становлять такі злочини: підроблення документів – 733 (</w:t>
      </w:r>
      <w:r w:rsidR="00835F35" w:rsidRPr="00835F35">
        <w:rPr>
          <w:rFonts w:ascii="Times New Roman" w:hAnsi="Times New Roman" w:cs="Times New Roman"/>
          <w:sz w:val="28"/>
          <w:szCs w:val="28"/>
          <w:lang w:val="uk-UA"/>
        </w:rPr>
        <w:t xml:space="preserve">2024 р. - </w:t>
      </w:r>
      <w:r w:rsidRPr="00835F35">
        <w:rPr>
          <w:rFonts w:ascii="Times New Roman" w:hAnsi="Times New Roman" w:cs="Times New Roman"/>
          <w:sz w:val="28"/>
          <w:szCs w:val="28"/>
          <w:lang w:val="uk-UA"/>
        </w:rPr>
        <w:t>17%), шахрайства – 957 (</w:t>
      </w:r>
      <w:r w:rsidR="00835F35" w:rsidRPr="00835F35">
        <w:rPr>
          <w:rFonts w:ascii="Times New Roman" w:hAnsi="Times New Roman" w:cs="Times New Roman"/>
          <w:sz w:val="28"/>
          <w:szCs w:val="28"/>
          <w:lang w:val="uk-UA"/>
        </w:rPr>
        <w:t xml:space="preserve">2024 р. - </w:t>
      </w:r>
      <w:r w:rsidRPr="00835F35">
        <w:rPr>
          <w:rFonts w:ascii="Times New Roman" w:hAnsi="Times New Roman" w:cs="Times New Roman"/>
          <w:sz w:val="28"/>
          <w:szCs w:val="28"/>
          <w:lang w:val="uk-UA"/>
        </w:rPr>
        <w:t>22%), легкі тілесні ушкодження – 1 263 (</w:t>
      </w:r>
      <w:r w:rsidR="00835F35" w:rsidRPr="00835F35">
        <w:rPr>
          <w:rFonts w:ascii="Times New Roman" w:hAnsi="Times New Roman" w:cs="Times New Roman"/>
          <w:sz w:val="28"/>
          <w:szCs w:val="28"/>
          <w:lang w:val="uk-UA"/>
        </w:rPr>
        <w:t xml:space="preserve">2024 р. - </w:t>
      </w:r>
      <w:r w:rsidRPr="00835F35">
        <w:rPr>
          <w:rFonts w:ascii="Times New Roman" w:hAnsi="Times New Roman" w:cs="Times New Roman"/>
          <w:sz w:val="28"/>
          <w:szCs w:val="28"/>
          <w:lang w:val="uk-UA"/>
        </w:rPr>
        <w:t>29%), зберігання наркотичних засобів без мети збуту –</w:t>
      </w:r>
      <w:r w:rsidR="00835F35" w:rsidRPr="00835F35">
        <w:rPr>
          <w:rFonts w:ascii="Times New Roman" w:hAnsi="Times New Roman" w:cs="Times New Roman"/>
          <w:sz w:val="28"/>
          <w:szCs w:val="28"/>
          <w:lang w:val="uk-UA"/>
        </w:rPr>
        <w:t xml:space="preserve"> </w:t>
      </w:r>
      <w:r w:rsidRPr="00835F35">
        <w:rPr>
          <w:rFonts w:ascii="Times New Roman" w:hAnsi="Times New Roman" w:cs="Times New Roman"/>
          <w:sz w:val="28"/>
          <w:szCs w:val="28"/>
          <w:lang w:val="uk-UA"/>
        </w:rPr>
        <w:t>525 (</w:t>
      </w:r>
      <w:r w:rsidR="00835F35" w:rsidRPr="00835F35">
        <w:rPr>
          <w:rFonts w:ascii="Times New Roman" w:hAnsi="Times New Roman" w:cs="Times New Roman"/>
          <w:sz w:val="28"/>
          <w:szCs w:val="28"/>
          <w:lang w:val="uk-UA"/>
        </w:rPr>
        <w:t xml:space="preserve">2024 р. - </w:t>
      </w:r>
      <w:r w:rsidRPr="00835F35">
        <w:rPr>
          <w:rFonts w:ascii="Times New Roman" w:hAnsi="Times New Roman" w:cs="Times New Roman"/>
          <w:sz w:val="28"/>
          <w:szCs w:val="28"/>
          <w:lang w:val="uk-UA"/>
        </w:rPr>
        <w:t>12%).</w:t>
      </w:r>
    </w:p>
    <w:p w:rsidR="000A7003" w:rsidRPr="00835F35" w:rsidRDefault="000A7003" w:rsidP="000A7003">
      <w:pPr>
        <w:widowControl w:val="0"/>
        <w:spacing w:after="0" w:line="240" w:lineRule="auto"/>
        <w:ind w:firstLine="709"/>
        <w:jc w:val="both"/>
        <w:rPr>
          <w:rFonts w:ascii="Times New Roman" w:hAnsi="Times New Roman" w:cs="Times New Roman"/>
          <w:sz w:val="28"/>
          <w:szCs w:val="28"/>
          <w:lang w:val="uk-UA"/>
        </w:rPr>
      </w:pPr>
      <w:r w:rsidRPr="00835F35">
        <w:rPr>
          <w:rFonts w:ascii="Times New Roman" w:hAnsi="Times New Roman" w:cs="Times New Roman"/>
          <w:sz w:val="28"/>
          <w:szCs w:val="28"/>
          <w:lang w:val="uk-UA"/>
        </w:rPr>
        <w:t xml:space="preserve">Викрито 4173 особи, </w:t>
      </w:r>
      <w:r w:rsidRPr="00835F35">
        <w:rPr>
          <w:rFonts w:ascii="Times New Roman" w:hAnsi="Times New Roman" w:cs="Times New Roman"/>
          <w:bCs/>
          <w:sz w:val="28"/>
          <w:szCs w:val="28"/>
          <w:lang w:val="uk-UA"/>
        </w:rPr>
        <w:t>які вчинили</w:t>
      </w:r>
      <w:r w:rsidRPr="00835F35">
        <w:rPr>
          <w:rFonts w:ascii="Times New Roman" w:hAnsi="Times New Roman" w:cs="Times New Roman"/>
          <w:sz w:val="28"/>
          <w:szCs w:val="28"/>
          <w:lang w:val="uk-UA"/>
        </w:rPr>
        <w:t xml:space="preserve"> криміналь</w:t>
      </w:r>
      <w:r w:rsidR="00D53F6C" w:rsidRPr="00835F35">
        <w:rPr>
          <w:rFonts w:ascii="Times New Roman" w:hAnsi="Times New Roman" w:cs="Times New Roman"/>
          <w:sz w:val="28"/>
          <w:szCs w:val="28"/>
          <w:lang w:val="uk-UA"/>
        </w:rPr>
        <w:t>ні правопорушення, зокрема</w:t>
      </w:r>
      <w:r w:rsidRPr="00835F35">
        <w:rPr>
          <w:rFonts w:ascii="Times New Roman" w:hAnsi="Times New Roman" w:cs="Times New Roman"/>
          <w:sz w:val="28"/>
          <w:szCs w:val="28"/>
          <w:lang w:val="uk-UA"/>
        </w:rPr>
        <w:t xml:space="preserve"> 589 жінок</w:t>
      </w:r>
      <w:r w:rsidR="00D53F6C" w:rsidRPr="00835F35">
        <w:rPr>
          <w:rFonts w:ascii="Times New Roman" w:hAnsi="Times New Roman" w:cs="Times New Roman"/>
          <w:sz w:val="28"/>
          <w:szCs w:val="28"/>
          <w:lang w:val="uk-UA"/>
        </w:rPr>
        <w:t>, 461 особа, яка раніше скоювала</w:t>
      </w:r>
      <w:r w:rsidRPr="00835F35">
        <w:rPr>
          <w:rFonts w:ascii="Times New Roman" w:hAnsi="Times New Roman" w:cs="Times New Roman"/>
          <w:sz w:val="28"/>
          <w:szCs w:val="28"/>
          <w:lang w:val="uk-UA"/>
        </w:rPr>
        <w:t xml:space="preserve"> кримінальні правопорушення, 277 осіб, які на момент учинення протиправного діяння перебували у стані алкогольного сп’яніння</w:t>
      </w:r>
      <w:r w:rsidR="00D53F6C" w:rsidRPr="00835F35">
        <w:rPr>
          <w:rFonts w:ascii="Times New Roman" w:hAnsi="Times New Roman" w:cs="Times New Roman"/>
          <w:sz w:val="28"/>
          <w:szCs w:val="28"/>
          <w:lang w:val="uk-UA"/>
        </w:rPr>
        <w:t>,</w:t>
      </w:r>
      <w:r w:rsidRPr="00835F35">
        <w:rPr>
          <w:rFonts w:ascii="Times New Roman" w:hAnsi="Times New Roman" w:cs="Times New Roman"/>
          <w:sz w:val="28"/>
          <w:szCs w:val="28"/>
          <w:lang w:val="uk-UA"/>
        </w:rPr>
        <w:t xml:space="preserve"> та 78 неповнолітніх.</w:t>
      </w:r>
    </w:p>
    <w:p w:rsidR="000A7003" w:rsidRPr="002E770C" w:rsidRDefault="000A7003" w:rsidP="000A7003">
      <w:pPr>
        <w:widowControl w:val="0"/>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Від злочинних проявів потерпіло 6 991 громадян</w:t>
      </w:r>
      <w:r w:rsidR="00D53F6C">
        <w:rPr>
          <w:rFonts w:ascii="Times New Roman" w:hAnsi="Times New Roman" w:cs="Times New Roman"/>
          <w:sz w:val="28"/>
          <w:szCs w:val="28"/>
          <w:lang w:val="uk-UA"/>
        </w:rPr>
        <w:t>ин</w:t>
      </w:r>
      <w:r w:rsidRPr="002E770C">
        <w:rPr>
          <w:rFonts w:ascii="Times New Roman" w:hAnsi="Times New Roman" w:cs="Times New Roman"/>
          <w:sz w:val="28"/>
          <w:szCs w:val="28"/>
          <w:lang w:val="uk-UA"/>
        </w:rPr>
        <w:t xml:space="preserve">, що становить </w:t>
      </w:r>
      <w:r w:rsidRPr="002E770C">
        <w:rPr>
          <w:rFonts w:ascii="Times New Roman" w:hAnsi="Times New Roman" w:cs="Times New Roman"/>
          <w:sz w:val="28"/>
          <w:szCs w:val="28"/>
          <w:lang w:val="uk-UA"/>
        </w:rPr>
        <w:br/>
      </w:r>
      <w:r w:rsidRPr="002E770C">
        <w:rPr>
          <w:rFonts w:ascii="Times New Roman" w:hAnsi="Times New Roman" w:cs="Times New Roman"/>
          <w:bCs/>
          <w:sz w:val="28"/>
          <w:szCs w:val="28"/>
          <w:lang w:val="uk-UA"/>
        </w:rPr>
        <w:t>52 особи</w:t>
      </w:r>
      <w:r w:rsidRPr="002E770C">
        <w:rPr>
          <w:rFonts w:ascii="Times New Roman" w:hAnsi="Times New Roman" w:cs="Times New Roman"/>
          <w:sz w:val="28"/>
          <w:szCs w:val="28"/>
          <w:lang w:val="uk-UA"/>
        </w:rPr>
        <w:t xml:space="preserve"> </w:t>
      </w:r>
      <w:r w:rsidRPr="002E770C">
        <w:rPr>
          <w:rFonts w:ascii="Times New Roman" w:hAnsi="Times New Roman" w:cs="Times New Roman"/>
          <w:bCs/>
          <w:sz w:val="28"/>
          <w:szCs w:val="28"/>
          <w:lang w:val="uk-UA"/>
        </w:rPr>
        <w:t>на кожні 10 тис.</w:t>
      </w:r>
      <w:r w:rsidRPr="002E770C">
        <w:rPr>
          <w:rFonts w:ascii="Times New Roman" w:hAnsi="Times New Roman" w:cs="Times New Roman"/>
          <w:sz w:val="28"/>
          <w:szCs w:val="28"/>
          <w:lang w:val="uk-UA"/>
        </w:rPr>
        <w:t xml:space="preserve"> населення. Жертвами скоєння кримінальних правопорушень стали 3513 жінок, 1011 пенсіонерів, 398 д</w:t>
      </w:r>
      <w:r w:rsidR="00D53F6C">
        <w:rPr>
          <w:rFonts w:ascii="Times New Roman" w:hAnsi="Times New Roman" w:cs="Times New Roman"/>
          <w:sz w:val="28"/>
          <w:szCs w:val="28"/>
          <w:lang w:val="uk-UA"/>
        </w:rPr>
        <w:t>ітей, 14 іноземців, 5 працівників</w:t>
      </w:r>
      <w:r w:rsidRPr="002E770C">
        <w:rPr>
          <w:rFonts w:ascii="Times New Roman" w:hAnsi="Times New Roman" w:cs="Times New Roman"/>
          <w:sz w:val="28"/>
          <w:szCs w:val="28"/>
          <w:lang w:val="uk-UA"/>
        </w:rPr>
        <w:t xml:space="preserve"> пошти</w:t>
      </w:r>
      <w:r w:rsidR="00D53F6C">
        <w:rPr>
          <w:rFonts w:ascii="Times New Roman" w:hAnsi="Times New Roman" w:cs="Times New Roman"/>
          <w:sz w:val="28"/>
          <w:szCs w:val="28"/>
          <w:lang w:val="uk-UA"/>
        </w:rPr>
        <w:t>, 3 працівники ЗМІ та 1 депутат. У</w:t>
      </w:r>
      <w:r w:rsidRPr="002E770C">
        <w:rPr>
          <w:rFonts w:ascii="Times New Roman" w:hAnsi="Times New Roman" w:cs="Times New Roman"/>
          <w:sz w:val="28"/>
          <w:szCs w:val="28"/>
          <w:lang w:val="uk-UA"/>
        </w:rPr>
        <w:t>наслідок учинення кримінальних правопорушень загинуло 139 осіб.</w:t>
      </w:r>
    </w:p>
    <w:p w:rsidR="00330B14" w:rsidRPr="002E770C" w:rsidRDefault="00330B14" w:rsidP="00330B14">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Загалом стан публічної безпеки та правопорядку в Полтавській області у 2025 році оцінюється як керований, а вжиті заходи дозволили забезпечити належний рівень реагування на виклики, зумовлені воєнним станом.</w:t>
      </w:r>
    </w:p>
    <w:p w:rsidR="00B12D07" w:rsidRPr="002E770C" w:rsidRDefault="00DF5C49" w:rsidP="009F0345">
      <w:pPr>
        <w:pStyle w:val="20"/>
        <w:widowControl/>
        <w:shd w:val="clear" w:color="auto" w:fill="auto"/>
        <w:spacing w:line="240" w:lineRule="auto"/>
        <w:ind w:firstLine="567"/>
        <w:rPr>
          <w:b/>
          <w:i/>
          <w:lang w:val="uk-UA"/>
        </w:rPr>
      </w:pPr>
      <w:r w:rsidRPr="002E770C">
        <w:rPr>
          <w:b/>
          <w:i/>
          <w:lang w:val="uk-UA"/>
        </w:rPr>
        <w:t>3.2</w:t>
      </w:r>
      <w:r w:rsidR="009F0345" w:rsidRPr="002E770C">
        <w:rPr>
          <w:b/>
          <w:i/>
          <w:lang w:val="uk-UA"/>
        </w:rPr>
        <w:t>. Позитивні та негативні тенденції з реєстрації, розкриття та розслідування окремих кримінальних правопорушень.</w:t>
      </w:r>
    </w:p>
    <w:p w:rsidR="009F0345" w:rsidRPr="002E770C" w:rsidRDefault="00272AE4" w:rsidP="009F0345">
      <w:pPr>
        <w:pStyle w:val="20"/>
        <w:widowControl/>
        <w:shd w:val="clear" w:color="auto" w:fill="auto"/>
        <w:spacing w:line="240" w:lineRule="auto"/>
        <w:ind w:firstLine="567"/>
        <w:rPr>
          <w:lang w:val="uk-UA"/>
        </w:rPr>
      </w:pPr>
      <w:r w:rsidRPr="002E770C">
        <w:rPr>
          <w:lang w:val="uk-UA"/>
        </w:rPr>
        <w:t xml:space="preserve">На </w:t>
      </w:r>
      <w:r w:rsidR="009F0345" w:rsidRPr="002E770C">
        <w:rPr>
          <w:lang w:val="uk-UA"/>
        </w:rPr>
        <w:t xml:space="preserve">території Полтавської області спостерігалися як позитивні, так і негативні тенденції у сфері реєстрації, розкриття та розслідування кримінальних правопорушень </w:t>
      </w:r>
      <w:r w:rsidR="00D53F6C">
        <w:rPr>
          <w:lang w:val="uk-UA"/>
        </w:rPr>
        <w:t>у порівнянні</w:t>
      </w:r>
      <w:r w:rsidR="009F0345" w:rsidRPr="002E770C">
        <w:rPr>
          <w:lang w:val="uk-UA"/>
        </w:rPr>
        <w:t xml:space="preserve"> з 2024 роком. </w:t>
      </w:r>
    </w:p>
    <w:p w:rsidR="009F0345" w:rsidRPr="002E770C" w:rsidRDefault="00D53F6C" w:rsidP="009F0345">
      <w:pPr>
        <w:pStyle w:val="20"/>
        <w:widowControl/>
        <w:shd w:val="clear" w:color="auto" w:fill="auto"/>
        <w:spacing w:line="240" w:lineRule="auto"/>
        <w:ind w:firstLine="567"/>
        <w:rPr>
          <w:lang w:val="uk-UA"/>
        </w:rPr>
      </w:pPr>
      <w:r>
        <w:rPr>
          <w:lang w:val="uk-UA"/>
        </w:rPr>
        <w:t>Аналіз за основними категоріями</w:t>
      </w:r>
      <w:r w:rsidR="009F0345" w:rsidRPr="002E770C">
        <w:rPr>
          <w:lang w:val="uk-UA"/>
        </w:rPr>
        <w:t xml:space="preserve"> злочинності представлено нижче.</w:t>
      </w:r>
    </w:p>
    <w:p w:rsidR="002E770C" w:rsidRPr="002E770C" w:rsidRDefault="002E770C" w:rsidP="002E770C">
      <w:pPr>
        <w:pStyle w:val="20"/>
        <w:widowControl/>
        <w:shd w:val="clear" w:color="auto" w:fill="auto"/>
        <w:spacing w:line="240" w:lineRule="auto"/>
        <w:ind w:firstLine="567"/>
        <w:rPr>
          <w:lang w:val="uk-UA"/>
        </w:rPr>
      </w:pPr>
      <w:r w:rsidRPr="002E770C">
        <w:rPr>
          <w:lang w:val="uk-UA"/>
        </w:rPr>
        <w:t xml:space="preserve">До єдиного обліку зареєстровано 351 362 заяви та повідомлення про правопорушення </w:t>
      </w:r>
      <w:r w:rsidR="00B825F6">
        <w:rPr>
          <w:lang w:val="uk-UA"/>
        </w:rPr>
        <w:t xml:space="preserve">та інші події, що на 20,9% (+60 </w:t>
      </w:r>
      <w:r w:rsidRPr="002E770C">
        <w:rPr>
          <w:lang w:val="uk-UA"/>
        </w:rPr>
        <w:t xml:space="preserve">776) більше ніж за аналогічний період 2024 року (2024 р. – 290 586), з них до ЄРДР зареєстровано </w:t>
      </w:r>
      <w:r w:rsidR="00D53F6C">
        <w:rPr>
          <w:lang w:val="uk-UA"/>
        </w:rPr>
        <w:t xml:space="preserve">                               </w:t>
      </w:r>
      <w:r w:rsidRPr="002E770C">
        <w:rPr>
          <w:lang w:val="uk-UA"/>
        </w:rPr>
        <w:t xml:space="preserve">12 278 кримінальних правопорушень, що на 12% менше ніж у 2024 році </w:t>
      </w:r>
      <w:r w:rsidR="00D53F6C">
        <w:rPr>
          <w:lang w:val="uk-UA"/>
        </w:rPr>
        <w:t xml:space="preserve">            </w:t>
      </w:r>
      <w:r w:rsidRPr="002E770C">
        <w:rPr>
          <w:lang w:val="uk-UA"/>
        </w:rPr>
        <w:t xml:space="preserve">(2024 р. – 13 945), у тому числі 5 447 за тяжкими та особливо тяжкими, </w:t>
      </w:r>
      <w:r w:rsidR="00D53F6C">
        <w:rPr>
          <w:lang w:val="uk-UA"/>
        </w:rPr>
        <w:t>що на 19,8 % менше ніж у 2024 році</w:t>
      </w:r>
      <w:r w:rsidRPr="002E770C">
        <w:rPr>
          <w:lang w:val="uk-UA"/>
        </w:rPr>
        <w:t xml:space="preserve"> (2024 р.– 6 790).</w:t>
      </w:r>
    </w:p>
    <w:p w:rsidR="002E770C" w:rsidRPr="002E770C" w:rsidRDefault="002E770C" w:rsidP="002E770C">
      <w:pPr>
        <w:pStyle w:val="20"/>
        <w:widowControl/>
        <w:shd w:val="clear" w:color="auto" w:fill="auto"/>
        <w:spacing w:line="240" w:lineRule="auto"/>
        <w:ind w:firstLine="567"/>
        <w:rPr>
          <w:lang w:val="uk-UA"/>
        </w:rPr>
      </w:pPr>
      <w:r w:rsidRPr="002E770C">
        <w:rPr>
          <w:lang w:val="uk-UA"/>
        </w:rPr>
        <w:t xml:space="preserve">Із числа зареєстрованих кримінальних правопорушень у </w:t>
      </w:r>
      <w:r w:rsidRPr="002E770C">
        <w:rPr>
          <w:lang w:val="uk-UA"/>
        </w:rPr>
        <w:br/>
        <w:t>6 752 кримінальних провадженнях особам повідомлено про підозру, що на 18,1% (-1 489) менше ніж у 2024 році (2024 р. – 8 241), з яких 2 758 за тяжкими та особливо тяжкими кримінальними правопорушеннями, що на 27,8% (-1 064) менше ніж в 2024 році (2024 р. – 3 822). Питома вага кримінальних правопорушень, зареєстрованих у 2025 році, за якими особи встановлені, становить 55% (2024 р. – 59,1%), з яких за тяжкими та особливо тяжкими кримінальними правопорушеннями 50,6% (2024р. – 56,3%).</w:t>
      </w:r>
    </w:p>
    <w:p w:rsidR="002E770C" w:rsidRPr="002E770C" w:rsidRDefault="002E770C" w:rsidP="002E770C">
      <w:pPr>
        <w:pStyle w:val="20"/>
        <w:widowControl/>
        <w:shd w:val="clear" w:color="auto" w:fill="auto"/>
        <w:spacing w:line="240" w:lineRule="auto"/>
        <w:ind w:firstLine="567"/>
        <w:rPr>
          <w:lang w:val="uk-UA"/>
        </w:rPr>
      </w:pPr>
      <w:r w:rsidRPr="002E770C">
        <w:rPr>
          <w:lang w:val="uk-UA"/>
        </w:rPr>
        <w:t>Загалом до суду з обвинувальним актом скеровано 4 156 кримінальних проваджень, що на 18,6% (-952) менше ніж за аналогічний період 2024 року (2024 р. – 5 108): слідчими – 2 219; дізнавачами – 1 937.</w:t>
      </w:r>
    </w:p>
    <w:p w:rsidR="002E770C" w:rsidRPr="002E770C" w:rsidRDefault="002E770C" w:rsidP="002E770C">
      <w:pPr>
        <w:pStyle w:val="20"/>
        <w:widowControl/>
        <w:shd w:val="clear" w:color="auto" w:fill="auto"/>
        <w:spacing w:line="240" w:lineRule="auto"/>
        <w:ind w:firstLine="567"/>
        <w:rPr>
          <w:lang w:val="uk-UA"/>
        </w:rPr>
      </w:pPr>
      <w:r w:rsidRPr="002E770C">
        <w:rPr>
          <w:lang w:val="uk-UA"/>
        </w:rPr>
        <w:t xml:space="preserve">У порівнянні з 2024 роком зменшилась кількість зареєстрованих кримінальних правопорушень: очевидних вбивств на 30% (з 40 до 28); </w:t>
      </w:r>
      <w:r w:rsidRPr="002E770C">
        <w:rPr>
          <w:lang w:val="uk-UA"/>
        </w:rPr>
        <w:br/>
        <w:t xml:space="preserve">ТТУ на 14% (з 86 до 74); крадіжок на 42,4% (з 3419 до 1970), </w:t>
      </w:r>
      <w:r w:rsidRPr="002E770C">
        <w:rPr>
          <w:lang w:val="uk-UA"/>
        </w:rPr>
        <w:br/>
        <w:t xml:space="preserve">у </w:t>
      </w:r>
      <w:proofErr w:type="spellStart"/>
      <w:r w:rsidRPr="002E770C">
        <w:rPr>
          <w:lang w:val="uk-UA"/>
        </w:rPr>
        <w:t>т.ч</w:t>
      </w:r>
      <w:proofErr w:type="spellEnd"/>
      <w:r w:rsidRPr="002E770C">
        <w:rPr>
          <w:lang w:val="uk-UA"/>
        </w:rPr>
        <w:t xml:space="preserve">. квартирних на 41,5% (з 395 до 231); грабежів на 15,7% (з 70 до 59); </w:t>
      </w:r>
      <w:r w:rsidR="00D53F6C">
        <w:rPr>
          <w:lang w:val="uk-UA"/>
        </w:rPr>
        <w:t xml:space="preserve">       </w:t>
      </w:r>
      <w:proofErr w:type="spellStart"/>
      <w:r w:rsidRPr="002E770C">
        <w:rPr>
          <w:lang w:val="uk-UA"/>
        </w:rPr>
        <w:t>розбоїв</w:t>
      </w:r>
      <w:proofErr w:type="spellEnd"/>
      <w:r w:rsidRPr="002E770C">
        <w:rPr>
          <w:lang w:val="uk-UA"/>
        </w:rPr>
        <w:t xml:space="preserve"> на 15% (з 20 д</w:t>
      </w:r>
      <w:r w:rsidR="00D53F6C">
        <w:rPr>
          <w:lang w:val="uk-UA"/>
        </w:rPr>
        <w:t>о 17); вимагань</w:t>
      </w:r>
      <w:r w:rsidRPr="002E770C">
        <w:rPr>
          <w:lang w:val="uk-UA"/>
        </w:rPr>
        <w:t xml:space="preserve"> на 38,5% (з 13 до 8); шахрайств на 18,2% </w:t>
      </w:r>
      <w:r w:rsidR="00D53F6C">
        <w:rPr>
          <w:lang w:val="uk-UA"/>
        </w:rPr>
        <w:t xml:space="preserve">   </w:t>
      </w:r>
      <w:r w:rsidRPr="002E770C">
        <w:rPr>
          <w:lang w:val="uk-UA"/>
        </w:rPr>
        <w:t xml:space="preserve">(з 2669 до 2183), у </w:t>
      </w:r>
      <w:proofErr w:type="spellStart"/>
      <w:r w:rsidRPr="002E770C">
        <w:rPr>
          <w:lang w:val="uk-UA"/>
        </w:rPr>
        <w:t>т.ч</w:t>
      </w:r>
      <w:proofErr w:type="spellEnd"/>
      <w:r w:rsidRPr="002E770C">
        <w:rPr>
          <w:lang w:val="uk-UA"/>
        </w:rPr>
        <w:t>. за допомогою високих технологій на 27,5</w:t>
      </w:r>
      <w:r>
        <w:rPr>
          <w:lang w:val="uk-UA"/>
        </w:rPr>
        <w:t>%</w:t>
      </w:r>
      <w:r w:rsidRPr="002E770C">
        <w:rPr>
          <w:lang w:val="uk-UA"/>
        </w:rPr>
        <w:t xml:space="preserve"> (з 1018 до 738); незаконного поводження зі зброєю на 12,7% (з 259 до 226), у </w:t>
      </w:r>
      <w:proofErr w:type="spellStart"/>
      <w:r w:rsidRPr="002E770C">
        <w:rPr>
          <w:lang w:val="uk-UA"/>
        </w:rPr>
        <w:t>т.ч</w:t>
      </w:r>
      <w:proofErr w:type="spellEnd"/>
      <w:r w:rsidRPr="002E770C">
        <w:rPr>
          <w:lang w:val="uk-UA"/>
        </w:rPr>
        <w:t xml:space="preserve">. вогнепальною на 8,4% (з 226 до 207); незаконних заволодінь автомобілями на 2,6% (з 39 до 38); хуліганств на 18,6% (з 43 до 35); злочинів у сфері господарської діяльності на 44,4% (з 117 до 65); злочинів з використанням бюджетних коштів на 1,2% </w:t>
      </w:r>
      <w:r w:rsidR="00D53F6C">
        <w:rPr>
          <w:lang w:val="uk-UA"/>
        </w:rPr>
        <w:t xml:space="preserve">               </w:t>
      </w:r>
      <w:r w:rsidRPr="002E770C">
        <w:rPr>
          <w:lang w:val="uk-UA"/>
        </w:rPr>
        <w:t xml:space="preserve">(з 254 до 251); торгівля людьми на 100% (з 5 до 0); злочини у сфері паливно-енергетичного комплексу 38,5% (з 13 до 8), незаконної порубки лісу на 6,9% </w:t>
      </w:r>
      <w:r w:rsidR="00D53F6C">
        <w:rPr>
          <w:lang w:val="uk-UA"/>
        </w:rPr>
        <w:t xml:space="preserve">          </w:t>
      </w:r>
      <w:r w:rsidRPr="002E770C">
        <w:rPr>
          <w:lang w:val="uk-UA"/>
        </w:rPr>
        <w:t>(з 216 до 201).</w:t>
      </w:r>
    </w:p>
    <w:p w:rsidR="002E770C" w:rsidRPr="002E770C" w:rsidRDefault="002E770C" w:rsidP="002E770C">
      <w:pPr>
        <w:pStyle w:val="20"/>
        <w:widowControl/>
        <w:shd w:val="clear" w:color="auto" w:fill="auto"/>
        <w:spacing w:line="240" w:lineRule="auto"/>
        <w:ind w:firstLine="567"/>
        <w:rPr>
          <w:lang w:val="uk-UA"/>
        </w:rPr>
      </w:pPr>
      <w:r w:rsidRPr="002E770C">
        <w:rPr>
          <w:lang w:val="uk-UA"/>
        </w:rPr>
        <w:t xml:space="preserve">Водночас збільшилася кількість зареєстрованих окремих видів злочинів у порівнянні з 2024 роком: зґвалтувань на 133,3% (з 9 до 21); ТТУ зі смертю </w:t>
      </w:r>
      <w:r w:rsidRPr="002E770C">
        <w:rPr>
          <w:lang w:val="uk-UA"/>
        </w:rPr>
        <w:br/>
        <w:t xml:space="preserve">на 31,3% (з 16 до 21); незаконних заволодінь транспортними засобами на 10,7% (з 56 до 62); ДТП на 15,8% (з 303 на 351), у </w:t>
      </w:r>
      <w:proofErr w:type="spellStart"/>
      <w:r w:rsidRPr="002E770C">
        <w:rPr>
          <w:lang w:val="uk-UA"/>
        </w:rPr>
        <w:t>т.ч</w:t>
      </w:r>
      <w:proofErr w:type="spellEnd"/>
      <w:r w:rsidRPr="002E770C">
        <w:rPr>
          <w:lang w:val="uk-UA"/>
        </w:rPr>
        <w:t>. зі смертю потерпілого на 33,3% (з 45 до 60); службових злочинів на 19,3% (з 394 до 470); злочинів у сфері обігу наркотичних засобів на 8,</w:t>
      </w:r>
      <w:r w:rsidR="00D53F6C">
        <w:rPr>
          <w:lang w:val="uk-UA"/>
        </w:rPr>
        <w:t xml:space="preserve">2% (з 1495 до 1617); у </w:t>
      </w:r>
      <w:proofErr w:type="spellStart"/>
      <w:r w:rsidR="00D53F6C">
        <w:rPr>
          <w:lang w:val="uk-UA"/>
        </w:rPr>
        <w:t>т.ч</w:t>
      </w:r>
      <w:proofErr w:type="spellEnd"/>
      <w:r w:rsidR="00D53F6C">
        <w:rPr>
          <w:lang w:val="uk-UA"/>
        </w:rPr>
        <w:t xml:space="preserve"> </w:t>
      </w:r>
      <w:proofErr w:type="spellStart"/>
      <w:r w:rsidR="00D53F6C">
        <w:rPr>
          <w:lang w:val="uk-UA"/>
        </w:rPr>
        <w:t>збутів</w:t>
      </w:r>
      <w:proofErr w:type="spellEnd"/>
      <w:r w:rsidRPr="002E770C">
        <w:rPr>
          <w:lang w:val="uk-UA"/>
        </w:rPr>
        <w:t xml:space="preserve"> на 21,3% (з 474 до 575).</w:t>
      </w:r>
    </w:p>
    <w:p w:rsidR="002E770C" w:rsidRPr="002E770C" w:rsidRDefault="002E770C" w:rsidP="002E770C">
      <w:pPr>
        <w:pStyle w:val="20"/>
        <w:widowControl/>
        <w:shd w:val="clear" w:color="auto" w:fill="auto"/>
        <w:spacing w:line="240" w:lineRule="auto"/>
        <w:ind w:firstLine="567"/>
        <w:rPr>
          <w:lang w:val="uk-UA"/>
        </w:rPr>
      </w:pPr>
      <w:r w:rsidRPr="002E770C">
        <w:rPr>
          <w:lang w:val="uk-UA"/>
        </w:rPr>
        <w:t>Збільшилась питома вага кримінальних правопорушень, за якими особам повідомлено про підозру, у порівнянні з 2024 роком: шахрайство з використанням високих технологій (з 9,8% на 13%); злочини, пов’язані з використанням бюджетних кошті</w:t>
      </w:r>
      <w:r w:rsidR="00D53F6C">
        <w:rPr>
          <w:lang w:val="uk-UA"/>
        </w:rPr>
        <w:t>в (з 31,9% до 45,4%); незаконна порубка</w:t>
      </w:r>
      <w:r w:rsidRPr="002E770C">
        <w:rPr>
          <w:lang w:val="uk-UA"/>
        </w:rPr>
        <w:t xml:space="preserve"> лісу (з 28,2% до 28,9%). </w:t>
      </w:r>
    </w:p>
    <w:p w:rsidR="002E770C" w:rsidRPr="002E770C" w:rsidRDefault="002E770C" w:rsidP="00D53F6C">
      <w:pPr>
        <w:pStyle w:val="20"/>
        <w:widowControl/>
        <w:shd w:val="clear" w:color="auto" w:fill="auto"/>
        <w:spacing w:line="240" w:lineRule="auto"/>
        <w:ind w:firstLine="567"/>
        <w:rPr>
          <w:lang w:val="uk-UA"/>
        </w:rPr>
      </w:pPr>
      <w:r w:rsidRPr="002E770C">
        <w:rPr>
          <w:lang w:val="uk-UA"/>
        </w:rPr>
        <w:t xml:space="preserve">Зареєстровано 3 805 (2024 р. – 3 969 (-4%) дорожньо-транспортних пригод, із них 1 017 (2024 р. – 977 (+4%) ДТП з потерпілими, в яких </w:t>
      </w:r>
      <w:r w:rsidR="00B825F6">
        <w:rPr>
          <w:lang w:val="uk-UA"/>
        </w:rPr>
        <w:br/>
        <w:t xml:space="preserve">151 </w:t>
      </w:r>
      <w:r w:rsidRPr="002E770C">
        <w:rPr>
          <w:lang w:val="uk-UA"/>
        </w:rPr>
        <w:t>(2024 р. – 1</w:t>
      </w:r>
      <w:r w:rsidR="00D53F6C">
        <w:rPr>
          <w:lang w:val="uk-UA"/>
        </w:rPr>
        <w:t>00 (+51%) особа загинула</w:t>
      </w:r>
      <w:r w:rsidRPr="002E770C">
        <w:rPr>
          <w:lang w:val="uk-UA"/>
        </w:rPr>
        <w:t xml:space="preserve"> та 1 246 осіб (2024 р. – 1 235 (+1%) травмовано.</w:t>
      </w:r>
    </w:p>
    <w:p w:rsidR="002E770C" w:rsidRPr="002E770C" w:rsidRDefault="002E770C" w:rsidP="002E770C">
      <w:pPr>
        <w:pStyle w:val="20"/>
        <w:widowControl/>
        <w:shd w:val="clear" w:color="auto" w:fill="auto"/>
        <w:spacing w:line="240" w:lineRule="auto"/>
        <w:ind w:firstLine="567"/>
        <w:rPr>
          <w:lang w:val="uk-UA"/>
        </w:rPr>
      </w:pPr>
      <w:r w:rsidRPr="002E770C">
        <w:rPr>
          <w:lang w:val="uk-UA"/>
        </w:rPr>
        <w:t xml:space="preserve">Порушень правил дорожнього руху за вказаний період працівниками </w:t>
      </w:r>
      <w:r w:rsidR="00B825F6">
        <w:rPr>
          <w:lang w:val="uk-UA"/>
        </w:rPr>
        <w:t>те</w:t>
      </w:r>
      <w:r w:rsidR="00D53F6C">
        <w:rPr>
          <w:lang w:val="uk-UA"/>
        </w:rPr>
        <w:t>риторіальних підрозділів</w:t>
      </w:r>
      <w:r w:rsidRPr="002E770C">
        <w:rPr>
          <w:lang w:val="uk-UA"/>
        </w:rPr>
        <w:t xml:space="preserve"> ГУНП та УПП в Полтавській о</w:t>
      </w:r>
      <w:r w:rsidR="00B825F6">
        <w:rPr>
          <w:lang w:val="uk-UA"/>
        </w:rPr>
        <w:t xml:space="preserve">бласті виявлено та зафіксовано </w:t>
      </w:r>
      <w:r w:rsidRPr="002E770C">
        <w:rPr>
          <w:lang w:val="uk-UA"/>
        </w:rPr>
        <w:t xml:space="preserve">125 525 (2024 р. – 169 019), що на 25,7% менше в порівнянні з аналогічним періодом 2024 року, в </w:t>
      </w:r>
      <w:proofErr w:type="spellStart"/>
      <w:r w:rsidRPr="002E770C">
        <w:rPr>
          <w:lang w:val="uk-UA"/>
        </w:rPr>
        <w:t>т.ч</w:t>
      </w:r>
      <w:proofErr w:type="spellEnd"/>
      <w:r w:rsidRPr="002E770C">
        <w:rPr>
          <w:lang w:val="uk-UA"/>
        </w:rPr>
        <w:t>. 4 348 (2024 р. – 4 995) факти керування транспортними засобами у стані сп’яніння (-13%).</w:t>
      </w:r>
    </w:p>
    <w:p w:rsidR="002E770C" w:rsidRPr="002E770C" w:rsidRDefault="002E770C" w:rsidP="002E770C">
      <w:pPr>
        <w:spacing w:after="0" w:line="240" w:lineRule="auto"/>
        <w:rPr>
          <w:rFonts w:ascii="Times New Roman" w:hAnsi="Times New Roman" w:cs="Times New Roman"/>
          <w:bCs/>
          <w:sz w:val="32"/>
          <w:szCs w:val="32"/>
          <w:lang w:val="uk-UA"/>
        </w:rPr>
      </w:pPr>
      <w:bookmarkStart w:id="5" w:name="_Hlk173396211"/>
    </w:p>
    <w:p w:rsidR="00152E85" w:rsidRPr="00D53F6C" w:rsidRDefault="00152E85" w:rsidP="00152E85">
      <w:pPr>
        <w:spacing w:after="0" w:line="240" w:lineRule="auto"/>
        <w:jc w:val="center"/>
        <w:rPr>
          <w:rFonts w:ascii="Times New Roman" w:hAnsi="Times New Roman" w:cs="Times New Roman"/>
          <w:bCs/>
          <w:sz w:val="28"/>
          <w:szCs w:val="28"/>
          <w:lang w:val="uk-UA"/>
        </w:rPr>
      </w:pPr>
      <w:r w:rsidRPr="00D53F6C">
        <w:rPr>
          <w:rFonts w:ascii="Times New Roman" w:hAnsi="Times New Roman" w:cs="Times New Roman"/>
          <w:bCs/>
          <w:sz w:val="28"/>
          <w:szCs w:val="28"/>
          <w:lang w:val="uk-UA"/>
        </w:rPr>
        <w:t>Вилучено зброї</w:t>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46"/>
        <w:gridCol w:w="1985"/>
        <w:gridCol w:w="2009"/>
        <w:gridCol w:w="1608"/>
      </w:tblGrid>
      <w:tr w:rsidR="00152E85" w:rsidRPr="002E770C" w:rsidTr="00D53F6C">
        <w:trPr>
          <w:trHeight w:val="380"/>
          <w:jc w:val="center"/>
        </w:trPr>
        <w:tc>
          <w:tcPr>
            <w:tcW w:w="4746" w:type="dxa"/>
            <w:tcBorders>
              <w:top w:val="nil"/>
              <w:left w:val="nil"/>
              <w:bottom w:val="single" w:sz="4" w:space="0" w:color="auto"/>
              <w:right w:val="single" w:sz="4" w:space="0" w:color="auto"/>
            </w:tcBorders>
            <w:shd w:val="clear" w:color="auto" w:fill="auto"/>
          </w:tcPr>
          <w:p w:rsidR="00152E85" w:rsidRPr="002E770C" w:rsidRDefault="00152E85" w:rsidP="00590DBD">
            <w:pPr>
              <w:overflowPunct w:val="0"/>
              <w:spacing w:after="0" w:line="240" w:lineRule="auto"/>
              <w:jc w:val="both"/>
              <w:rPr>
                <w:rFonts w:ascii="Times New Roman" w:eastAsia="Calibri" w:hAnsi="Times New Roman" w:cs="Times New Roman"/>
                <w:sz w:val="29"/>
                <w:szCs w:val="29"/>
                <w:lang w:val="uk-UA" w:eastAsia="ru-RU"/>
              </w:rPr>
            </w:pPr>
          </w:p>
        </w:tc>
        <w:tc>
          <w:tcPr>
            <w:tcW w:w="1985" w:type="dxa"/>
            <w:tcBorders>
              <w:top w:val="single" w:sz="4" w:space="0" w:color="000000"/>
              <w:left w:val="single" w:sz="4" w:space="0" w:color="auto"/>
              <w:bottom w:val="single" w:sz="4" w:space="0" w:color="000000"/>
              <w:right w:val="single" w:sz="4" w:space="0" w:color="000000"/>
            </w:tcBorders>
            <w:vAlign w:val="center"/>
          </w:tcPr>
          <w:p w:rsidR="00152E85" w:rsidRPr="002E770C" w:rsidRDefault="00152E85" w:rsidP="00590DBD">
            <w:pPr>
              <w:pStyle w:val="aff4"/>
              <w:jc w:val="center"/>
              <w:rPr>
                <w:rFonts w:ascii="Times New Roman" w:eastAsia="Calibri" w:hAnsi="Times New Roman"/>
                <w:sz w:val="29"/>
                <w:szCs w:val="29"/>
              </w:rPr>
            </w:pPr>
            <w:r w:rsidRPr="002E770C">
              <w:rPr>
                <w:rFonts w:ascii="Times New Roman" w:hAnsi="Times New Roman"/>
                <w:sz w:val="29"/>
                <w:szCs w:val="29"/>
                <w:u w:val="single"/>
              </w:rPr>
              <w:t>2024р</w:t>
            </w:r>
          </w:p>
        </w:tc>
        <w:tc>
          <w:tcPr>
            <w:tcW w:w="200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rsidR="00152E85" w:rsidRPr="002E770C" w:rsidRDefault="00152E85" w:rsidP="00590DBD">
            <w:pPr>
              <w:overflowPunct w:val="0"/>
              <w:spacing w:after="0" w:line="240" w:lineRule="auto"/>
              <w:jc w:val="center"/>
              <w:rPr>
                <w:rFonts w:ascii="Times New Roman" w:eastAsia="Calibri" w:hAnsi="Times New Roman" w:cs="Times New Roman"/>
                <w:sz w:val="29"/>
                <w:szCs w:val="29"/>
                <w:lang w:val="uk-UA" w:eastAsia="ru-RU"/>
              </w:rPr>
            </w:pPr>
            <w:r w:rsidRPr="002E770C">
              <w:rPr>
                <w:rFonts w:ascii="Times New Roman" w:eastAsia="Times New Roman" w:hAnsi="Times New Roman" w:cs="Times New Roman"/>
                <w:sz w:val="29"/>
                <w:szCs w:val="29"/>
                <w:u w:val="single"/>
                <w:lang w:val="uk-UA" w:eastAsia="ru-RU"/>
              </w:rPr>
              <w:t>2025р</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40" w:lineRule="auto"/>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w:t>
            </w:r>
          </w:p>
        </w:tc>
      </w:tr>
      <w:tr w:rsidR="00152E85" w:rsidRPr="002E770C" w:rsidTr="00D53F6C">
        <w:trPr>
          <w:trHeight w:val="340"/>
          <w:jc w:val="center"/>
        </w:trPr>
        <w:tc>
          <w:tcPr>
            <w:tcW w:w="474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rsidR="00152E85" w:rsidRPr="002E770C" w:rsidRDefault="00152E85" w:rsidP="00590DBD">
            <w:pPr>
              <w:overflowPunct w:val="0"/>
              <w:spacing w:after="0" w:line="240" w:lineRule="auto"/>
              <w:jc w:val="both"/>
              <w:rPr>
                <w:rFonts w:ascii="Times New Roman" w:eastAsia="Calibri" w:hAnsi="Times New Roman" w:cs="Times New Roman"/>
                <w:bCs/>
                <w:sz w:val="28"/>
                <w:szCs w:val="28"/>
                <w:lang w:val="uk-UA" w:eastAsia="ru-RU"/>
              </w:rPr>
            </w:pPr>
            <w:r w:rsidRPr="002E770C">
              <w:rPr>
                <w:rFonts w:ascii="Times New Roman" w:hAnsi="Times New Roman" w:cs="Times New Roman"/>
                <w:sz w:val="28"/>
                <w:szCs w:val="28"/>
                <w:lang w:val="uk-UA"/>
              </w:rPr>
              <w:t>Всього вогнепальної зброї:</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40" w:lineRule="auto"/>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311</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40" w:lineRule="auto"/>
              <w:jc w:val="center"/>
              <w:rPr>
                <w:rFonts w:ascii="Times New Roman" w:eastAsia="Calibri" w:hAnsi="Times New Roman" w:cs="Times New Roman"/>
                <w:sz w:val="28"/>
                <w:szCs w:val="28"/>
                <w:lang w:val="uk-UA" w:eastAsia="ru-RU"/>
              </w:rPr>
            </w:pPr>
            <w:r w:rsidRPr="002E770C">
              <w:rPr>
                <w:rFonts w:ascii="Times New Roman" w:eastAsia="Calibri" w:hAnsi="Times New Roman" w:cs="Times New Roman"/>
                <w:sz w:val="28"/>
                <w:szCs w:val="28"/>
                <w:lang w:val="uk-UA" w:eastAsia="ru-RU"/>
              </w:rPr>
              <w:t>224</w:t>
            </w:r>
          </w:p>
        </w:tc>
        <w:tc>
          <w:tcPr>
            <w:tcW w:w="160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152E85" w:rsidRPr="002E770C" w:rsidRDefault="00152E85" w:rsidP="00590DBD">
            <w:pPr>
              <w:overflowPunct w:val="0"/>
              <w:spacing w:after="0" w:line="240" w:lineRule="auto"/>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-87</w:t>
            </w:r>
          </w:p>
        </w:tc>
      </w:tr>
      <w:tr w:rsidR="00152E85" w:rsidRPr="002E770C" w:rsidTr="00D53F6C">
        <w:trPr>
          <w:trHeight w:val="26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overflowPunct w:val="0"/>
              <w:spacing w:after="0" w:line="290" w:lineRule="exact"/>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пістолетів/револьверів</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hAnsi="Times New Roman" w:cs="Times New Roman"/>
                <w:sz w:val="28"/>
                <w:lang w:val="uk-UA"/>
              </w:rPr>
              <w:t>66</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81</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+15</w:t>
            </w:r>
          </w:p>
        </w:tc>
      </w:tr>
      <w:tr w:rsidR="00152E85" w:rsidRPr="002E770C" w:rsidTr="00D53F6C">
        <w:trPr>
          <w:trHeight w:val="197"/>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overflowPunct w:val="0"/>
              <w:spacing w:after="0" w:line="290" w:lineRule="exact"/>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карабінів/гвинтівок</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hAnsi="Times New Roman" w:cs="Times New Roman"/>
                <w:sz w:val="28"/>
                <w:lang w:val="uk-UA"/>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22</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+12</w:t>
            </w:r>
          </w:p>
        </w:tc>
      </w:tr>
      <w:tr w:rsidR="00152E85" w:rsidRPr="002E770C" w:rsidTr="00D53F6C">
        <w:trPr>
          <w:trHeight w:val="26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overflowPunct w:val="0"/>
              <w:spacing w:after="0" w:line="290" w:lineRule="exact"/>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xml:space="preserve">- автоматів </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hAnsi="Times New Roman" w:cs="Times New Roman"/>
                <w:sz w:val="28"/>
                <w:lang w:val="uk-UA"/>
              </w:rPr>
              <w:t>180</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42</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-138</w:t>
            </w:r>
          </w:p>
        </w:tc>
      </w:tr>
      <w:tr w:rsidR="00152E85" w:rsidRPr="002E770C" w:rsidTr="00D53F6C">
        <w:trPr>
          <w:trHeight w:val="32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tabs>
                <w:tab w:val="left" w:pos="5"/>
              </w:tabs>
              <w:overflowPunct w:val="0"/>
              <w:spacing w:after="0" w:line="290" w:lineRule="exact"/>
              <w:ind w:left="-1"/>
              <w:jc w:val="both"/>
              <w:rPr>
                <w:rFonts w:ascii="Times New Roman" w:eastAsia="Calibri" w:hAnsi="Times New Roman" w:cs="Times New Roman"/>
                <w:bCs/>
                <w:iCs/>
                <w:sz w:val="28"/>
                <w:szCs w:val="28"/>
                <w:lang w:val="uk-UA" w:eastAsia="ru-RU"/>
              </w:rPr>
            </w:pPr>
            <w:r w:rsidRPr="002E770C">
              <w:rPr>
                <w:rFonts w:ascii="Times New Roman" w:hAnsi="Times New Roman" w:cs="Times New Roman"/>
                <w:sz w:val="28"/>
                <w:szCs w:val="28"/>
                <w:lang w:val="uk-UA"/>
              </w:rPr>
              <w:t>- обрізів мисливських рушниць</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19</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19</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p>
        </w:tc>
      </w:tr>
      <w:tr w:rsidR="00152E85" w:rsidRPr="002E770C" w:rsidTr="00D53F6C">
        <w:trPr>
          <w:trHeight w:val="32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tabs>
                <w:tab w:val="left" w:pos="5"/>
              </w:tabs>
              <w:overflowPunct w:val="0"/>
              <w:spacing w:after="0" w:line="290" w:lineRule="exact"/>
              <w:ind w:left="-1"/>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саморобної вогнепальної зброї</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1</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-8</w:t>
            </w:r>
          </w:p>
        </w:tc>
      </w:tr>
      <w:tr w:rsidR="00152E85" w:rsidRPr="002E770C" w:rsidTr="00D53F6C">
        <w:trPr>
          <w:trHeight w:val="32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tabs>
                <w:tab w:val="left" w:pos="5"/>
              </w:tabs>
              <w:overflowPunct w:val="0"/>
              <w:spacing w:after="0" w:line="290" w:lineRule="exact"/>
              <w:ind w:left="-1"/>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РПГ (ручні гранатомети, міномети)</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18</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41</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+23</w:t>
            </w:r>
          </w:p>
        </w:tc>
      </w:tr>
      <w:tr w:rsidR="00152E85" w:rsidRPr="002E770C" w:rsidTr="00D53F6C">
        <w:trPr>
          <w:trHeight w:val="32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tabs>
                <w:tab w:val="left" w:pos="5"/>
              </w:tabs>
              <w:overflowPunct w:val="0"/>
              <w:spacing w:after="0" w:line="290" w:lineRule="exact"/>
              <w:ind w:left="-1"/>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xml:space="preserve">- кулемети </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18</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+9</w:t>
            </w:r>
          </w:p>
        </w:tc>
      </w:tr>
      <w:tr w:rsidR="00152E85" w:rsidRPr="002E770C" w:rsidTr="00D53F6C">
        <w:trPr>
          <w:trHeight w:val="32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tabs>
                <w:tab w:val="left" w:pos="5"/>
              </w:tabs>
              <w:overflowPunct w:val="0"/>
              <w:spacing w:after="0" w:line="290" w:lineRule="exact"/>
              <w:ind w:left="-1"/>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вибухівки</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65 520 г</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117 260 г</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+51 740</w:t>
            </w:r>
          </w:p>
        </w:tc>
      </w:tr>
      <w:tr w:rsidR="00152E85" w:rsidRPr="002E770C" w:rsidTr="00D53F6C">
        <w:trPr>
          <w:trHeight w:val="32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tabs>
                <w:tab w:val="left" w:pos="5"/>
              </w:tabs>
              <w:overflowPunct w:val="0"/>
              <w:spacing w:after="0" w:line="290" w:lineRule="exact"/>
              <w:ind w:left="-1"/>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вибухових пристроїв</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-2</w:t>
            </w:r>
          </w:p>
        </w:tc>
      </w:tr>
      <w:tr w:rsidR="00152E85" w:rsidRPr="002E770C" w:rsidTr="00D53F6C">
        <w:trPr>
          <w:trHeight w:val="34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overflowPunct w:val="0"/>
              <w:spacing w:after="0" w:line="290" w:lineRule="exact"/>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інших боєприпасів</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pStyle w:val="af3"/>
              <w:spacing w:line="290" w:lineRule="exact"/>
              <w:rPr>
                <w:b w:val="0"/>
                <w:szCs w:val="28"/>
              </w:rPr>
            </w:pPr>
            <w:r w:rsidRPr="002E770C">
              <w:rPr>
                <w:rFonts w:eastAsia="Arial"/>
                <w:b w:val="0"/>
                <w:szCs w:val="28"/>
              </w:rPr>
              <w:t>192</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498</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sz w:val="29"/>
                <w:szCs w:val="29"/>
                <w:lang w:val="uk-UA" w:eastAsia="ru-RU"/>
              </w:rPr>
            </w:pPr>
            <w:r w:rsidRPr="002E770C">
              <w:rPr>
                <w:rFonts w:ascii="Times New Roman" w:eastAsia="Calibri" w:hAnsi="Times New Roman" w:cs="Times New Roman"/>
                <w:bCs/>
                <w:i/>
                <w:sz w:val="29"/>
                <w:szCs w:val="29"/>
                <w:lang w:val="uk-UA" w:eastAsia="ru-RU"/>
              </w:rPr>
              <w:t>+306</w:t>
            </w:r>
          </w:p>
        </w:tc>
      </w:tr>
      <w:tr w:rsidR="00152E85" w:rsidRPr="002E770C" w:rsidTr="00D53F6C">
        <w:trPr>
          <w:trHeight w:val="36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overflowPunct w:val="0"/>
              <w:spacing w:after="0" w:line="290" w:lineRule="exact"/>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гранат</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464</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591</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+127</w:t>
            </w:r>
          </w:p>
        </w:tc>
      </w:tr>
      <w:tr w:rsidR="00152E85" w:rsidRPr="002E770C" w:rsidTr="00D53F6C">
        <w:trPr>
          <w:trHeight w:val="340"/>
          <w:jc w:val="center"/>
        </w:trPr>
        <w:tc>
          <w:tcPr>
            <w:tcW w:w="4746" w:type="dxa"/>
            <w:tcBorders>
              <w:top w:val="single" w:sz="4" w:space="0" w:color="000000"/>
              <w:left w:val="single" w:sz="4" w:space="0" w:color="000000"/>
              <w:bottom w:val="single" w:sz="4" w:space="0" w:color="000000"/>
              <w:right w:val="single" w:sz="4" w:space="0" w:color="000000"/>
            </w:tcBorders>
            <w:shd w:val="clear" w:color="auto" w:fill="auto"/>
          </w:tcPr>
          <w:p w:rsidR="00152E85" w:rsidRPr="002E770C" w:rsidRDefault="00152E85" w:rsidP="00590DBD">
            <w:pPr>
              <w:overflowPunct w:val="0"/>
              <w:spacing w:after="0" w:line="290" w:lineRule="exact"/>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набоїв</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 xml:space="preserve">72 964 </w:t>
            </w:r>
            <w:proofErr w:type="spellStart"/>
            <w:r w:rsidRPr="002E770C">
              <w:rPr>
                <w:rFonts w:ascii="Times New Roman" w:eastAsia="Arial" w:hAnsi="Times New Roman" w:cs="Times New Roman"/>
                <w:sz w:val="28"/>
                <w:szCs w:val="28"/>
                <w:lang w:val="uk-UA"/>
              </w:rPr>
              <w:t>шт</w:t>
            </w:r>
            <w:proofErr w:type="spellEnd"/>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 xml:space="preserve">73 006 </w:t>
            </w:r>
            <w:proofErr w:type="spellStart"/>
            <w:r w:rsidRPr="002E770C">
              <w:rPr>
                <w:rFonts w:ascii="Times New Roman" w:eastAsia="Arial" w:hAnsi="Times New Roman" w:cs="Times New Roman"/>
                <w:sz w:val="28"/>
                <w:szCs w:val="28"/>
                <w:lang w:val="uk-UA"/>
              </w:rPr>
              <w:t>шт</w:t>
            </w:r>
            <w:proofErr w:type="spellEnd"/>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+42</w:t>
            </w:r>
          </w:p>
        </w:tc>
      </w:tr>
      <w:tr w:rsidR="00152E85" w:rsidRPr="002E770C" w:rsidTr="00D53F6C">
        <w:trPr>
          <w:trHeight w:val="340"/>
          <w:jc w:val="center"/>
        </w:trPr>
        <w:tc>
          <w:tcPr>
            <w:tcW w:w="4746" w:type="dxa"/>
            <w:tcBorders>
              <w:top w:val="single" w:sz="4" w:space="0" w:color="000000"/>
              <w:left w:val="single" w:sz="4" w:space="0" w:color="000000"/>
              <w:bottom w:val="single" w:sz="4" w:space="0" w:color="auto"/>
              <w:right w:val="single" w:sz="4" w:space="0" w:color="000000"/>
            </w:tcBorders>
            <w:shd w:val="clear" w:color="auto" w:fill="auto"/>
          </w:tcPr>
          <w:p w:rsidR="00152E85" w:rsidRPr="002E770C" w:rsidRDefault="00152E85" w:rsidP="00590DBD">
            <w:pPr>
              <w:overflowPunct w:val="0"/>
              <w:spacing w:after="0" w:line="290" w:lineRule="exact"/>
              <w:ind w:left="5"/>
              <w:jc w:val="both"/>
              <w:rPr>
                <w:rFonts w:ascii="Times New Roman" w:eastAsia="Calibri" w:hAnsi="Times New Roman" w:cs="Times New Roman"/>
                <w:sz w:val="28"/>
                <w:szCs w:val="28"/>
                <w:lang w:val="uk-UA" w:eastAsia="ru-RU"/>
              </w:rPr>
            </w:pPr>
            <w:r w:rsidRPr="002E770C">
              <w:rPr>
                <w:rFonts w:ascii="Times New Roman" w:hAnsi="Times New Roman" w:cs="Times New Roman"/>
                <w:sz w:val="28"/>
                <w:szCs w:val="28"/>
                <w:lang w:val="uk-UA"/>
              </w:rPr>
              <w:t>- холодної зброї</w:t>
            </w:r>
          </w:p>
        </w:tc>
        <w:tc>
          <w:tcPr>
            <w:tcW w:w="1985" w:type="dxa"/>
            <w:tcBorders>
              <w:top w:val="single" w:sz="4" w:space="0" w:color="000000"/>
              <w:left w:val="single" w:sz="4" w:space="0" w:color="000000"/>
              <w:bottom w:val="single" w:sz="4" w:space="0" w:color="000000"/>
              <w:right w:val="single" w:sz="4" w:space="0" w:color="000000"/>
            </w:tcBorders>
            <w:vAlign w:val="center"/>
          </w:tcPr>
          <w:p w:rsidR="00152E85" w:rsidRPr="002E770C" w:rsidRDefault="00152E85" w:rsidP="00590DBD">
            <w:pPr>
              <w:overflowPunct w:val="0"/>
              <w:spacing w:after="0" w:line="290" w:lineRule="exact"/>
              <w:jc w:val="center"/>
              <w:rPr>
                <w:rFonts w:ascii="Times New Roman" w:eastAsia="Calibri" w:hAnsi="Times New Roman" w:cs="Times New Roman"/>
                <w:bCs/>
                <w:sz w:val="28"/>
                <w:szCs w:val="28"/>
                <w:lang w:val="uk-UA" w:eastAsia="ru-RU"/>
              </w:rPr>
            </w:pPr>
            <w:r w:rsidRPr="002E770C">
              <w:rPr>
                <w:rFonts w:ascii="Times New Roman" w:eastAsia="Arial" w:hAnsi="Times New Roman" w:cs="Times New Roman"/>
                <w:sz w:val="28"/>
                <w:szCs w:val="28"/>
                <w:lang w:val="uk-UA"/>
              </w:rPr>
              <w:t>98</w:t>
            </w:r>
          </w:p>
        </w:tc>
        <w:tc>
          <w:tcPr>
            <w:tcW w:w="20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52E85" w:rsidRPr="002E770C" w:rsidRDefault="00152E85" w:rsidP="00590DBD">
            <w:pPr>
              <w:overflowPunct w:val="0"/>
              <w:spacing w:after="0" w:line="290" w:lineRule="exact"/>
              <w:jc w:val="center"/>
              <w:rPr>
                <w:rFonts w:ascii="Times New Roman" w:eastAsia="Calibri" w:hAnsi="Times New Roman" w:cs="Times New Roman"/>
                <w:sz w:val="28"/>
                <w:szCs w:val="28"/>
                <w:lang w:val="uk-UA" w:eastAsia="ru-RU"/>
              </w:rPr>
            </w:pPr>
            <w:r w:rsidRPr="002E770C">
              <w:rPr>
                <w:rFonts w:ascii="Times New Roman" w:eastAsia="Arial" w:hAnsi="Times New Roman" w:cs="Times New Roman"/>
                <w:sz w:val="28"/>
                <w:szCs w:val="28"/>
                <w:lang w:val="uk-UA"/>
              </w:rPr>
              <w:t>84</w:t>
            </w:r>
          </w:p>
        </w:tc>
        <w:tc>
          <w:tcPr>
            <w:tcW w:w="1608" w:type="dxa"/>
            <w:tcBorders>
              <w:top w:val="single" w:sz="4" w:space="0" w:color="000000"/>
              <w:left w:val="single" w:sz="4" w:space="0" w:color="000000"/>
              <w:bottom w:val="single" w:sz="4" w:space="0" w:color="000000"/>
              <w:right w:val="single" w:sz="4" w:space="0" w:color="auto"/>
            </w:tcBorders>
          </w:tcPr>
          <w:p w:rsidR="00152E85" w:rsidRPr="002E770C" w:rsidRDefault="00152E85" w:rsidP="00590DBD">
            <w:pPr>
              <w:overflowPunct w:val="0"/>
              <w:spacing w:after="0" w:line="290" w:lineRule="exact"/>
              <w:jc w:val="center"/>
              <w:rPr>
                <w:rFonts w:ascii="Times New Roman" w:eastAsia="Calibri" w:hAnsi="Times New Roman" w:cs="Times New Roman"/>
                <w:bCs/>
                <w:i/>
                <w:iCs/>
                <w:sz w:val="29"/>
                <w:szCs w:val="29"/>
                <w:lang w:val="uk-UA" w:eastAsia="ru-RU"/>
              </w:rPr>
            </w:pPr>
            <w:r w:rsidRPr="002E770C">
              <w:rPr>
                <w:rFonts w:ascii="Times New Roman" w:eastAsia="Calibri" w:hAnsi="Times New Roman" w:cs="Times New Roman"/>
                <w:bCs/>
                <w:i/>
                <w:iCs/>
                <w:sz w:val="29"/>
                <w:szCs w:val="29"/>
                <w:lang w:val="uk-UA" w:eastAsia="ru-RU"/>
              </w:rPr>
              <w:t>-14</w:t>
            </w:r>
          </w:p>
        </w:tc>
      </w:tr>
      <w:bookmarkEnd w:id="5"/>
    </w:tbl>
    <w:p w:rsidR="002E770C" w:rsidRDefault="002E770C" w:rsidP="00152E85">
      <w:pPr>
        <w:spacing w:after="0" w:line="240" w:lineRule="auto"/>
        <w:jc w:val="center"/>
        <w:rPr>
          <w:rFonts w:ascii="Times New Roman" w:eastAsia="Calibri" w:hAnsi="Times New Roman" w:cs="Times New Roman"/>
          <w:bCs/>
          <w:sz w:val="32"/>
          <w:szCs w:val="32"/>
          <w:lang w:val="uk-UA"/>
        </w:rPr>
      </w:pPr>
    </w:p>
    <w:p w:rsidR="00590DBD" w:rsidRDefault="00590DBD" w:rsidP="00152E85">
      <w:pPr>
        <w:spacing w:after="0" w:line="240" w:lineRule="auto"/>
        <w:jc w:val="center"/>
        <w:rPr>
          <w:rFonts w:ascii="Times New Roman" w:eastAsia="Calibri" w:hAnsi="Times New Roman" w:cs="Times New Roman"/>
          <w:bCs/>
          <w:sz w:val="32"/>
          <w:szCs w:val="32"/>
          <w:lang w:val="uk-UA"/>
        </w:rPr>
      </w:pPr>
    </w:p>
    <w:p w:rsidR="00152E85" w:rsidRPr="00D53F6C" w:rsidRDefault="00152E85" w:rsidP="00152E85">
      <w:pPr>
        <w:spacing w:after="0" w:line="240" w:lineRule="auto"/>
        <w:jc w:val="center"/>
        <w:rPr>
          <w:rFonts w:ascii="Times New Roman" w:eastAsia="Calibri" w:hAnsi="Times New Roman" w:cs="Times New Roman"/>
          <w:bCs/>
          <w:sz w:val="28"/>
          <w:szCs w:val="28"/>
          <w:lang w:val="uk-UA"/>
        </w:rPr>
      </w:pPr>
      <w:r w:rsidRPr="00D53F6C">
        <w:rPr>
          <w:rFonts w:ascii="Times New Roman" w:eastAsia="Calibri" w:hAnsi="Times New Roman" w:cs="Times New Roman"/>
          <w:bCs/>
          <w:sz w:val="28"/>
          <w:szCs w:val="28"/>
          <w:lang w:val="uk-UA"/>
        </w:rPr>
        <w:t xml:space="preserve">Вилучено наркотичних речовин </w:t>
      </w:r>
    </w:p>
    <w:tbl>
      <w:tblPr>
        <w:tblStyle w:val="aff6"/>
        <w:tblW w:w="10348" w:type="dxa"/>
        <w:jc w:val="center"/>
        <w:tblLook w:val="04A0" w:firstRow="1" w:lastRow="0" w:firstColumn="1" w:lastColumn="0" w:noHBand="0" w:noVBand="1"/>
      </w:tblPr>
      <w:tblGrid>
        <w:gridCol w:w="562"/>
        <w:gridCol w:w="562"/>
        <w:gridCol w:w="3554"/>
        <w:gridCol w:w="2126"/>
        <w:gridCol w:w="1843"/>
        <w:gridCol w:w="1701"/>
      </w:tblGrid>
      <w:tr w:rsidR="00127B40" w:rsidRPr="002E770C" w:rsidTr="009F6B50">
        <w:trPr>
          <w:jc w:val="center"/>
        </w:trPr>
        <w:tc>
          <w:tcPr>
            <w:tcW w:w="4678" w:type="dxa"/>
            <w:gridSpan w:val="3"/>
            <w:tcBorders>
              <w:top w:val="nil"/>
              <w:left w:val="nil"/>
              <w:bottom w:val="single" w:sz="4" w:space="0" w:color="auto"/>
              <w:right w:val="single" w:sz="4" w:space="0" w:color="auto"/>
            </w:tcBorders>
          </w:tcPr>
          <w:p w:rsidR="00152E85" w:rsidRPr="002E770C" w:rsidRDefault="00152E85" w:rsidP="00590DBD">
            <w:pPr>
              <w:rPr>
                <w:rFonts w:ascii="Times New Roman" w:eastAsia="Calibri" w:hAnsi="Times New Roman" w:cs="Times New Roman"/>
                <w:b/>
                <w:bCs/>
                <w:sz w:val="29"/>
                <w:szCs w:val="29"/>
                <w:lang w:val="uk-UA"/>
              </w:rPr>
            </w:pPr>
          </w:p>
        </w:tc>
        <w:tc>
          <w:tcPr>
            <w:tcW w:w="2126" w:type="dxa"/>
            <w:tcBorders>
              <w:left w:val="single" w:sz="4" w:space="0" w:color="auto"/>
            </w:tcBorders>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Times New Roman" w:hAnsi="Times New Roman" w:cs="Times New Roman"/>
                <w:sz w:val="29"/>
                <w:szCs w:val="29"/>
                <w:u w:val="single"/>
                <w:lang w:val="uk-UA" w:eastAsia="ru-RU"/>
              </w:rPr>
              <w:t>2024р</w:t>
            </w:r>
          </w:p>
        </w:tc>
        <w:tc>
          <w:tcPr>
            <w:tcW w:w="1843" w:type="dxa"/>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Times New Roman" w:hAnsi="Times New Roman" w:cs="Times New Roman"/>
                <w:sz w:val="29"/>
                <w:szCs w:val="29"/>
                <w:u w:val="single"/>
                <w:lang w:val="uk-UA" w:eastAsia="ru-RU"/>
              </w:rPr>
              <w:t>2025р</w:t>
            </w:r>
          </w:p>
        </w:tc>
        <w:tc>
          <w:tcPr>
            <w:tcW w:w="1701" w:type="dxa"/>
          </w:tcPr>
          <w:p w:rsidR="00152E85" w:rsidRPr="002E770C" w:rsidRDefault="00152E85" w:rsidP="00590DBD">
            <w:pPr>
              <w:jc w:val="center"/>
              <w:rPr>
                <w:rFonts w:ascii="Times New Roman" w:eastAsia="Times New Roman" w:hAnsi="Times New Roman" w:cs="Times New Roman"/>
                <w:i/>
                <w:iCs/>
                <w:sz w:val="29"/>
                <w:szCs w:val="29"/>
                <w:u w:val="single"/>
                <w:lang w:val="uk-UA" w:eastAsia="ru-RU"/>
              </w:rPr>
            </w:pPr>
            <w:r w:rsidRPr="002E770C">
              <w:rPr>
                <w:rFonts w:ascii="Times New Roman" w:eastAsia="Calibri" w:hAnsi="Times New Roman" w:cs="Times New Roman"/>
                <w:bCs/>
                <w:i/>
                <w:iCs/>
                <w:sz w:val="29"/>
                <w:szCs w:val="29"/>
                <w:lang w:val="uk-UA" w:eastAsia="ru-RU"/>
              </w:rPr>
              <w:t>(+/-)</w:t>
            </w:r>
          </w:p>
        </w:tc>
      </w:tr>
      <w:tr w:rsidR="00127B40" w:rsidRPr="002E770C" w:rsidTr="009F6B50">
        <w:trPr>
          <w:jc w:val="center"/>
        </w:trPr>
        <w:tc>
          <w:tcPr>
            <w:tcW w:w="4678" w:type="dxa"/>
            <w:gridSpan w:val="3"/>
            <w:tcBorders>
              <w:top w:val="single" w:sz="4" w:space="0" w:color="auto"/>
            </w:tcBorders>
            <w:shd w:val="clear" w:color="auto" w:fill="D9D9D9" w:themeFill="background1" w:themeFillShade="D9"/>
            <w:vAlign w:val="center"/>
          </w:tcPr>
          <w:p w:rsidR="00152E85" w:rsidRPr="002E770C" w:rsidRDefault="00152E85" w:rsidP="00590DBD">
            <w:pPr>
              <w:spacing w:line="240" w:lineRule="exact"/>
              <w:rPr>
                <w:rFonts w:ascii="Times New Roman" w:eastAsia="Calibri" w:hAnsi="Times New Roman" w:cs="Times New Roman"/>
                <w:b/>
                <w:bCs/>
                <w:sz w:val="29"/>
                <w:szCs w:val="29"/>
                <w:lang w:val="uk-UA"/>
              </w:rPr>
            </w:pPr>
            <w:bookmarkStart w:id="6" w:name="_Hlk132540352"/>
            <w:r w:rsidRPr="002E770C">
              <w:rPr>
                <w:rFonts w:ascii="Times New Roman" w:eastAsia="Calibri" w:hAnsi="Times New Roman" w:cs="Times New Roman"/>
                <w:b/>
                <w:bCs/>
                <w:sz w:val="29"/>
                <w:szCs w:val="29"/>
                <w:lang w:val="uk-UA"/>
              </w:rPr>
              <w:t>Всього вилучено наркотичних та психотропних засобів</w:t>
            </w:r>
          </w:p>
        </w:tc>
        <w:tc>
          <w:tcPr>
            <w:tcW w:w="2126" w:type="dxa"/>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53 кг 610 г</w:t>
            </w:r>
          </w:p>
        </w:tc>
        <w:tc>
          <w:tcPr>
            <w:tcW w:w="1843" w:type="dxa"/>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55 кг 897 г</w:t>
            </w:r>
          </w:p>
        </w:tc>
        <w:tc>
          <w:tcPr>
            <w:tcW w:w="1701" w:type="dxa"/>
            <w:tcBorders>
              <w:bottom w:val="single" w:sz="4" w:space="0" w:color="auto"/>
            </w:tcBorders>
            <w:shd w:val="clear" w:color="auto" w:fill="D9D9D9" w:themeFill="background1" w:themeFillShade="D9"/>
            <w:vAlign w:val="center"/>
          </w:tcPr>
          <w:p w:rsidR="00152E85" w:rsidRPr="002E770C" w:rsidRDefault="00152E85" w:rsidP="00590DBD">
            <w:pPr>
              <w:pStyle w:val="aff1"/>
              <w:ind w:left="0"/>
              <w:jc w:val="center"/>
              <w:rPr>
                <w:rFonts w:eastAsia="Calibri"/>
                <w:i/>
                <w:iCs/>
                <w:color w:val="auto"/>
                <w:sz w:val="29"/>
                <w:szCs w:val="29"/>
              </w:rPr>
            </w:pPr>
            <w:r w:rsidRPr="002E770C">
              <w:rPr>
                <w:rFonts w:eastAsia="Calibri"/>
                <w:i/>
                <w:iCs/>
                <w:color w:val="auto"/>
                <w:sz w:val="29"/>
                <w:szCs w:val="29"/>
              </w:rPr>
              <w:t>+ 2 кг 287 г</w:t>
            </w:r>
          </w:p>
        </w:tc>
      </w:tr>
      <w:tr w:rsidR="00127B40" w:rsidRPr="002E770C" w:rsidTr="009F6B50">
        <w:trPr>
          <w:jc w:val="center"/>
        </w:trPr>
        <w:tc>
          <w:tcPr>
            <w:tcW w:w="562" w:type="dxa"/>
            <w:vMerge w:val="restart"/>
            <w:textDirection w:val="btLr"/>
            <w:vAlign w:val="center"/>
          </w:tcPr>
          <w:p w:rsidR="00152E85" w:rsidRPr="002E770C" w:rsidRDefault="00152E85" w:rsidP="00590DBD">
            <w:pPr>
              <w:ind w:left="113" w:right="113"/>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 xml:space="preserve">у </w:t>
            </w:r>
            <w:proofErr w:type="spellStart"/>
            <w:r w:rsidRPr="002E770C">
              <w:rPr>
                <w:rFonts w:ascii="Times New Roman" w:eastAsia="Calibri" w:hAnsi="Times New Roman" w:cs="Times New Roman"/>
                <w:i/>
                <w:iCs/>
                <w:sz w:val="29"/>
                <w:szCs w:val="29"/>
                <w:lang w:val="uk-UA"/>
              </w:rPr>
              <w:t>т.ч</w:t>
            </w:r>
            <w:proofErr w:type="spellEnd"/>
            <w:r w:rsidRPr="002E770C">
              <w:rPr>
                <w:rFonts w:ascii="Times New Roman" w:eastAsia="Calibri" w:hAnsi="Times New Roman" w:cs="Times New Roman"/>
                <w:i/>
                <w:iCs/>
                <w:sz w:val="29"/>
                <w:szCs w:val="29"/>
                <w:lang w:val="uk-UA"/>
              </w:rPr>
              <w:t>.</w:t>
            </w:r>
          </w:p>
        </w:tc>
        <w:tc>
          <w:tcPr>
            <w:tcW w:w="4116" w:type="dxa"/>
            <w:gridSpan w:val="2"/>
            <w:tcBorders>
              <w:top w:val="single" w:sz="4" w:space="0" w:color="auto"/>
            </w:tcBorders>
            <w:vAlign w:val="center"/>
          </w:tcPr>
          <w:p w:rsidR="00152E85" w:rsidRPr="002E770C" w:rsidRDefault="00152E85" w:rsidP="00590DBD">
            <w:pPr>
              <w:rPr>
                <w:rFonts w:ascii="Times New Roman" w:eastAsia="Calibri" w:hAnsi="Times New Roman" w:cs="Times New Roman"/>
                <w:b/>
                <w:bCs/>
                <w:i/>
                <w:iCs/>
                <w:sz w:val="29"/>
                <w:szCs w:val="29"/>
                <w:lang w:val="uk-UA"/>
              </w:rPr>
            </w:pPr>
            <w:r w:rsidRPr="002E770C">
              <w:rPr>
                <w:rFonts w:ascii="Times New Roman" w:eastAsia="Calibri" w:hAnsi="Times New Roman" w:cs="Times New Roman"/>
                <w:b/>
                <w:bCs/>
                <w:i/>
                <w:iCs/>
                <w:sz w:val="29"/>
                <w:szCs w:val="29"/>
                <w:lang w:val="uk-UA"/>
              </w:rPr>
              <w:t>наркотичних речовин</w:t>
            </w:r>
          </w:p>
        </w:tc>
        <w:tc>
          <w:tcPr>
            <w:tcW w:w="2126" w:type="dxa"/>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49 кг 014 г</w:t>
            </w:r>
          </w:p>
        </w:tc>
        <w:tc>
          <w:tcPr>
            <w:tcW w:w="1843" w:type="dxa"/>
            <w:tcBorders>
              <w:bottom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53 кг 736 г</w:t>
            </w:r>
          </w:p>
        </w:tc>
        <w:tc>
          <w:tcPr>
            <w:tcW w:w="1701" w:type="dxa"/>
            <w:tcBorders>
              <w:bottom w:val="single" w:sz="4" w:space="0" w:color="auto"/>
            </w:tcBorders>
            <w:vAlign w:val="center"/>
          </w:tcPr>
          <w:p w:rsidR="00152E85" w:rsidRPr="002E770C" w:rsidRDefault="00152E85" w:rsidP="00590DBD">
            <w:pPr>
              <w:pStyle w:val="aff1"/>
              <w:ind w:left="0"/>
              <w:jc w:val="center"/>
              <w:rPr>
                <w:rFonts w:eastAsia="Calibri"/>
                <w:i/>
                <w:iCs/>
                <w:color w:val="auto"/>
                <w:sz w:val="29"/>
                <w:szCs w:val="29"/>
              </w:rPr>
            </w:pPr>
            <w:r w:rsidRPr="002E770C">
              <w:rPr>
                <w:rFonts w:eastAsia="Calibri"/>
                <w:i/>
                <w:iCs/>
                <w:color w:val="auto"/>
                <w:sz w:val="29"/>
                <w:szCs w:val="29"/>
              </w:rPr>
              <w:t>+4 кг 722 г</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562" w:type="dxa"/>
            <w:vMerge w:val="restart"/>
            <w:textDirection w:val="btLr"/>
            <w:vAlign w:val="center"/>
          </w:tcPr>
          <w:p w:rsidR="00152E85" w:rsidRPr="002E770C" w:rsidRDefault="00152E85" w:rsidP="00590DBD">
            <w:pPr>
              <w:ind w:left="113" w:right="113"/>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з них</w:t>
            </w:r>
          </w:p>
        </w:tc>
        <w:tc>
          <w:tcPr>
            <w:tcW w:w="3554" w:type="dxa"/>
          </w:tcPr>
          <w:p w:rsidR="00152E85" w:rsidRPr="002E770C" w:rsidRDefault="00152E85" w:rsidP="00590DBD">
            <w:pPr>
              <w:rPr>
                <w:rFonts w:ascii="Times New Roman" w:eastAsia="Calibri" w:hAnsi="Times New Roman" w:cs="Times New Roman"/>
                <w:bCs/>
                <w:i/>
                <w:iCs/>
                <w:sz w:val="29"/>
                <w:szCs w:val="29"/>
                <w:lang w:val="uk-UA"/>
              </w:rPr>
            </w:pPr>
            <w:r w:rsidRPr="002E770C">
              <w:rPr>
                <w:rFonts w:ascii="Times New Roman" w:eastAsia="Calibri" w:hAnsi="Times New Roman" w:cs="Times New Roman"/>
                <w:bCs/>
                <w:i/>
                <w:iCs/>
                <w:sz w:val="29"/>
                <w:szCs w:val="29"/>
                <w:lang w:val="uk-UA"/>
              </w:rPr>
              <w:t>конопля (кущ)</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 xml:space="preserve">2860 </w:t>
            </w:r>
            <w:proofErr w:type="spellStart"/>
            <w:r w:rsidRPr="002E770C">
              <w:rPr>
                <w:rFonts w:ascii="Times New Roman" w:eastAsia="Calibri" w:hAnsi="Times New Roman" w:cs="Times New Roman"/>
                <w:sz w:val="29"/>
                <w:szCs w:val="29"/>
                <w:lang w:val="uk-UA"/>
              </w:rPr>
              <w:t>шт</w:t>
            </w:r>
            <w:proofErr w:type="spellEnd"/>
          </w:p>
        </w:tc>
        <w:tc>
          <w:tcPr>
            <w:tcW w:w="1843" w:type="dxa"/>
            <w:tcBorders>
              <w:top w:val="single" w:sz="4" w:space="0" w:color="auto"/>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 xml:space="preserve">3841 </w:t>
            </w:r>
            <w:proofErr w:type="spellStart"/>
            <w:r w:rsidRPr="002E770C">
              <w:rPr>
                <w:rFonts w:ascii="Times New Roman" w:eastAsia="Calibri" w:hAnsi="Times New Roman" w:cs="Times New Roman"/>
                <w:bCs/>
                <w:sz w:val="29"/>
                <w:szCs w:val="29"/>
                <w:lang w:val="uk-UA"/>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E85" w:rsidRPr="002E770C" w:rsidRDefault="00152E85" w:rsidP="00590DBD">
            <w:pPr>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+981 шт</w:t>
            </w:r>
            <w:r w:rsidR="009F6B50">
              <w:rPr>
                <w:rFonts w:ascii="Times New Roman" w:eastAsia="Calibri" w:hAnsi="Times New Roman" w:cs="Times New Roman"/>
                <w:i/>
                <w:iCs/>
                <w:sz w:val="29"/>
                <w:szCs w:val="29"/>
                <w:lang w:val="uk-UA"/>
              </w:rPr>
              <w:t>.</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bCs/>
                <w:i/>
                <w:iCs/>
                <w:sz w:val="29"/>
                <w:szCs w:val="29"/>
                <w:lang w:val="uk-UA"/>
              </w:rPr>
            </w:pPr>
            <w:r w:rsidRPr="002E770C">
              <w:rPr>
                <w:rFonts w:ascii="Times New Roman" w:eastAsia="Calibri" w:hAnsi="Times New Roman" w:cs="Times New Roman"/>
                <w:bCs/>
                <w:i/>
                <w:iCs/>
                <w:sz w:val="29"/>
                <w:szCs w:val="29"/>
                <w:lang w:val="uk-UA"/>
              </w:rPr>
              <w:t>мак (кущ)</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 xml:space="preserve">1290 </w:t>
            </w:r>
            <w:proofErr w:type="spellStart"/>
            <w:r w:rsidRPr="002E770C">
              <w:rPr>
                <w:rFonts w:ascii="Times New Roman" w:eastAsia="Calibri" w:hAnsi="Times New Roman" w:cs="Times New Roman"/>
                <w:sz w:val="29"/>
                <w:szCs w:val="29"/>
                <w:lang w:val="uk-UA"/>
              </w:rPr>
              <w:t>шт</w:t>
            </w:r>
            <w:proofErr w:type="spellEnd"/>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 xml:space="preserve">1181 </w:t>
            </w:r>
            <w:proofErr w:type="spellStart"/>
            <w:r w:rsidRPr="002E770C">
              <w:rPr>
                <w:rFonts w:ascii="Times New Roman" w:eastAsia="Calibri" w:hAnsi="Times New Roman" w:cs="Times New Roman"/>
                <w:bCs/>
                <w:sz w:val="29"/>
                <w:szCs w:val="29"/>
                <w:lang w:val="uk-UA"/>
              </w:rPr>
              <w:t>шт</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E85" w:rsidRPr="002E770C" w:rsidRDefault="00152E85" w:rsidP="00590DBD">
            <w:pPr>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-109 шт</w:t>
            </w:r>
            <w:r w:rsidR="009F6B50">
              <w:rPr>
                <w:rFonts w:ascii="Times New Roman" w:eastAsia="Calibri" w:hAnsi="Times New Roman" w:cs="Times New Roman"/>
                <w:i/>
                <w:iCs/>
                <w:sz w:val="29"/>
                <w:szCs w:val="29"/>
                <w:lang w:val="uk-UA"/>
              </w:rPr>
              <w:t>.</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bCs/>
                <w:i/>
                <w:iCs/>
                <w:sz w:val="29"/>
                <w:szCs w:val="29"/>
                <w:lang w:val="uk-UA"/>
              </w:rPr>
            </w:pPr>
            <w:proofErr w:type="spellStart"/>
            <w:r w:rsidRPr="002E770C">
              <w:rPr>
                <w:rFonts w:ascii="Times New Roman" w:eastAsia="Calibri" w:hAnsi="Times New Roman" w:cs="Times New Roman"/>
                <w:bCs/>
                <w:i/>
                <w:iCs/>
                <w:sz w:val="29"/>
                <w:szCs w:val="29"/>
                <w:lang w:val="uk-UA"/>
              </w:rPr>
              <w:t>трамадолу</w:t>
            </w:r>
            <w:proofErr w:type="spellEnd"/>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p>
        </w:tc>
        <w:tc>
          <w:tcPr>
            <w:tcW w:w="1843" w:type="dxa"/>
            <w:tcBorders>
              <w:bottom w:val="single" w:sz="4" w:space="0" w:color="auto"/>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15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E85" w:rsidRPr="002E770C" w:rsidRDefault="00152E85" w:rsidP="00590DBD">
            <w:pPr>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+ 15г</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bCs/>
                <w:i/>
                <w:iCs/>
                <w:sz w:val="29"/>
                <w:szCs w:val="29"/>
                <w:lang w:val="uk-UA"/>
              </w:rPr>
            </w:pPr>
            <w:r w:rsidRPr="002E770C">
              <w:rPr>
                <w:rFonts w:ascii="Times New Roman" w:eastAsia="Calibri" w:hAnsi="Times New Roman" w:cs="Times New Roman"/>
                <w:bCs/>
                <w:i/>
                <w:iCs/>
                <w:sz w:val="29"/>
                <w:szCs w:val="29"/>
                <w:lang w:val="uk-UA"/>
              </w:rPr>
              <w:t>марихуани</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48 кг 047 г</w:t>
            </w:r>
          </w:p>
        </w:tc>
        <w:tc>
          <w:tcPr>
            <w:tcW w:w="1843" w:type="dxa"/>
            <w:tcBorders>
              <w:bottom w:val="single" w:sz="4" w:space="0" w:color="auto"/>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49 кг 496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E85" w:rsidRPr="002E770C" w:rsidRDefault="00152E85" w:rsidP="00590DBD">
            <w:pPr>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+1 кг 449 г</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bCs/>
                <w:i/>
                <w:iCs/>
                <w:sz w:val="29"/>
                <w:szCs w:val="29"/>
                <w:lang w:val="uk-UA"/>
              </w:rPr>
            </w:pPr>
            <w:r w:rsidRPr="002E770C">
              <w:rPr>
                <w:rFonts w:ascii="Times New Roman" w:eastAsia="Calibri" w:hAnsi="Times New Roman" w:cs="Times New Roman"/>
                <w:bCs/>
                <w:i/>
                <w:iCs/>
                <w:sz w:val="29"/>
                <w:szCs w:val="29"/>
                <w:lang w:val="uk-UA"/>
              </w:rPr>
              <w:t>макової соломки</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510 г</w:t>
            </w:r>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1 кг 794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E85" w:rsidRPr="002E770C" w:rsidRDefault="00152E85" w:rsidP="00590DBD">
            <w:pPr>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+1 кг 284 г</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bCs/>
                <w:i/>
                <w:iCs/>
                <w:sz w:val="29"/>
                <w:szCs w:val="29"/>
                <w:lang w:val="uk-UA"/>
              </w:rPr>
            </w:pPr>
            <w:r w:rsidRPr="002E770C">
              <w:rPr>
                <w:rFonts w:ascii="Times New Roman" w:eastAsia="Calibri" w:hAnsi="Times New Roman" w:cs="Times New Roman"/>
                <w:bCs/>
                <w:i/>
                <w:iCs/>
                <w:sz w:val="29"/>
                <w:szCs w:val="29"/>
                <w:lang w:val="uk-UA"/>
              </w:rPr>
              <w:t>опію</w:t>
            </w:r>
          </w:p>
        </w:tc>
        <w:tc>
          <w:tcPr>
            <w:tcW w:w="2126" w:type="dxa"/>
            <w:vAlign w:val="center"/>
          </w:tcPr>
          <w:p w:rsidR="00152E85" w:rsidRPr="002E770C" w:rsidRDefault="00152E85" w:rsidP="00590DBD">
            <w:pPr>
              <w:jc w:val="center"/>
              <w:rPr>
                <w:rFonts w:ascii="Times New Roman" w:eastAsia="Calibri" w:hAnsi="Times New Roman" w:cs="Times New Roman"/>
                <w:sz w:val="29"/>
                <w:szCs w:val="29"/>
                <w:highlight w:val="yellow"/>
                <w:lang w:val="uk-UA"/>
              </w:rPr>
            </w:pPr>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E85" w:rsidRPr="002E770C" w:rsidRDefault="00152E85" w:rsidP="00590DBD">
            <w:pPr>
              <w:pStyle w:val="aff1"/>
              <w:rPr>
                <w:rFonts w:eastAsia="Calibri"/>
                <w:i/>
                <w:iCs/>
                <w:color w:val="auto"/>
                <w:sz w:val="29"/>
                <w:szCs w:val="29"/>
                <w:highlight w:val="yellow"/>
              </w:rPr>
            </w:pP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bCs/>
                <w:i/>
                <w:iCs/>
                <w:sz w:val="29"/>
                <w:szCs w:val="29"/>
                <w:lang w:val="uk-UA"/>
              </w:rPr>
            </w:pPr>
            <w:proofErr w:type="spellStart"/>
            <w:r w:rsidRPr="002E770C">
              <w:rPr>
                <w:rFonts w:ascii="Times New Roman" w:eastAsia="Calibri" w:hAnsi="Times New Roman" w:cs="Times New Roman"/>
                <w:bCs/>
                <w:i/>
                <w:iCs/>
                <w:sz w:val="29"/>
                <w:szCs w:val="29"/>
                <w:lang w:val="uk-UA"/>
              </w:rPr>
              <w:t>метадону</w:t>
            </w:r>
            <w:proofErr w:type="spellEnd"/>
          </w:p>
        </w:tc>
        <w:tc>
          <w:tcPr>
            <w:tcW w:w="2126" w:type="dxa"/>
            <w:vAlign w:val="center"/>
          </w:tcPr>
          <w:p w:rsidR="00152E85" w:rsidRPr="002E770C" w:rsidRDefault="00152E85" w:rsidP="00590DBD">
            <w:pPr>
              <w:jc w:val="center"/>
              <w:rPr>
                <w:rFonts w:ascii="Times New Roman" w:eastAsia="Calibri" w:hAnsi="Times New Roman" w:cs="Times New Roman"/>
                <w:sz w:val="29"/>
                <w:szCs w:val="29"/>
                <w:highlight w:val="yellow"/>
                <w:lang w:val="uk-UA"/>
              </w:rPr>
            </w:pPr>
            <w:r w:rsidRPr="002E770C">
              <w:rPr>
                <w:rFonts w:ascii="Times New Roman" w:eastAsia="Calibri" w:hAnsi="Times New Roman" w:cs="Times New Roman"/>
                <w:sz w:val="29"/>
                <w:szCs w:val="29"/>
                <w:lang w:val="uk-UA"/>
              </w:rPr>
              <w:t>338 г</w:t>
            </w:r>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1 кг 214 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52E85" w:rsidRPr="002E770C" w:rsidRDefault="00152E85" w:rsidP="00590DBD">
            <w:pPr>
              <w:jc w:val="cente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+876 г</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4116" w:type="dxa"/>
            <w:gridSpan w:val="2"/>
          </w:tcPr>
          <w:p w:rsidR="00152E85" w:rsidRPr="002E770C" w:rsidRDefault="00152E85" w:rsidP="00590DBD">
            <w:pPr>
              <w:rPr>
                <w:rFonts w:ascii="Times New Roman" w:eastAsia="Calibri" w:hAnsi="Times New Roman" w:cs="Times New Roman"/>
                <w:i/>
                <w:iCs/>
                <w:sz w:val="29"/>
                <w:szCs w:val="29"/>
                <w:lang w:val="uk-UA"/>
              </w:rPr>
            </w:pPr>
            <w:r w:rsidRPr="002E770C">
              <w:rPr>
                <w:rFonts w:ascii="Times New Roman" w:eastAsia="Calibri" w:hAnsi="Times New Roman" w:cs="Times New Roman"/>
                <w:b/>
                <w:bCs/>
                <w:i/>
                <w:iCs/>
                <w:sz w:val="29"/>
                <w:szCs w:val="29"/>
                <w:lang w:val="uk-UA"/>
              </w:rPr>
              <w:t>психотропних речовин</w:t>
            </w:r>
          </w:p>
        </w:tc>
        <w:tc>
          <w:tcPr>
            <w:tcW w:w="2126" w:type="dxa"/>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4 кг 596,8 г</w:t>
            </w:r>
          </w:p>
        </w:tc>
        <w:tc>
          <w:tcPr>
            <w:tcW w:w="1843" w:type="dxa"/>
            <w:tcBorders>
              <w:bottom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2 кг 160,8 г</w:t>
            </w:r>
          </w:p>
        </w:tc>
        <w:tc>
          <w:tcPr>
            <w:tcW w:w="1701" w:type="dxa"/>
            <w:tcBorders>
              <w:top w:val="single" w:sz="4" w:space="0" w:color="auto"/>
              <w:bottom w:val="single" w:sz="4" w:space="0" w:color="auto"/>
            </w:tcBorders>
            <w:vAlign w:val="center"/>
          </w:tcPr>
          <w:p w:rsidR="00152E85" w:rsidRPr="002E770C" w:rsidRDefault="00152E85" w:rsidP="00590DBD">
            <w:pPr>
              <w:pStyle w:val="aff1"/>
              <w:ind w:left="29"/>
              <w:jc w:val="center"/>
              <w:rPr>
                <w:rFonts w:eastAsia="Calibri"/>
                <w:i/>
                <w:iCs/>
                <w:color w:val="auto"/>
                <w:sz w:val="29"/>
                <w:szCs w:val="29"/>
              </w:rPr>
            </w:pPr>
            <w:r w:rsidRPr="002E770C">
              <w:rPr>
                <w:rFonts w:eastAsia="Calibri"/>
                <w:i/>
                <w:iCs/>
                <w:color w:val="auto"/>
                <w:sz w:val="29"/>
                <w:szCs w:val="29"/>
              </w:rPr>
              <w:t>- 2 кг 436 г</w:t>
            </w:r>
          </w:p>
        </w:tc>
      </w:tr>
      <w:tr w:rsidR="00127B40" w:rsidRPr="002E770C" w:rsidTr="009F6B50">
        <w:trPr>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val="restart"/>
            <w:textDirection w:val="btLr"/>
            <w:vAlign w:val="center"/>
          </w:tcPr>
          <w:p w:rsidR="00152E85" w:rsidRPr="002E770C" w:rsidRDefault="00152E85" w:rsidP="00590DBD">
            <w:pPr>
              <w:ind w:left="113" w:right="113"/>
              <w:jc w:val="center"/>
              <w:rPr>
                <w:rFonts w:ascii="Times New Roman" w:eastAsia="Calibri" w:hAnsi="Times New Roman" w:cs="Times New Roman"/>
                <w:sz w:val="29"/>
                <w:szCs w:val="29"/>
                <w:lang w:val="uk-UA"/>
              </w:rPr>
            </w:pPr>
            <w:r w:rsidRPr="002E770C">
              <w:rPr>
                <w:rFonts w:ascii="Times New Roman" w:eastAsia="Calibri" w:hAnsi="Times New Roman" w:cs="Times New Roman"/>
                <w:i/>
                <w:iCs/>
                <w:sz w:val="29"/>
                <w:szCs w:val="29"/>
                <w:lang w:val="uk-UA"/>
              </w:rPr>
              <w:t>з них</w:t>
            </w:r>
          </w:p>
        </w:tc>
        <w:tc>
          <w:tcPr>
            <w:tcW w:w="3554" w:type="dxa"/>
          </w:tcPr>
          <w:p w:rsidR="00152E85" w:rsidRPr="002E770C" w:rsidRDefault="00152E85" w:rsidP="00590DBD">
            <w:pPr>
              <w:rPr>
                <w:rFonts w:ascii="Times New Roman" w:eastAsia="Calibri" w:hAnsi="Times New Roman" w:cs="Times New Roman"/>
                <w:i/>
                <w:iCs/>
                <w:sz w:val="29"/>
                <w:szCs w:val="29"/>
                <w:lang w:val="uk-UA"/>
              </w:rPr>
            </w:pPr>
            <w:proofErr w:type="spellStart"/>
            <w:r w:rsidRPr="002E770C">
              <w:rPr>
                <w:rFonts w:ascii="Times New Roman" w:eastAsia="Calibri" w:hAnsi="Times New Roman" w:cs="Times New Roman"/>
                <w:i/>
                <w:iCs/>
                <w:sz w:val="29"/>
                <w:szCs w:val="29"/>
                <w:lang w:val="uk-UA"/>
              </w:rPr>
              <w:t>метамфетаміну</w:t>
            </w:r>
            <w:proofErr w:type="spellEnd"/>
            <w:r w:rsidRPr="002E770C">
              <w:rPr>
                <w:rFonts w:ascii="Times New Roman" w:eastAsia="Calibri" w:hAnsi="Times New Roman" w:cs="Times New Roman"/>
                <w:i/>
                <w:iCs/>
                <w:sz w:val="29"/>
                <w:szCs w:val="29"/>
                <w:lang w:val="uk-UA"/>
              </w:rPr>
              <w:t xml:space="preserve"> та амфетаміну</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676,6 г</w:t>
            </w:r>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172,6 г</w:t>
            </w:r>
          </w:p>
        </w:tc>
        <w:tc>
          <w:tcPr>
            <w:tcW w:w="1701" w:type="dxa"/>
            <w:tcBorders>
              <w:top w:val="single" w:sz="4" w:space="0" w:color="auto"/>
              <w:left w:val="single" w:sz="4" w:space="0" w:color="auto"/>
              <w:bottom w:val="single" w:sz="4" w:space="0" w:color="auto"/>
              <w:right w:val="single" w:sz="4" w:space="0" w:color="auto"/>
            </w:tcBorders>
            <w:vAlign w:val="center"/>
          </w:tcPr>
          <w:p w:rsidR="00152E85" w:rsidRPr="002E770C" w:rsidRDefault="00152E85" w:rsidP="00590DBD">
            <w:pPr>
              <w:jc w:val="center"/>
              <w:rPr>
                <w:rFonts w:ascii="Times New Roman" w:eastAsia="Calibri" w:hAnsi="Times New Roman" w:cs="Times New Roman"/>
                <w:i/>
                <w:sz w:val="29"/>
                <w:szCs w:val="29"/>
                <w:lang w:val="uk-UA"/>
              </w:rPr>
            </w:pPr>
            <w:r w:rsidRPr="002E770C">
              <w:rPr>
                <w:rFonts w:ascii="Times New Roman" w:eastAsia="Calibri" w:hAnsi="Times New Roman" w:cs="Times New Roman"/>
                <w:i/>
                <w:sz w:val="29"/>
                <w:szCs w:val="29"/>
                <w:lang w:val="uk-UA"/>
              </w:rPr>
              <w:t>-504 г</w:t>
            </w:r>
          </w:p>
        </w:tc>
      </w:tr>
      <w:tr w:rsidR="00127B40" w:rsidRPr="002E770C" w:rsidTr="009F6B50">
        <w:trPr>
          <w:trHeight w:val="187"/>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МДМА (екстазі)</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17,2 г</w:t>
            </w:r>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31 г</w:t>
            </w:r>
          </w:p>
        </w:tc>
        <w:tc>
          <w:tcPr>
            <w:tcW w:w="1701" w:type="dxa"/>
            <w:tcBorders>
              <w:top w:val="single" w:sz="4" w:space="0" w:color="auto"/>
              <w:left w:val="single" w:sz="4" w:space="0" w:color="auto"/>
              <w:bottom w:val="single" w:sz="4" w:space="0" w:color="auto"/>
              <w:right w:val="single" w:sz="4" w:space="0" w:color="auto"/>
            </w:tcBorders>
            <w:vAlign w:val="center"/>
          </w:tcPr>
          <w:p w:rsidR="00152E85" w:rsidRPr="002E770C" w:rsidRDefault="00152E85" w:rsidP="00590DBD">
            <w:pPr>
              <w:jc w:val="center"/>
              <w:rPr>
                <w:rFonts w:ascii="Times New Roman" w:eastAsia="Calibri" w:hAnsi="Times New Roman" w:cs="Times New Roman"/>
                <w:i/>
                <w:sz w:val="29"/>
                <w:szCs w:val="29"/>
                <w:lang w:val="uk-UA"/>
              </w:rPr>
            </w:pPr>
            <w:r w:rsidRPr="002E770C">
              <w:rPr>
                <w:rFonts w:ascii="Times New Roman" w:eastAsia="Calibri" w:hAnsi="Times New Roman" w:cs="Times New Roman"/>
                <w:i/>
                <w:sz w:val="29"/>
                <w:szCs w:val="29"/>
                <w:lang w:val="uk-UA"/>
              </w:rPr>
              <w:t>+ 13,8 г</w:t>
            </w:r>
          </w:p>
        </w:tc>
      </w:tr>
      <w:tr w:rsidR="00127B40" w:rsidRPr="002E770C" w:rsidTr="009F6B50">
        <w:trPr>
          <w:trHeight w:val="70"/>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4-ММС</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138,8 г</w:t>
            </w:r>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10 г</w:t>
            </w:r>
          </w:p>
        </w:tc>
        <w:tc>
          <w:tcPr>
            <w:tcW w:w="1701" w:type="dxa"/>
            <w:tcBorders>
              <w:top w:val="single" w:sz="4" w:space="0" w:color="auto"/>
              <w:left w:val="single" w:sz="4" w:space="0" w:color="auto"/>
              <w:bottom w:val="single" w:sz="4" w:space="0" w:color="auto"/>
              <w:right w:val="single" w:sz="4" w:space="0" w:color="auto"/>
            </w:tcBorders>
            <w:vAlign w:val="center"/>
          </w:tcPr>
          <w:p w:rsidR="00152E85" w:rsidRPr="002E770C" w:rsidRDefault="00152E85" w:rsidP="00590DBD">
            <w:pPr>
              <w:jc w:val="center"/>
              <w:rPr>
                <w:rFonts w:ascii="Times New Roman" w:eastAsia="Calibri" w:hAnsi="Times New Roman" w:cs="Times New Roman"/>
                <w:i/>
                <w:sz w:val="29"/>
                <w:szCs w:val="29"/>
                <w:lang w:val="uk-UA"/>
              </w:rPr>
            </w:pPr>
            <w:r w:rsidRPr="002E770C">
              <w:rPr>
                <w:rFonts w:ascii="Times New Roman" w:eastAsia="Calibri" w:hAnsi="Times New Roman" w:cs="Times New Roman"/>
                <w:i/>
                <w:sz w:val="29"/>
                <w:szCs w:val="29"/>
                <w:lang w:val="uk-UA"/>
              </w:rPr>
              <w:t>+ 128,8 г</w:t>
            </w:r>
          </w:p>
        </w:tc>
      </w:tr>
      <w:tr w:rsidR="00127B40" w:rsidRPr="002E770C" w:rsidTr="009F6B50">
        <w:trPr>
          <w:trHeight w:val="70"/>
          <w:jc w:val="center"/>
        </w:trPr>
        <w:tc>
          <w:tcPr>
            <w:tcW w:w="562" w:type="dxa"/>
            <w:vMerge/>
          </w:tcPr>
          <w:p w:rsidR="00152E85" w:rsidRPr="002E770C" w:rsidRDefault="00152E85" w:rsidP="00590DBD">
            <w:pPr>
              <w:rPr>
                <w:rFonts w:ascii="Times New Roman" w:eastAsia="Calibri" w:hAnsi="Times New Roman" w:cs="Times New Roman"/>
                <w:sz w:val="29"/>
                <w:szCs w:val="29"/>
                <w:highlight w:val="yellow"/>
                <w:lang w:val="uk-UA"/>
              </w:rPr>
            </w:pPr>
          </w:p>
        </w:tc>
        <w:tc>
          <w:tcPr>
            <w:tcW w:w="562" w:type="dxa"/>
            <w:vMerge/>
          </w:tcPr>
          <w:p w:rsidR="00152E85" w:rsidRPr="002E770C" w:rsidRDefault="00152E85" w:rsidP="00590DBD">
            <w:pPr>
              <w:rPr>
                <w:rFonts w:ascii="Times New Roman" w:eastAsia="Calibri" w:hAnsi="Times New Roman" w:cs="Times New Roman"/>
                <w:sz w:val="29"/>
                <w:szCs w:val="29"/>
                <w:lang w:val="uk-UA"/>
              </w:rPr>
            </w:pPr>
          </w:p>
        </w:tc>
        <w:tc>
          <w:tcPr>
            <w:tcW w:w="3554" w:type="dxa"/>
          </w:tcPr>
          <w:p w:rsidR="00152E85" w:rsidRPr="002E770C" w:rsidRDefault="00152E85" w:rsidP="00590DBD">
            <w:pPr>
              <w:rPr>
                <w:rFonts w:ascii="Times New Roman" w:eastAsia="Calibri" w:hAnsi="Times New Roman" w:cs="Times New Roman"/>
                <w:i/>
                <w:iCs/>
                <w:sz w:val="29"/>
                <w:szCs w:val="29"/>
                <w:lang w:val="uk-UA"/>
              </w:rPr>
            </w:pPr>
            <w:r w:rsidRPr="002E770C">
              <w:rPr>
                <w:rFonts w:ascii="Times New Roman" w:eastAsia="Calibri" w:hAnsi="Times New Roman" w:cs="Times New Roman"/>
                <w:i/>
                <w:iCs/>
                <w:sz w:val="29"/>
                <w:szCs w:val="29"/>
                <w:lang w:val="uk-UA"/>
              </w:rPr>
              <w:t>PVP</w:t>
            </w:r>
          </w:p>
        </w:tc>
        <w:tc>
          <w:tcPr>
            <w:tcW w:w="2126" w:type="dxa"/>
            <w:vAlign w:val="center"/>
          </w:tcPr>
          <w:p w:rsidR="00152E85" w:rsidRPr="002E770C" w:rsidRDefault="00152E85" w:rsidP="00590DBD">
            <w:pPr>
              <w:jc w:val="center"/>
              <w:rPr>
                <w:rFonts w:ascii="Times New Roman" w:eastAsia="Calibri" w:hAnsi="Times New Roman" w:cs="Times New Roman"/>
                <w:sz w:val="29"/>
                <w:szCs w:val="29"/>
                <w:lang w:val="uk-UA"/>
              </w:rPr>
            </w:pPr>
            <w:r w:rsidRPr="002E770C">
              <w:rPr>
                <w:rFonts w:ascii="Times New Roman" w:eastAsia="Calibri" w:hAnsi="Times New Roman" w:cs="Times New Roman"/>
                <w:sz w:val="29"/>
                <w:szCs w:val="29"/>
                <w:lang w:val="uk-UA"/>
              </w:rPr>
              <w:t>3 кг 764,3 г</w:t>
            </w:r>
          </w:p>
        </w:tc>
        <w:tc>
          <w:tcPr>
            <w:tcW w:w="1843" w:type="dxa"/>
            <w:tcBorders>
              <w:right w:val="single" w:sz="4" w:space="0" w:color="auto"/>
            </w:tcBorders>
            <w:shd w:val="clear" w:color="auto" w:fill="D9D9D9" w:themeFill="background1" w:themeFillShade="D9"/>
            <w:vAlign w:val="center"/>
          </w:tcPr>
          <w:p w:rsidR="00152E85" w:rsidRPr="002E770C" w:rsidRDefault="00152E85" w:rsidP="00590DBD">
            <w:pPr>
              <w:jc w:val="center"/>
              <w:rPr>
                <w:rFonts w:ascii="Times New Roman" w:eastAsia="Calibri" w:hAnsi="Times New Roman" w:cs="Times New Roman"/>
                <w:bCs/>
                <w:sz w:val="29"/>
                <w:szCs w:val="29"/>
                <w:lang w:val="uk-UA"/>
              </w:rPr>
            </w:pPr>
            <w:r w:rsidRPr="002E770C">
              <w:rPr>
                <w:rFonts w:ascii="Times New Roman" w:eastAsia="Calibri" w:hAnsi="Times New Roman" w:cs="Times New Roman"/>
                <w:bCs/>
                <w:sz w:val="29"/>
                <w:szCs w:val="29"/>
                <w:lang w:val="uk-UA"/>
              </w:rPr>
              <w:t>1 кг 835,9 г</w:t>
            </w:r>
          </w:p>
        </w:tc>
        <w:tc>
          <w:tcPr>
            <w:tcW w:w="1701" w:type="dxa"/>
            <w:tcBorders>
              <w:top w:val="single" w:sz="4" w:space="0" w:color="auto"/>
              <w:left w:val="single" w:sz="4" w:space="0" w:color="auto"/>
              <w:bottom w:val="single" w:sz="4" w:space="0" w:color="auto"/>
              <w:right w:val="single" w:sz="4" w:space="0" w:color="auto"/>
            </w:tcBorders>
            <w:vAlign w:val="center"/>
          </w:tcPr>
          <w:p w:rsidR="00152E85" w:rsidRPr="002E770C" w:rsidRDefault="00152E85" w:rsidP="00590DBD">
            <w:pPr>
              <w:jc w:val="center"/>
              <w:rPr>
                <w:rFonts w:ascii="Times New Roman" w:eastAsia="Calibri" w:hAnsi="Times New Roman" w:cs="Times New Roman"/>
                <w:i/>
                <w:sz w:val="29"/>
                <w:szCs w:val="29"/>
                <w:lang w:val="uk-UA"/>
              </w:rPr>
            </w:pPr>
            <w:r w:rsidRPr="002E770C">
              <w:rPr>
                <w:rFonts w:ascii="Times New Roman" w:eastAsia="Calibri" w:hAnsi="Times New Roman" w:cs="Times New Roman"/>
                <w:i/>
                <w:sz w:val="29"/>
                <w:szCs w:val="29"/>
                <w:lang w:val="uk-UA"/>
              </w:rPr>
              <w:t>-1 кг 928,4 г</w:t>
            </w:r>
          </w:p>
        </w:tc>
      </w:tr>
      <w:bookmarkEnd w:id="6"/>
    </w:tbl>
    <w:p w:rsidR="00890BCF" w:rsidRDefault="00890BCF" w:rsidP="009F0345">
      <w:pPr>
        <w:pStyle w:val="20"/>
        <w:widowControl/>
        <w:shd w:val="clear" w:color="auto" w:fill="auto"/>
        <w:spacing w:line="240" w:lineRule="auto"/>
        <w:ind w:firstLine="567"/>
        <w:rPr>
          <w:b/>
          <w:i/>
          <w:lang w:val="uk-UA"/>
        </w:rPr>
      </w:pPr>
    </w:p>
    <w:p w:rsidR="009F0345" w:rsidRPr="002E770C" w:rsidRDefault="00DF5C49" w:rsidP="009F0345">
      <w:pPr>
        <w:pStyle w:val="20"/>
        <w:widowControl/>
        <w:shd w:val="clear" w:color="auto" w:fill="auto"/>
        <w:spacing w:line="240" w:lineRule="auto"/>
        <w:ind w:firstLine="567"/>
        <w:rPr>
          <w:b/>
          <w:i/>
          <w:lang w:val="uk-UA"/>
        </w:rPr>
      </w:pPr>
      <w:r w:rsidRPr="002E770C">
        <w:rPr>
          <w:b/>
          <w:i/>
          <w:lang w:val="uk-UA"/>
        </w:rPr>
        <w:t>3.3</w:t>
      </w:r>
      <w:r w:rsidR="002353A8" w:rsidRPr="002E770C">
        <w:rPr>
          <w:b/>
          <w:i/>
          <w:lang w:val="uk-UA"/>
        </w:rPr>
        <w:t>. Документування організованих груп і злочинних організацій.</w:t>
      </w:r>
    </w:p>
    <w:p w:rsidR="002353A8" w:rsidRPr="002E770C" w:rsidRDefault="00272AE4" w:rsidP="009F0345">
      <w:pPr>
        <w:pStyle w:val="20"/>
        <w:widowControl/>
        <w:shd w:val="clear" w:color="auto" w:fill="auto"/>
        <w:spacing w:line="240" w:lineRule="auto"/>
        <w:ind w:firstLine="567"/>
        <w:rPr>
          <w:lang w:val="uk-UA"/>
        </w:rPr>
      </w:pPr>
      <w:r w:rsidRPr="002E770C">
        <w:rPr>
          <w:lang w:val="uk-UA"/>
        </w:rPr>
        <w:t xml:space="preserve">Підрозділи </w:t>
      </w:r>
      <w:r w:rsidR="009F6B50">
        <w:rPr>
          <w:lang w:val="uk-UA"/>
        </w:rPr>
        <w:t>ГУНП в</w:t>
      </w:r>
      <w:r w:rsidR="002353A8" w:rsidRPr="002E770C">
        <w:rPr>
          <w:lang w:val="uk-UA"/>
        </w:rPr>
        <w:t xml:space="preserve"> Полтавській області продовжували здійснювати </w:t>
      </w:r>
      <w:r w:rsidR="002353A8" w:rsidRPr="002E770C">
        <w:rPr>
          <w:rStyle w:val="a4"/>
          <w:b w:val="0"/>
          <w:lang w:val="uk-UA"/>
        </w:rPr>
        <w:t>комплексні заходи щодо виявлення, документування та припинення діяльності організованих груп і злочинних організацій</w:t>
      </w:r>
      <w:r w:rsidR="002353A8" w:rsidRPr="002E770C">
        <w:rPr>
          <w:b/>
          <w:lang w:val="uk-UA"/>
        </w:rPr>
        <w:t>,</w:t>
      </w:r>
      <w:r w:rsidR="002353A8" w:rsidRPr="002E770C">
        <w:rPr>
          <w:lang w:val="uk-UA"/>
        </w:rPr>
        <w:t xml:space="preserve"> що діяли на території області або мали вплив на криміногенну обстановку регіону.</w:t>
      </w:r>
    </w:p>
    <w:p w:rsidR="002353A8" w:rsidRPr="002E770C" w:rsidRDefault="00602618" w:rsidP="002353A8">
      <w:pPr>
        <w:pStyle w:val="20"/>
        <w:widowControl/>
        <w:shd w:val="clear" w:color="auto" w:fill="auto"/>
        <w:spacing w:line="240" w:lineRule="auto"/>
        <w:ind w:firstLine="567"/>
        <w:rPr>
          <w:lang w:val="uk-UA"/>
        </w:rPr>
      </w:pPr>
      <w:r w:rsidRPr="002E770C">
        <w:rPr>
          <w:lang w:val="uk-UA"/>
        </w:rPr>
        <w:t xml:space="preserve">Слідчими </w:t>
      </w:r>
      <w:r w:rsidR="002353A8" w:rsidRPr="002E770C">
        <w:rPr>
          <w:lang w:val="uk-UA"/>
        </w:rPr>
        <w:t xml:space="preserve">завершено досудове розслідування у 19 кримінальних провадженнях щодо учасників організованих груп та злочинних організацій </w:t>
      </w:r>
      <w:r w:rsidRPr="002E770C">
        <w:rPr>
          <w:lang w:val="uk-UA"/>
        </w:rPr>
        <w:br/>
      </w:r>
      <w:r w:rsidR="002353A8" w:rsidRPr="002E770C">
        <w:rPr>
          <w:lang w:val="uk-UA"/>
        </w:rPr>
        <w:t>(у 2024</w:t>
      </w:r>
      <w:r w:rsidRPr="002E770C">
        <w:rPr>
          <w:lang w:val="uk-UA"/>
        </w:rPr>
        <w:t xml:space="preserve"> році</w:t>
      </w:r>
      <w:r w:rsidR="002353A8" w:rsidRPr="002E770C">
        <w:rPr>
          <w:lang w:val="uk-UA"/>
        </w:rPr>
        <w:t xml:space="preserve"> </w:t>
      </w:r>
      <w:r w:rsidR="002353A8" w:rsidRPr="002E770C">
        <w:rPr>
          <w:rFonts w:eastAsia="Calibri"/>
          <w:lang w:val="uk-UA"/>
        </w:rPr>
        <w:t>–</w:t>
      </w:r>
      <w:r w:rsidR="002353A8" w:rsidRPr="002E770C">
        <w:rPr>
          <w:lang w:val="uk-UA"/>
        </w:rPr>
        <w:t xml:space="preserve"> 22).   </w:t>
      </w:r>
    </w:p>
    <w:p w:rsidR="002353A8" w:rsidRPr="002E770C" w:rsidRDefault="002353A8" w:rsidP="002353A8">
      <w:pPr>
        <w:pStyle w:val="20"/>
        <w:widowControl/>
        <w:shd w:val="clear" w:color="auto" w:fill="auto"/>
        <w:spacing w:line="240" w:lineRule="auto"/>
        <w:ind w:firstLine="567"/>
        <w:rPr>
          <w:lang w:val="uk-UA"/>
        </w:rPr>
      </w:pPr>
      <w:r w:rsidRPr="002E770C">
        <w:rPr>
          <w:lang w:val="uk-UA"/>
        </w:rPr>
        <w:t xml:space="preserve">У закінчених кримінальних провадженнях розслідувано 323 епізоди злочинної діяльності (у 2024 році </w:t>
      </w:r>
      <w:r w:rsidRPr="002E770C">
        <w:rPr>
          <w:rFonts w:eastAsia="Calibri"/>
          <w:lang w:val="uk-UA"/>
        </w:rPr>
        <w:t>–</w:t>
      </w:r>
      <w:r w:rsidRPr="002E770C">
        <w:rPr>
          <w:lang w:val="uk-UA"/>
        </w:rPr>
        <w:t xml:space="preserve"> 341). </w:t>
      </w:r>
    </w:p>
    <w:p w:rsidR="002353A8" w:rsidRPr="002E770C" w:rsidRDefault="002353A8" w:rsidP="002353A8">
      <w:pPr>
        <w:pStyle w:val="20"/>
        <w:widowControl/>
        <w:shd w:val="clear" w:color="auto" w:fill="auto"/>
        <w:spacing w:line="240" w:lineRule="auto"/>
        <w:ind w:firstLine="567"/>
        <w:rPr>
          <w:rFonts w:eastAsia="Calibri"/>
          <w:lang w:val="uk-UA"/>
        </w:rPr>
      </w:pPr>
      <w:r w:rsidRPr="002E770C">
        <w:rPr>
          <w:rFonts w:eastAsia="Calibri"/>
          <w:lang w:val="uk-UA"/>
        </w:rPr>
        <w:t xml:space="preserve">У закінчених кримінальних провадженнях повідомлено про підозру  </w:t>
      </w:r>
      <w:r w:rsidR="009F6B50">
        <w:rPr>
          <w:rFonts w:eastAsia="Calibri"/>
          <w:lang w:val="uk-UA"/>
        </w:rPr>
        <w:t xml:space="preserve">              </w:t>
      </w:r>
      <w:r w:rsidRPr="002E770C">
        <w:rPr>
          <w:rFonts w:eastAsia="Calibri"/>
          <w:bCs/>
          <w:lang w:val="uk-UA"/>
        </w:rPr>
        <w:t>92</w:t>
      </w:r>
      <w:r w:rsidRPr="002E770C">
        <w:rPr>
          <w:rFonts w:eastAsia="Calibri"/>
          <w:lang w:val="uk-UA"/>
        </w:rPr>
        <w:t xml:space="preserve"> особам (у 2024</w:t>
      </w:r>
      <w:r w:rsidR="00602618" w:rsidRPr="002E770C">
        <w:rPr>
          <w:rFonts w:eastAsia="Calibri"/>
          <w:lang w:val="uk-UA"/>
        </w:rPr>
        <w:t xml:space="preserve"> році</w:t>
      </w:r>
      <w:r w:rsidRPr="002E770C">
        <w:rPr>
          <w:rFonts w:eastAsia="Calibri"/>
          <w:lang w:val="uk-UA"/>
        </w:rPr>
        <w:t xml:space="preserve"> – 97), з яких відносно 26 </w:t>
      </w:r>
      <w:r w:rsidRPr="002E770C">
        <w:rPr>
          <w:rFonts w:eastAsia="Calibri"/>
          <w:bCs/>
          <w:lang w:val="uk-UA"/>
        </w:rPr>
        <w:t>(2024</w:t>
      </w:r>
      <w:r w:rsidR="00602618" w:rsidRPr="002E770C">
        <w:rPr>
          <w:rFonts w:eastAsia="Calibri"/>
          <w:bCs/>
          <w:lang w:val="uk-UA"/>
        </w:rPr>
        <w:t xml:space="preserve"> році</w:t>
      </w:r>
      <w:r w:rsidRPr="002E770C">
        <w:rPr>
          <w:rFonts w:eastAsia="Calibri"/>
          <w:bCs/>
          <w:lang w:val="uk-UA"/>
        </w:rPr>
        <w:t xml:space="preserve"> </w:t>
      </w:r>
      <w:r w:rsidRPr="002E770C">
        <w:rPr>
          <w:rFonts w:eastAsia="Calibri"/>
          <w:lang w:val="uk-UA"/>
        </w:rPr>
        <w:t xml:space="preserve">– </w:t>
      </w:r>
      <w:r w:rsidRPr="002E770C">
        <w:rPr>
          <w:rFonts w:eastAsia="Calibri"/>
          <w:bCs/>
          <w:lang w:val="uk-UA"/>
        </w:rPr>
        <w:t>41)</w:t>
      </w:r>
      <w:r w:rsidRPr="002E770C">
        <w:rPr>
          <w:rFonts w:eastAsia="Calibri"/>
          <w:lang w:val="uk-UA"/>
        </w:rPr>
        <w:t xml:space="preserve"> обрано запобіжний захід у виді тримання під вартою, </w:t>
      </w:r>
      <w:r w:rsidRPr="002E770C">
        <w:rPr>
          <w:rFonts w:eastAsia="Calibri"/>
          <w:bCs/>
          <w:lang w:val="uk-UA"/>
        </w:rPr>
        <w:t xml:space="preserve">46 </w:t>
      </w:r>
      <w:r w:rsidRPr="002E770C">
        <w:rPr>
          <w:rFonts w:eastAsia="Calibri"/>
          <w:lang w:val="uk-UA"/>
        </w:rPr>
        <w:t>(2024</w:t>
      </w:r>
      <w:r w:rsidR="00602618" w:rsidRPr="002E770C">
        <w:rPr>
          <w:rFonts w:eastAsia="Calibri"/>
          <w:lang w:val="uk-UA"/>
        </w:rPr>
        <w:t xml:space="preserve"> році</w:t>
      </w:r>
      <w:r w:rsidRPr="002E770C">
        <w:rPr>
          <w:rFonts w:eastAsia="Calibri"/>
          <w:lang w:val="uk-UA"/>
        </w:rPr>
        <w:t xml:space="preserve"> – 21) перебували під домашнім арештом, до </w:t>
      </w:r>
      <w:r w:rsidRPr="002E770C">
        <w:rPr>
          <w:rFonts w:eastAsia="Calibri"/>
          <w:bCs/>
          <w:lang w:val="uk-UA"/>
        </w:rPr>
        <w:t xml:space="preserve">18 </w:t>
      </w:r>
      <w:r w:rsidRPr="002E770C">
        <w:rPr>
          <w:rFonts w:eastAsia="Calibri"/>
          <w:lang w:val="uk-UA"/>
        </w:rPr>
        <w:t>(2024</w:t>
      </w:r>
      <w:r w:rsidR="00602618" w:rsidRPr="002E770C">
        <w:rPr>
          <w:rFonts w:eastAsia="Calibri"/>
          <w:lang w:val="uk-UA"/>
        </w:rPr>
        <w:t xml:space="preserve"> році</w:t>
      </w:r>
      <w:r w:rsidRPr="002E770C">
        <w:rPr>
          <w:rFonts w:eastAsia="Calibri"/>
          <w:lang w:val="uk-UA"/>
        </w:rPr>
        <w:t xml:space="preserve"> – 26) застосовано заставу, до </w:t>
      </w:r>
      <w:r w:rsidRPr="002E770C">
        <w:rPr>
          <w:rFonts w:eastAsia="Calibri"/>
          <w:bCs/>
          <w:lang w:val="uk-UA"/>
        </w:rPr>
        <w:t>2</w:t>
      </w:r>
      <w:r w:rsidRPr="002E770C">
        <w:rPr>
          <w:rFonts w:eastAsia="Calibri"/>
          <w:lang w:val="uk-UA"/>
        </w:rPr>
        <w:t xml:space="preserve"> застосовано особисте зобов’язання (2024</w:t>
      </w:r>
      <w:r w:rsidR="00602618" w:rsidRPr="002E770C">
        <w:rPr>
          <w:rFonts w:eastAsia="Calibri"/>
          <w:lang w:val="uk-UA"/>
        </w:rPr>
        <w:t xml:space="preserve"> році</w:t>
      </w:r>
      <w:r w:rsidRPr="002E770C">
        <w:rPr>
          <w:rFonts w:eastAsia="Calibri"/>
          <w:lang w:val="uk-UA"/>
        </w:rPr>
        <w:t xml:space="preserve"> – 9). </w:t>
      </w:r>
      <w:bookmarkStart w:id="7" w:name="_Hlk175039924"/>
    </w:p>
    <w:p w:rsidR="002353A8" w:rsidRPr="002E770C" w:rsidRDefault="002353A8" w:rsidP="002353A8">
      <w:pPr>
        <w:pStyle w:val="20"/>
        <w:widowControl/>
        <w:shd w:val="clear" w:color="auto" w:fill="auto"/>
        <w:spacing w:line="240" w:lineRule="auto"/>
        <w:ind w:firstLine="567"/>
        <w:rPr>
          <w:lang w:val="uk-UA"/>
        </w:rPr>
      </w:pPr>
      <w:r w:rsidRPr="002E770C">
        <w:rPr>
          <w:lang w:val="uk-UA"/>
        </w:rPr>
        <w:t xml:space="preserve">Із </w:t>
      </w:r>
      <w:r w:rsidRPr="002E770C">
        <w:rPr>
          <w:bCs/>
          <w:lang w:val="uk-UA"/>
        </w:rPr>
        <w:t>19</w:t>
      </w:r>
      <w:r w:rsidRPr="002E770C">
        <w:rPr>
          <w:lang w:val="uk-UA"/>
        </w:rPr>
        <w:t xml:space="preserve"> закінчених кримінальних проваджень: </w:t>
      </w:r>
    </w:p>
    <w:p w:rsidR="002353A8" w:rsidRPr="002E770C" w:rsidRDefault="002353A8" w:rsidP="002353A8">
      <w:pPr>
        <w:pStyle w:val="af0"/>
        <w:ind w:firstLine="567"/>
        <w:jc w:val="both"/>
        <w:rPr>
          <w:color w:val="auto"/>
        </w:rPr>
      </w:pPr>
      <w:r w:rsidRPr="002E770C">
        <w:rPr>
          <w:color w:val="auto"/>
        </w:rPr>
        <w:t xml:space="preserve">- 5 (101 правопорушення) за фактом незаконного обігу наркотичних засобів, психотропних речовин, їх аналогів або прекурсорів: </w:t>
      </w:r>
    </w:p>
    <w:p w:rsidR="002353A8" w:rsidRPr="002E770C" w:rsidRDefault="002353A8" w:rsidP="002353A8">
      <w:pPr>
        <w:pStyle w:val="af0"/>
        <w:ind w:firstLine="567"/>
        <w:jc w:val="both"/>
        <w:rPr>
          <w:color w:val="auto"/>
        </w:rPr>
      </w:pPr>
      <w:r w:rsidRPr="002E770C">
        <w:rPr>
          <w:color w:val="auto"/>
        </w:rPr>
        <w:t>- 6 (137 правопорушень) за фактами вчинення кримінальних правопорушень, вчинених проти власності:</w:t>
      </w:r>
    </w:p>
    <w:p w:rsidR="002353A8" w:rsidRPr="002E770C" w:rsidRDefault="009F6B50" w:rsidP="002353A8">
      <w:pPr>
        <w:pStyle w:val="af0"/>
        <w:ind w:firstLine="567"/>
        <w:jc w:val="both"/>
        <w:rPr>
          <w:color w:val="auto"/>
        </w:rPr>
      </w:pPr>
      <w:r>
        <w:rPr>
          <w:color w:val="auto"/>
        </w:rPr>
        <w:t>- 5</w:t>
      </w:r>
      <w:r w:rsidR="002353A8" w:rsidRPr="002E770C">
        <w:rPr>
          <w:color w:val="auto"/>
        </w:rPr>
        <w:t xml:space="preserve"> (37 правопорушень) у сфері проти довкілля:</w:t>
      </w:r>
    </w:p>
    <w:p w:rsidR="002353A8" w:rsidRPr="002E770C" w:rsidRDefault="002353A8" w:rsidP="002353A8">
      <w:pPr>
        <w:pStyle w:val="af0"/>
        <w:ind w:firstLine="567"/>
        <w:jc w:val="both"/>
        <w:rPr>
          <w:color w:val="auto"/>
          <w:lang w:eastAsia="uk-UA"/>
        </w:rPr>
      </w:pPr>
      <w:r w:rsidRPr="002E770C">
        <w:rPr>
          <w:color w:val="auto"/>
        </w:rPr>
        <w:t xml:space="preserve">- 1 (7 правопорушень) за </w:t>
      </w:r>
      <w:r w:rsidRPr="002E770C">
        <w:rPr>
          <w:color w:val="auto"/>
          <w:spacing w:val="4"/>
        </w:rPr>
        <w:t>фактом незаконного зберігання зброї та боєприпасів:</w:t>
      </w:r>
    </w:p>
    <w:p w:rsidR="002353A8" w:rsidRPr="002E770C" w:rsidRDefault="002353A8" w:rsidP="002353A8">
      <w:pPr>
        <w:pStyle w:val="af0"/>
        <w:ind w:firstLine="567"/>
        <w:jc w:val="both"/>
        <w:rPr>
          <w:bCs/>
          <w:color w:val="auto"/>
        </w:rPr>
      </w:pPr>
      <w:r w:rsidRPr="002E770C">
        <w:rPr>
          <w:bCs/>
          <w:color w:val="auto"/>
        </w:rPr>
        <w:t>- 1 (1 правопорушення) у сфері господарської діяльності (пов’язане з незаконним використанням  гуманітарної допомоги):</w:t>
      </w:r>
    </w:p>
    <w:p w:rsidR="002353A8" w:rsidRPr="002E770C" w:rsidRDefault="002353A8" w:rsidP="002353A8">
      <w:pPr>
        <w:pStyle w:val="af0"/>
        <w:ind w:firstLine="567"/>
        <w:jc w:val="both"/>
        <w:rPr>
          <w:color w:val="auto"/>
        </w:rPr>
      </w:pPr>
      <w:r w:rsidRPr="002E770C">
        <w:rPr>
          <w:color w:val="auto"/>
        </w:rPr>
        <w:t>- 1 (40 правопорушень) у сфері використання електронно-обчислювальних машин:</w:t>
      </w:r>
    </w:p>
    <w:bookmarkEnd w:id="7"/>
    <w:p w:rsidR="002353A8" w:rsidRPr="002E770C" w:rsidRDefault="002353A8" w:rsidP="002353A8">
      <w:pPr>
        <w:pStyle w:val="af0"/>
        <w:ind w:firstLine="851"/>
        <w:jc w:val="both"/>
        <w:rPr>
          <w:color w:val="auto"/>
        </w:rPr>
      </w:pPr>
      <w:r w:rsidRPr="002E770C">
        <w:rPr>
          <w:color w:val="auto"/>
        </w:rPr>
        <w:t>У закінчених кримінальних провадженнях установлена сума матеріальних збитків – 22 117 501 грн, з яких відшкодовано 268 545 грн, накладено арешт на майно на загальну суму 132 172 594 грн, у тому числі вилучено майна з числа арештованого на загальну суму  53 153 794 грн.</w:t>
      </w:r>
    </w:p>
    <w:p w:rsidR="000720F7" w:rsidRPr="002E770C" w:rsidRDefault="00DF5C49" w:rsidP="000720F7">
      <w:pPr>
        <w:pStyle w:val="20"/>
        <w:widowControl/>
        <w:shd w:val="clear" w:color="auto" w:fill="auto"/>
        <w:spacing w:line="240" w:lineRule="auto"/>
        <w:ind w:firstLine="709"/>
        <w:rPr>
          <w:b/>
          <w:i/>
          <w:lang w:val="uk-UA"/>
        </w:rPr>
      </w:pPr>
      <w:r w:rsidRPr="002E770C">
        <w:rPr>
          <w:b/>
          <w:i/>
          <w:lang w:val="uk-UA"/>
        </w:rPr>
        <w:t>3.4</w:t>
      </w:r>
      <w:r w:rsidR="000720F7" w:rsidRPr="002E770C">
        <w:rPr>
          <w:b/>
          <w:i/>
          <w:lang w:val="uk-UA"/>
        </w:rPr>
        <w:t>. Відшкодування завданої кримінальними правопорушеннями шкоди.</w:t>
      </w:r>
    </w:p>
    <w:p w:rsidR="000720F7" w:rsidRPr="002E770C" w:rsidRDefault="00E72A51" w:rsidP="000720F7">
      <w:pPr>
        <w:pStyle w:val="a3"/>
        <w:spacing w:before="0" w:beforeAutospacing="0" w:after="0" w:afterAutospacing="0"/>
        <w:ind w:firstLine="709"/>
        <w:jc w:val="both"/>
        <w:rPr>
          <w:sz w:val="28"/>
          <w:szCs w:val="28"/>
          <w:lang w:val="uk-UA"/>
        </w:rPr>
      </w:pPr>
      <w:r w:rsidRPr="002E770C">
        <w:rPr>
          <w:sz w:val="28"/>
          <w:szCs w:val="28"/>
          <w:lang w:val="uk-UA"/>
        </w:rPr>
        <w:t xml:space="preserve">Підрозділи </w:t>
      </w:r>
      <w:r w:rsidR="000720F7" w:rsidRPr="002E770C">
        <w:rPr>
          <w:sz w:val="28"/>
          <w:szCs w:val="28"/>
          <w:lang w:val="uk-UA"/>
        </w:rPr>
        <w:t xml:space="preserve">ГУНП у Полтавській області здійснювали </w:t>
      </w:r>
      <w:r w:rsidR="000720F7" w:rsidRPr="002E770C">
        <w:rPr>
          <w:rStyle w:val="a4"/>
          <w:b w:val="0"/>
          <w:sz w:val="28"/>
          <w:szCs w:val="28"/>
          <w:lang w:val="uk-UA"/>
        </w:rPr>
        <w:t>заходи щодо забезпечення відшкодування шкоди, завданої кримінальними правопорушеннями</w:t>
      </w:r>
      <w:r w:rsidR="000720F7" w:rsidRPr="002E770C">
        <w:rPr>
          <w:b/>
          <w:sz w:val="28"/>
          <w:szCs w:val="28"/>
          <w:lang w:val="uk-UA"/>
        </w:rPr>
        <w:t>,</w:t>
      </w:r>
      <w:r w:rsidR="000720F7" w:rsidRPr="002E770C">
        <w:rPr>
          <w:sz w:val="28"/>
          <w:szCs w:val="28"/>
          <w:lang w:val="uk-UA"/>
        </w:rPr>
        <w:t xml:space="preserve"> з метою захисту прав громадян та відновлення порушених інтересів потерпілих.</w:t>
      </w:r>
    </w:p>
    <w:p w:rsidR="000720F7" w:rsidRPr="002E770C" w:rsidRDefault="000720F7" w:rsidP="000720F7">
      <w:pPr>
        <w:pStyle w:val="a3"/>
        <w:spacing w:before="0" w:beforeAutospacing="0" w:after="0" w:afterAutospacing="0"/>
        <w:ind w:firstLine="709"/>
        <w:jc w:val="both"/>
        <w:rPr>
          <w:rFonts w:eastAsia="Calibri"/>
          <w:sz w:val="28"/>
          <w:szCs w:val="28"/>
          <w:lang w:val="uk-UA"/>
        </w:rPr>
      </w:pPr>
      <w:r w:rsidRPr="002E770C">
        <w:rPr>
          <w:rFonts w:eastAsia="Calibri"/>
          <w:sz w:val="28"/>
          <w:szCs w:val="28"/>
          <w:lang w:val="uk-UA"/>
        </w:rPr>
        <w:t xml:space="preserve">За закінченими кримінальними провадженнями установлено збитків на суму 654 мільйони 207 тисяч гривень, з яких відшкодовано 33 мільйони </w:t>
      </w:r>
      <w:r w:rsidRPr="002E770C">
        <w:rPr>
          <w:rFonts w:eastAsia="Calibri"/>
          <w:sz w:val="28"/>
          <w:szCs w:val="28"/>
          <w:lang w:val="uk-UA"/>
        </w:rPr>
        <w:br/>
        <w:t>573 тисячі гривень або 5,1%.</w:t>
      </w:r>
    </w:p>
    <w:p w:rsidR="000720F7" w:rsidRPr="002E770C" w:rsidRDefault="000720F7" w:rsidP="000720F7">
      <w:pPr>
        <w:pStyle w:val="a3"/>
        <w:spacing w:before="0" w:beforeAutospacing="0" w:after="0" w:afterAutospacing="0"/>
        <w:ind w:firstLine="709"/>
        <w:jc w:val="both"/>
        <w:rPr>
          <w:sz w:val="28"/>
          <w:szCs w:val="28"/>
          <w:lang w:val="uk-UA"/>
        </w:rPr>
      </w:pPr>
      <w:r w:rsidRPr="002E770C">
        <w:rPr>
          <w:sz w:val="28"/>
          <w:szCs w:val="28"/>
          <w:lang w:val="uk-UA"/>
        </w:rPr>
        <w:t>Накладено арешт на майно на</w:t>
      </w:r>
      <w:r w:rsidR="009F6B50">
        <w:rPr>
          <w:sz w:val="28"/>
          <w:szCs w:val="28"/>
          <w:lang w:val="uk-UA"/>
        </w:rPr>
        <w:t xml:space="preserve"> суму 206 мільйонів 656 тисяч,</w:t>
      </w:r>
      <w:r w:rsidRPr="002E770C">
        <w:rPr>
          <w:sz w:val="28"/>
          <w:szCs w:val="28"/>
          <w:lang w:val="uk-UA"/>
        </w:rPr>
        <w:t xml:space="preserve"> відсоток накладення склав 31,6%.</w:t>
      </w:r>
    </w:p>
    <w:p w:rsidR="004426EB" w:rsidRPr="002E770C" w:rsidRDefault="00DF5C49" w:rsidP="00AC68CC">
      <w:pPr>
        <w:pStyle w:val="20"/>
        <w:widowControl/>
        <w:shd w:val="clear" w:color="auto" w:fill="auto"/>
        <w:spacing w:line="240" w:lineRule="auto"/>
        <w:ind w:firstLine="709"/>
        <w:rPr>
          <w:b/>
          <w:i/>
          <w:lang w:val="uk-UA"/>
        </w:rPr>
      </w:pPr>
      <w:r w:rsidRPr="002E770C">
        <w:rPr>
          <w:b/>
          <w:i/>
          <w:lang w:val="uk-UA"/>
        </w:rPr>
        <w:t xml:space="preserve">3.5. </w:t>
      </w:r>
      <w:r w:rsidR="004426EB" w:rsidRPr="002E770C">
        <w:rPr>
          <w:b/>
          <w:i/>
          <w:lang w:val="uk-UA"/>
        </w:rPr>
        <w:t>Розшукова робота.</w:t>
      </w:r>
    </w:p>
    <w:p w:rsidR="00DA5BCE" w:rsidRPr="002E770C" w:rsidRDefault="00E72A51" w:rsidP="00DA5BCE">
      <w:pPr>
        <w:pStyle w:val="20"/>
        <w:widowControl/>
        <w:shd w:val="clear" w:color="auto" w:fill="auto"/>
        <w:spacing w:line="240" w:lineRule="auto"/>
        <w:ind w:firstLine="709"/>
        <w:rPr>
          <w:lang w:val="uk-UA"/>
        </w:rPr>
      </w:pPr>
      <w:r w:rsidRPr="002E770C">
        <w:rPr>
          <w:lang w:val="uk-UA"/>
        </w:rPr>
        <w:t xml:space="preserve">Підрозділи </w:t>
      </w:r>
      <w:r w:rsidR="009F6B50">
        <w:rPr>
          <w:lang w:val="uk-UA"/>
        </w:rPr>
        <w:t>розшуку ГУНП в</w:t>
      </w:r>
      <w:r w:rsidR="00AC68CC" w:rsidRPr="002E770C">
        <w:rPr>
          <w:lang w:val="uk-UA"/>
        </w:rPr>
        <w:t xml:space="preserve"> Полтавській області забезпечували </w:t>
      </w:r>
      <w:r w:rsidR="00AC68CC" w:rsidRPr="002E770C">
        <w:rPr>
          <w:rStyle w:val="a4"/>
          <w:lang w:val="uk-UA"/>
        </w:rPr>
        <w:t xml:space="preserve">виявлення, розшук та затримання осіб, які підозрюються або обґрунтовано </w:t>
      </w:r>
      <w:proofErr w:type="spellStart"/>
      <w:r w:rsidR="00AC68CC" w:rsidRPr="002E770C">
        <w:rPr>
          <w:rStyle w:val="a4"/>
          <w:lang w:val="uk-UA"/>
        </w:rPr>
        <w:t>звинувачуються</w:t>
      </w:r>
      <w:proofErr w:type="spellEnd"/>
      <w:r w:rsidR="00AC68CC" w:rsidRPr="002E770C">
        <w:rPr>
          <w:rStyle w:val="a4"/>
          <w:lang w:val="uk-UA"/>
        </w:rPr>
        <w:t xml:space="preserve"> у вчиненні кримінальних правопорушень</w:t>
      </w:r>
      <w:r w:rsidR="00AC68CC" w:rsidRPr="002E770C">
        <w:rPr>
          <w:lang w:val="uk-UA"/>
        </w:rPr>
        <w:t>, а також пошук безвісти зниклих громадян.</w:t>
      </w:r>
    </w:p>
    <w:p w:rsidR="00DA5BCE" w:rsidRPr="002E770C" w:rsidRDefault="00DA5BCE" w:rsidP="00DA5BCE">
      <w:pPr>
        <w:pStyle w:val="20"/>
        <w:widowControl/>
        <w:shd w:val="clear" w:color="auto" w:fill="auto"/>
        <w:spacing w:line="240" w:lineRule="auto"/>
        <w:ind w:firstLine="709"/>
        <w:rPr>
          <w:lang w:val="uk-UA"/>
        </w:rPr>
      </w:pPr>
      <w:r w:rsidRPr="002E770C">
        <w:rPr>
          <w:lang w:val="uk-UA"/>
        </w:rPr>
        <w:t xml:space="preserve">Розшук злочинців: </w:t>
      </w:r>
    </w:p>
    <w:p w:rsidR="00DA5BCE" w:rsidRPr="002E770C" w:rsidRDefault="009F6B50" w:rsidP="00DA5BCE">
      <w:pPr>
        <w:pStyle w:val="20"/>
        <w:widowControl/>
        <w:shd w:val="clear" w:color="auto" w:fill="auto"/>
        <w:spacing w:line="240" w:lineRule="auto"/>
        <w:ind w:firstLine="709"/>
        <w:rPr>
          <w:lang w:val="uk-UA"/>
        </w:rPr>
      </w:pPr>
      <w:r>
        <w:rPr>
          <w:lang w:val="uk-UA"/>
        </w:rPr>
        <w:t>оголошено в розшук – 264 особи.</w:t>
      </w:r>
    </w:p>
    <w:p w:rsidR="00DA5BCE" w:rsidRPr="002E770C" w:rsidRDefault="009F6B50" w:rsidP="00DA5BCE">
      <w:pPr>
        <w:pStyle w:val="20"/>
        <w:widowControl/>
        <w:shd w:val="clear" w:color="auto" w:fill="auto"/>
        <w:spacing w:line="240" w:lineRule="auto"/>
        <w:ind w:firstLine="709"/>
        <w:rPr>
          <w:lang w:val="uk-UA"/>
        </w:rPr>
      </w:pPr>
      <w:r>
        <w:rPr>
          <w:lang w:val="uk-UA"/>
        </w:rPr>
        <w:t>усього розшукувалось – 738 осіб,</w:t>
      </w:r>
    </w:p>
    <w:p w:rsidR="00DA5BCE" w:rsidRPr="002E770C" w:rsidRDefault="009F6B50" w:rsidP="00DA5BC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Pr>
          <w:rFonts w:ascii="Times New Roman" w:hAnsi="Times New Roman" w:cs="Times New Roman"/>
          <w:bCs/>
          <w:sz w:val="28"/>
          <w:szCs w:val="28"/>
          <w:lang w:val="uk-UA"/>
        </w:rPr>
        <w:t>озшукано – 235 осіб,</w:t>
      </w:r>
    </w:p>
    <w:p w:rsidR="00DA5BCE" w:rsidRPr="002E770C" w:rsidRDefault="009F6B50" w:rsidP="00DA5BC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залишок не</w:t>
      </w:r>
      <w:r w:rsidR="00DA5BCE" w:rsidRPr="002E770C">
        <w:rPr>
          <w:rFonts w:ascii="Times New Roman" w:hAnsi="Times New Roman" w:cs="Times New Roman"/>
          <w:sz w:val="28"/>
          <w:szCs w:val="28"/>
          <w:lang w:val="uk-UA"/>
        </w:rPr>
        <w:t>розшуканих злочинців складає 503 особи.</w:t>
      </w:r>
    </w:p>
    <w:p w:rsidR="00DA5BCE" w:rsidRPr="002E770C" w:rsidRDefault="00DA5BCE" w:rsidP="00DA5BCE">
      <w:pPr>
        <w:pStyle w:val="20"/>
        <w:widowControl/>
        <w:shd w:val="clear" w:color="auto" w:fill="auto"/>
        <w:spacing w:line="240" w:lineRule="auto"/>
        <w:ind w:firstLine="709"/>
        <w:rPr>
          <w:lang w:val="uk-UA"/>
        </w:rPr>
      </w:pPr>
      <w:r w:rsidRPr="002E770C">
        <w:rPr>
          <w:lang w:val="uk-UA"/>
        </w:rPr>
        <w:t xml:space="preserve">Розшук безвісти зниклих:  </w:t>
      </w:r>
    </w:p>
    <w:p w:rsidR="00DA5BCE" w:rsidRPr="002E770C" w:rsidRDefault="009F6B50" w:rsidP="00DA5BCE">
      <w:pPr>
        <w:pStyle w:val="aff4"/>
        <w:ind w:firstLine="709"/>
        <w:jc w:val="both"/>
        <w:rPr>
          <w:rFonts w:ascii="Times New Roman" w:hAnsi="Times New Roman"/>
          <w:sz w:val="28"/>
          <w:szCs w:val="28"/>
        </w:rPr>
      </w:pPr>
      <w:r>
        <w:rPr>
          <w:rFonts w:ascii="Times New Roman" w:hAnsi="Times New Roman"/>
          <w:sz w:val="28"/>
          <w:szCs w:val="28"/>
        </w:rPr>
        <w:t>залишок не</w:t>
      </w:r>
      <w:r w:rsidR="00DA5BCE" w:rsidRPr="002E770C">
        <w:rPr>
          <w:rFonts w:ascii="Times New Roman" w:hAnsi="Times New Roman"/>
          <w:sz w:val="28"/>
          <w:szCs w:val="28"/>
        </w:rPr>
        <w:t>встановлених безвісти</w:t>
      </w:r>
      <w:r>
        <w:rPr>
          <w:rFonts w:ascii="Times New Roman" w:hAnsi="Times New Roman"/>
          <w:sz w:val="28"/>
          <w:szCs w:val="28"/>
        </w:rPr>
        <w:t xml:space="preserve"> зниклих осіб складає 2784 особи,</w:t>
      </w:r>
    </w:p>
    <w:p w:rsidR="00DA5BCE" w:rsidRPr="002E770C" w:rsidRDefault="009F6B50" w:rsidP="00DA5BCE">
      <w:pPr>
        <w:pStyle w:val="aff4"/>
        <w:ind w:firstLine="709"/>
        <w:jc w:val="both"/>
        <w:rPr>
          <w:rFonts w:ascii="Times New Roman" w:hAnsi="Times New Roman"/>
          <w:sz w:val="28"/>
          <w:szCs w:val="28"/>
        </w:rPr>
      </w:pPr>
      <w:r>
        <w:rPr>
          <w:rFonts w:ascii="Times New Roman" w:hAnsi="Times New Roman"/>
          <w:sz w:val="28"/>
          <w:szCs w:val="28"/>
        </w:rPr>
        <w:t>оголошено в розшук 4653 особи,</w:t>
      </w:r>
    </w:p>
    <w:p w:rsidR="00DA5BCE" w:rsidRPr="002E770C" w:rsidRDefault="009F6B50" w:rsidP="00DA5BCE">
      <w:pPr>
        <w:pStyle w:val="aff4"/>
        <w:ind w:firstLine="709"/>
        <w:jc w:val="both"/>
        <w:rPr>
          <w:rFonts w:ascii="Times New Roman" w:hAnsi="Times New Roman"/>
          <w:bCs/>
          <w:sz w:val="28"/>
          <w:szCs w:val="28"/>
        </w:rPr>
      </w:pPr>
      <w:r>
        <w:rPr>
          <w:rFonts w:ascii="Times New Roman" w:hAnsi="Times New Roman"/>
          <w:sz w:val="28"/>
          <w:szCs w:val="28"/>
        </w:rPr>
        <w:t>у</w:t>
      </w:r>
      <w:r w:rsidR="00DA5BCE" w:rsidRPr="002E770C">
        <w:rPr>
          <w:rFonts w:ascii="Times New Roman" w:hAnsi="Times New Roman"/>
          <w:bCs/>
          <w:sz w:val="28"/>
          <w:szCs w:val="28"/>
        </w:rPr>
        <w:t>сього в</w:t>
      </w:r>
      <w:r>
        <w:rPr>
          <w:rFonts w:ascii="Times New Roman" w:hAnsi="Times New Roman"/>
          <w:bCs/>
          <w:sz w:val="28"/>
          <w:szCs w:val="28"/>
        </w:rPr>
        <w:t xml:space="preserve"> розшуку перебувало 7437 осіб,</w:t>
      </w:r>
    </w:p>
    <w:p w:rsidR="00DA5BCE" w:rsidRPr="002E770C" w:rsidRDefault="009F6B50" w:rsidP="00DA5BCE">
      <w:pPr>
        <w:pStyle w:val="aff4"/>
        <w:ind w:firstLine="709"/>
        <w:jc w:val="both"/>
        <w:rPr>
          <w:rFonts w:ascii="Times New Roman" w:hAnsi="Times New Roman"/>
          <w:sz w:val="28"/>
          <w:szCs w:val="28"/>
        </w:rPr>
      </w:pPr>
      <w:r>
        <w:rPr>
          <w:rFonts w:ascii="Times New Roman" w:hAnsi="Times New Roman"/>
          <w:bCs/>
          <w:sz w:val="28"/>
          <w:szCs w:val="28"/>
        </w:rPr>
        <w:t>п</w:t>
      </w:r>
      <w:r w:rsidR="00DA5BCE" w:rsidRPr="002E770C">
        <w:rPr>
          <w:rFonts w:ascii="Times New Roman" w:hAnsi="Times New Roman"/>
          <w:sz w:val="28"/>
          <w:szCs w:val="28"/>
        </w:rPr>
        <w:t>рипинено розшук відносно 2813 осіб</w:t>
      </w:r>
      <w:r>
        <w:rPr>
          <w:rFonts w:ascii="Times New Roman" w:hAnsi="Times New Roman"/>
          <w:sz w:val="28"/>
          <w:szCs w:val="28"/>
        </w:rPr>
        <w:t>,</w:t>
      </w:r>
      <w:r w:rsidR="00DA5BCE" w:rsidRPr="002E770C">
        <w:rPr>
          <w:rFonts w:ascii="Times New Roman" w:hAnsi="Times New Roman"/>
          <w:sz w:val="28"/>
          <w:szCs w:val="28"/>
        </w:rPr>
        <w:t xml:space="preserve"> </w:t>
      </w:r>
    </w:p>
    <w:p w:rsidR="00DA5BCE" w:rsidRPr="002E770C" w:rsidRDefault="009F6B50" w:rsidP="00DA5BC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залишок не</w:t>
      </w:r>
      <w:r w:rsidR="00DA5BCE" w:rsidRPr="002E770C">
        <w:rPr>
          <w:rFonts w:ascii="Times New Roman" w:hAnsi="Times New Roman" w:cs="Times New Roman"/>
          <w:sz w:val="28"/>
          <w:szCs w:val="28"/>
          <w:lang w:val="uk-UA"/>
        </w:rPr>
        <w:t>розшуканих безвісти зниклих осіб склада</w:t>
      </w:r>
      <w:r>
        <w:rPr>
          <w:rFonts w:ascii="Times New Roman" w:hAnsi="Times New Roman" w:cs="Times New Roman"/>
          <w:sz w:val="28"/>
          <w:szCs w:val="28"/>
          <w:lang w:val="uk-UA"/>
        </w:rPr>
        <w:t>є 4623 особи, у тому числі</w:t>
      </w:r>
      <w:r w:rsidR="00DA5BCE" w:rsidRPr="002E770C">
        <w:rPr>
          <w:rFonts w:ascii="Times New Roman" w:hAnsi="Times New Roman" w:cs="Times New Roman"/>
          <w:sz w:val="28"/>
          <w:szCs w:val="28"/>
          <w:lang w:val="uk-UA"/>
        </w:rPr>
        <w:t xml:space="preserve"> 3 неповнолітніх. </w:t>
      </w:r>
    </w:p>
    <w:p w:rsidR="00DA5BCE" w:rsidRPr="002E770C" w:rsidRDefault="00DA5BCE" w:rsidP="00DA5BCE">
      <w:pPr>
        <w:pStyle w:val="20"/>
        <w:widowControl/>
        <w:shd w:val="clear" w:color="auto" w:fill="auto"/>
        <w:spacing w:line="240" w:lineRule="auto"/>
        <w:ind w:firstLine="709"/>
        <w:rPr>
          <w:lang w:val="uk-UA"/>
        </w:rPr>
      </w:pPr>
      <w:r w:rsidRPr="002E770C">
        <w:rPr>
          <w:lang w:val="uk-UA"/>
        </w:rPr>
        <w:t>Розшук безвісти зниклих за особливих обставин:</w:t>
      </w:r>
    </w:p>
    <w:p w:rsidR="00DA5BCE" w:rsidRPr="002E770C" w:rsidRDefault="009F6B50" w:rsidP="00DA5BCE">
      <w:pPr>
        <w:pStyle w:val="20"/>
        <w:widowControl/>
        <w:shd w:val="clear" w:color="auto" w:fill="auto"/>
        <w:spacing w:line="240" w:lineRule="auto"/>
        <w:ind w:firstLine="709"/>
        <w:rPr>
          <w:lang w:val="uk-UA"/>
        </w:rPr>
      </w:pPr>
      <w:r>
        <w:rPr>
          <w:lang w:val="uk-UA"/>
        </w:rPr>
        <w:t>залишається не</w:t>
      </w:r>
      <w:r w:rsidR="00DA5BCE" w:rsidRPr="002E770C">
        <w:rPr>
          <w:lang w:val="uk-UA"/>
        </w:rPr>
        <w:t>розшуканими 4240 осіб, зниклих за особливих обставин</w:t>
      </w:r>
      <w:r>
        <w:rPr>
          <w:lang w:val="uk-UA"/>
        </w:rPr>
        <w:t>, з них 4053 військовослужбовці</w:t>
      </w:r>
      <w:r w:rsidR="00DA5BCE" w:rsidRPr="002E770C">
        <w:rPr>
          <w:lang w:val="uk-UA"/>
        </w:rPr>
        <w:t>, цивільних 187 осіб.</w:t>
      </w:r>
    </w:p>
    <w:p w:rsidR="00DA5BCE" w:rsidRPr="002E770C" w:rsidRDefault="009F6B50" w:rsidP="0097493D">
      <w:pPr>
        <w:pStyle w:val="20"/>
        <w:widowControl/>
        <w:shd w:val="clear" w:color="auto" w:fill="auto"/>
        <w:spacing w:line="240" w:lineRule="auto"/>
        <w:ind w:firstLine="709"/>
        <w:rPr>
          <w:lang w:val="uk-UA"/>
        </w:rPr>
      </w:pPr>
      <w:r>
        <w:rPr>
          <w:lang w:val="uk-UA"/>
        </w:rPr>
        <w:t>У</w:t>
      </w:r>
      <w:r w:rsidR="00DA5BCE" w:rsidRPr="002E770C">
        <w:rPr>
          <w:lang w:val="uk-UA"/>
        </w:rPr>
        <w:t xml:space="preserve"> 2025 році оголошено 2203 особи зазначеної категорії, р</w:t>
      </w:r>
      <w:r w:rsidR="0097493D" w:rsidRPr="002E770C">
        <w:rPr>
          <w:lang w:val="uk-UA"/>
        </w:rPr>
        <w:t>озшукано</w:t>
      </w:r>
      <w:r w:rsidR="00DA5BCE" w:rsidRPr="002E770C">
        <w:rPr>
          <w:lang w:val="uk-UA"/>
        </w:rPr>
        <w:t xml:space="preserve"> 409 осіб. </w:t>
      </w:r>
    </w:p>
    <w:p w:rsidR="00DA5BCE" w:rsidRPr="002E770C" w:rsidRDefault="00DA5BCE" w:rsidP="0097493D">
      <w:pPr>
        <w:pStyle w:val="20"/>
        <w:widowControl/>
        <w:shd w:val="clear" w:color="auto" w:fill="auto"/>
        <w:spacing w:line="240" w:lineRule="auto"/>
        <w:ind w:firstLine="709"/>
        <w:rPr>
          <w:lang w:val="uk-UA"/>
        </w:rPr>
      </w:pPr>
      <w:r w:rsidRPr="002E770C">
        <w:rPr>
          <w:lang w:val="uk-UA"/>
        </w:rPr>
        <w:t>Встановлення осіб невпізнаних трупів</w:t>
      </w:r>
      <w:r w:rsidR="0097493D" w:rsidRPr="002E770C">
        <w:rPr>
          <w:lang w:val="uk-UA"/>
        </w:rPr>
        <w:t>:</w:t>
      </w:r>
    </w:p>
    <w:p w:rsidR="00DA5BCE" w:rsidRPr="002E770C" w:rsidRDefault="009F6B50" w:rsidP="0097493D">
      <w:pPr>
        <w:pStyle w:val="aff2"/>
        <w:spacing w:after="0"/>
        <w:ind w:left="0" w:firstLine="709"/>
        <w:jc w:val="both"/>
        <w:rPr>
          <w:sz w:val="28"/>
          <w:szCs w:val="28"/>
        </w:rPr>
      </w:pPr>
      <w:r>
        <w:rPr>
          <w:sz w:val="28"/>
          <w:szCs w:val="28"/>
        </w:rPr>
        <w:t>р</w:t>
      </w:r>
      <w:r w:rsidR="0097493D" w:rsidRPr="002E770C">
        <w:rPr>
          <w:sz w:val="28"/>
          <w:szCs w:val="28"/>
        </w:rPr>
        <w:t xml:space="preserve">озшукові </w:t>
      </w:r>
      <w:r>
        <w:rPr>
          <w:sz w:val="28"/>
          <w:szCs w:val="28"/>
        </w:rPr>
        <w:t>справи зі встановлення</w:t>
      </w:r>
      <w:r w:rsidR="00DA5BCE" w:rsidRPr="002E770C">
        <w:rPr>
          <w:sz w:val="28"/>
          <w:szCs w:val="28"/>
        </w:rPr>
        <w:t xml:space="preserve"> осіб невпізнаних трупів</w:t>
      </w:r>
      <w:r w:rsidR="0097493D" w:rsidRPr="002E770C">
        <w:rPr>
          <w:sz w:val="28"/>
          <w:szCs w:val="28"/>
        </w:rPr>
        <w:t xml:space="preserve"> – 1404</w:t>
      </w:r>
      <w:r>
        <w:rPr>
          <w:sz w:val="28"/>
          <w:szCs w:val="28"/>
        </w:rPr>
        <w:t>,</w:t>
      </w:r>
    </w:p>
    <w:p w:rsidR="00DA5BCE" w:rsidRPr="002E770C" w:rsidRDefault="009F6B50" w:rsidP="0097493D">
      <w:pPr>
        <w:pStyle w:val="aff2"/>
        <w:spacing w:after="0"/>
        <w:ind w:left="0" w:firstLine="709"/>
        <w:jc w:val="both"/>
        <w:rPr>
          <w:sz w:val="28"/>
          <w:szCs w:val="28"/>
        </w:rPr>
      </w:pPr>
      <w:r>
        <w:rPr>
          <w:sz w:val="28"/>
          <w:szCs w:val="28"/>
        </w:rPr>
        <w:t>у</w:t>
      </w:r>
      <w:r w:rsidR="00DA5BCE" w:rsidRPr="002E770C">
        <w:rPr>
          <w:sz w:val="28"/>
          <w:szCs w:val="28"/>
        </w:rPr>
        <w:t>сього встановлювало</w:t>
      </w:r>
      <w:r>
        <w:rPr>
          <w:sz w:val="28"/>
          <w:szCs w:val="28"/>
        </w:rPr>
        <w:t>сь 1698 осіб невпізнаних трупів,</w:t>
      </w:r>
    </w:p>
    <w:p w:rsidR="00DA5BCE" w:rsidRPr="002E770C" w:rsidRDefault="009F6B50" w:rsidP="0097493D">
      <w:pPr>
        <w:pStyle w:val="aff2"/>
        <w:spacing w:after="0"/>
        <w:ind w:left="0" w:firstLine="709"/>
        <w:jc w:val="both"/>
        <w:rPr>
          <w:sz w:val="28"/>
          <w:szCs w:val="28"/>
        </w:rPr>
      </w:pPr>
      <w:r>
        <w:rPr>
          <w:sz w:val="28"/>
          <w:szCs w:val="28"/>
        </w:rPr>
        <w:t>з</w:t>
      </w:r>
      <w:r w:rsidR="00DA5BCE" w:rsidRPr="002E770C">
        <w:rPr>
          <w:sz w:val="28"/>
          <w:szCs w:val="28"/>
        </w:rPr>
        <w:t xml:space="preserve">а </w:t>
      </w:r>
      <w:r>
        <w:rPr>
          <w:sz w:val="28"/>
          <w:szCs w:val="28"/>
        </w:rPr>
        <w:t>вказаний період впізнано – 120 осіб,</w:t>
      </w:r>
    </w:p>
    <w:p w:rsidR="00DA5BCE" w:rsidRPr="002E770C" w:rsidRDefault="009F6B50" w:rsidP="0097493D">
      <w:pPr>
        <w:pStyle w:val="aff2"/>
        <w:spacing w:after="0"/>
        <w:ind w:left="0" w:firstLine="709"/>
        <w:jc w:val="both"/>
        <w:rPr>
          <w:sz w:val="28"/>
          <w:szCs w:val="28"/>
        </w:rPr>
      </w:pPr>
      <w:r>
        <w:rPr>
          <w:sz w:val="28"/>
          <w:szCs w:val="28"/>
        </w:rPr>
        <w:t>з</w:t>
      </w:r>
      <w:r w:rsidR="0097493D" w:rsidRPr="002E770C">
        <w:rPr>
          <w:sz w:val="28"/>
          <w:szCs w:val="28"/>
        </w:rPr>
        <w:t xml:space="preserve">алишок </w:t>
      </w:r>
      <w:r w:rsidR="00DA5BCE" w:rsidRPr="002E770C">
        <w:rPr>
          <w:sz w:val="28"/>
          <w:szCs w:val="28"/>
        </w:rPr>
        <w:t>осіб невпізнаних трупів становить 1578</w:t>
      </w:r>
      <w:r w:rsidR="0097493D" w:rsidRPr="002E770C">
        <w:rPr>
          <w:sz w:val="28"/>
          <w:szCs w:val="28"/>
        </w:rPr>
        <w:t xml:space="preserve">, з них </w:t>
      </w:r>
      <w:r w:rsidR="00DA5BCE" w:rsidRPr="002E770C">
        <w:rPr>
          <w:sz w:val="28"/>
          <w:szCs w:val="28"/>
        </w:rPr>
        <w:t>1451 внаслідок збройної агресії рф.</w:t>
      </w:r>
    </w:p>
    <w:p w:rsidR="00A363C5" w:rsidRPr="002E770C" w:rsidRDefault="00A363C5" w:rsidP="00A363C5">
      <w:pPr>
        <w:pStyle w:val="20"/>
        <w:widowControl/>
        <w:shd w:val="clear" w:color="auto" w:fill="auto"/>
        <w:spacing w:line="240" w:lineRule="auto"/>
        <w:ind w:firstLine="567"/>
        <w:rPr>
          <w:b/>
          <w:i/>
          <w:lang w:val="uk-UA"/>
        </w:rPr>
      </w:pPr>
      <w:r w:rsidRPr="002E770C">
        <w:rPr>
          <w:b/>
          <w:i/>
          <w:lang w:val="uk-UA"/>
        </w:rPr>
        <w:t>3.6. Запобігання та протидія домашньому насильству та насильству за ознакою статі. Реалізація профілактичних програм, робота з групами ризику. Рекомендації щодо алгоритму дій для осіб, які стали жертвами таких правопорушень.</w:t>
      </w:r>
    </w:p>
    <w:p w:rsidR="00F55B05" w:rsidRPr="002E770C" w:rsidRDefault="00430439" w:rsidP="00F55B0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Підрозділами </w:t>
      </w:r>
      <w:r w:rsidR="00F55B05" w:rsidRPr="002E770C">
        <w:rPr>
          <w:rFonts w:ascii="Times New Roman" w:eastAsia="Times New Roman" w:hAnsi="Times New Roman" w:cs="Times New Roman"/>
          <w:sz w:val="28"/>
          <w:szCs w:val="28"/>
          <w:lang w:val="uk-UA" w:eastAsia="ru-RU"/>
        </w:rPr>
        <w:t>Головного управління Національної поліції в Полтавській області здійснювалися системні заходи, спрямовані на запобігання та протидію домашньому насильству й насильству за ознакою статі, своєчасне виявлення таких фактів, захист прав постраждалих осіб та притягнення винних до відповідальності.</w:t>
      </w:r>
    </w:p>
    <w:p w:rsidR="00430439" w:rsidRPr="002E770C" w:rsidRDefault="00E72A51" w:rsidP="00430439">
      <w:pPr>
        <w:spacing w:after="0" w:line="240" w:lineRule="auto"/>
        <w:ind w:firstLine="708"/>
        <w:jc w:val="both"/>
        <w:rPr>
          <w:rFonts w:ascii="Times New Roman" w:hAnsi="Times New Roman" w:cs="Times New Roman"/>
          <w:bCs/>
          <w:spacing w:val="-4"/>
          <w:sz w:val="28"/>
          <w:szCs w:val="28"/>
          <w:lang w:val="uk-UA"/>
        </w:rPr>
      </w:pPr>
      <w:r w:rsidRPr="002E770C">
        <w:rPr>
          <w:rFonts w:ascii="Times New Roman" w:hAnsi="Times New Roman" w:cs="Times New Roman"/>
          <w:bCs/>
          <w:spacing w:val="-4"/>
          <w:sz w:val="28"/>
          <w:szCs w:val="28"/>
          <w:lang w:val="uk-UA"/>
        </w:rPr>
        <w:t xml:space="preserve">До </w:t>
      </w:r>
      <w:r w:rsidR="00430439" w:rsidRPr="002E770C">
        <w:rPr>
          <w:rFonts w:ascii="Times New Roman" w:hAnsi="Times New Roman" w:cs="Times New Roman"/>
          <w:bCs/>
          <w:spacing w:val="-4"/>
          <w:sz w:val="28"/>
          <w:szCs w:val="28"/>
          <w:lang w:val="uk-UA"/>
        </w:rPr>
        <w:t>територіальних під</w:t>
      </w:r>
      <w:r w:rsidRPr="002E770C">
        <w:rPr>
          <w:rFonts w:ascii="Times New Roman" w:hAnsi="Times New Roman" w:cs="Times New Roman"/>
          <w:bCs/>
          <w:spacing w:val="-4"/>
          <w:sz w:val="28"/>
          <w:szCs w:val="28"/>
          <w:lang w:val="uk-UA"/>
        </w:rPr>
        <w:t xml:space="preserve">розділів поліції надійшло </w:t>
      </w:r>
      <w:r w:rsidR="00430439" w:rsidRPr="002E770C">
        <w:rPr>
          <w:rFonts w:ascii="Times New Roman" w:hAnsi="Times New Roman" w:cs="Times New Roman"/>
          <w:bCs/>
          <w:spacing w:val="-4"/>
          <w:sz w:val="28"/>
          <w:szCs w:val="28"/>
          <w:lang w:val="uk-UA"/>
        </w:rPr>
        <w:t xml:space="preserve">12 599 повідомлень про вчинення домашнього насильства, з яких підтверджено 5 313, відповідно поліцейськими у ході реагування на такі звернення задокументовано </w:t>
      </w:r>
      <w:r w:rsidR="009F6B50">
        <w:rPr>
          <w:rFonts w:ascii="Times New Roman" w:hAnsi="Times New Roman" w:cs="Times New Roman"/>
          <w:bCs/>
          <w:spacing w:val="-4"/>
          <w:sz w:val="28"/>
          <w:szCs w:val="28"/>
          <w:lang w:val="uk-UA"/>
        </w:rPr>
        <w:t xml:space="preserve">                                 </w:t>
      </w:r>
      <w:r w:rsidR="00430439" w:rsidRPr="002E770C">
        <w:rPr>
          <w:rFonts w:ascii="Times New Roman" w:hAnsi="Times New Roman" w:cs="Times New Roman"/>
          <w:bCs/>
          <w:spacing w:val="-4"/>
          <w:sz w:val="28"/>
          <w:szCs w:val="28"/>
          <w:lang w:val="uk-UA"/>
        </w:rPr>
        <w:t>4 356 адміністративних правопорушень за ст. 173-2 КУпАП, стосовно кривдників поліцейськими застосовано 3 318 термінових заборонних приписів.</w:t>
      </w:r>
    </w:p>
    <w:p w:rsidR="00F55B05" w:rsidRPr="002E770C" w:rsidRDefault="00F55B05" w:rsidP="0043043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Робота у зазначеному напрямі з</w:t>
      </w:r>
      <w:r w:rsidR="009F6B50">
        <w:rPr>
          <w:rFonts w:ascii="Times New Roman" w:eastAsia="Times New Roman" w:hAnsi="Times New Roman" w:cs="Times New Roman"/>
          <w:sz w:val="28"/>
          <w:szCs w:val="28"/>
          <w:lang w:val="uk-UA" w:eastAsia="ru-RU"/>
        </w:rPr>
        <w:t>дійснювалася відповідно до</w:t>
      </w:r>
      <w:r w:rsidRPr="002E770C">
        <w:rPr>
          <w:rFonts w:ascii="Times New Roman" w:eastAsia="Times New Roman" w:hAnsi="Times New Roman" w:cs="Times New Roman"/>
          <w:sz w:val="28"/>
          <w:szCs w:val="28"/>
          <w:lang w:val="uk-UA" w:eastAsia="ru-RU"/>
        </w:rPr>
        <w:t xml:space="preserve"> Закону України «Про запобігання та протидію домашньому насильству», Кримінального та Кодексу України про адміністративні правопорушення, а також міжвідомчих нормативно-правових актів.</w:t>
      </w:r>
    </w:p>
    <w:p w:rsidR="00F55B05" w:rsidRPr="002E770C" w:rsidRDefault="00F55B05" w:rsidP="00F55B0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 метою профілактики правопорушень вживалися такі заходи:</w:t>
      </w:r>
    </w:p>
    <w:p w:rsidR="00F55B05" w:rsidRPr="002E770C" w:rsidRDefault="00F55B05" w:rsidP="00F55B05">
      <w:pPr>
        <w:numPr>
          <w:ilvl w:val="0"/>
          <w:numId w:val="17"/>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проведення профілактичних </w:t>
      </w:r>
      <w:proofErr w:type="spellStart"/>
      <w:r w:rsidRPr="002E770C">
        <w:rPr>
          <w:rFonts w:ascii="Times New Roman" w:eastAsia="Times New Roman" w:hAnsi="Times New Roman" w:cs="Times New Roman"/>
          <w:sz w:val="28"/>
          <w:szCs w:val="28"/>
          <w:lang w:val="uk-UA" w:eastAsia="ru-RU"/>
        </w:rPr>
        <w:t>відпрацювань</w:t>
      </w:r>
      <w:proofErr w:type="spellEnd"/>
      <w:r w:rsidRPr="002E770C">
        <w:rPr>
          <w:rFonts w:ascii="Times New Roman" w:eastAsia="Times New Roman" w:hAnsi="Times New Roman" w:cs="Times New Roman"/>
          <w:sz w:val="28"/>
          <w:szCs w:val="28"/>
          <w:lang w:val="uk-UA" w:eastAsia="ru-RU"/>
        </w:rPr>
        <w:t xml:space="preserve"> за місцем проживання осіб, які перебувають на профілактичному обліку за вчинення домашнього насильства;</w:t>
      </w:r>
    </w:p>
    <w:p w:rsidR="00F55B05" w:rsidRPr="002E770C" w:rsidRDefault="00F55B05" w:rsidP="00F55B05">
      <w:pPr>
        <w:numPr>
          <w:ilvl w:val="0"/>
          <w:numId w:val="17"/>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взяття на профілактичний облік кривдників, здійснення контролю за їх поведінкою та виконанням винесених термінових заборонних і обмежувальних приписів;</w:t>
      </w:r>
    </w:p>
    <w:p w:rsidR="00F55B05" w:rsidRPr="002E770C" w:rsidRDefault="00F55B05" w:rsidP="00F55B05">
      <w:pPr>
        <w:numPr>
          <w:ilvl w:val="0"/>
          <w:numId w:val="17"/>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проведення превентивних бесід та роз’яснювальної роботи щодо правових наслідків вчинення домашнього насильства.</w:t>
      </w:r>
    </w:p>
    <w:p w:rsidR="00F55B05" w:rsidRPr="002E770C" w:rsidRDefault="00F55B05" w:rsidP="00F55B0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Особлива увага приділялася роботі з групами ризику, зокрема:</w:t>
      </w:r>
    </w:p>
    <w:p w:rsidR="00F55B05" w:rsidRPr="002E770C" w:rsidRDefault="00F55B05" w:rsidP="00F55B05">
      <w:pPr>
        <w:numPr>
          <w:ilvl w:val="0"/>
          <w:numId w:val="18"/>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сім’ями, які перебувають у складних життєвих обставинах;</w:t>
      </w:r>
    </w:p>
    <w:p w:rsidR="00F55B05" w:rsidRPr="002E770C" w:rsidRDefault="00F55B05" w:rsidP="00F55B05">
      <w:pPr>
        <w:numPr>
          <w:ilvl w:val="0"/>
          <w:numId w:val="18"/>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особами, які зловживають алкогольними напоями або наркотичними засобами;</w:t>
      </w:r>
    </w:p>
    <w:p w:rsidR="00F55B05" w:rsidRPr="002E770C" w:rsidRDefault="00F55B05" w:rsidP="00F55B05">
      <w:pPr>
        <w:numPr>
          <w:ilvl w:val="0"/>
          <w:numId w:val="18"/>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сім’ями, в яких проживають малолітні діти, особи з інвалідністю або люди похилого віку;</w:t>
      </w:r>
    </w:p>
    <w:p w:rsidR="00F55B05" w:rsidRPr="002E770C" w:rsidRDefault="00F55B05" w:rsidP="00F55B05">
      <w:pPr>
        <w:numPr>
          <w:ilvl w:val="0"/>
          <w:numId w:val="18"/>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особами, які раніше притягувалися до адміністративної чи кримінальної відповідальності за насильницькі правопорушення.</w:t>
      </w:r>
    </w:p>
    <w:p w:rsidR="00F55B05" w:rsidRPr="002E770C" w:rsidRDefault="00CC14D8" w:rsidP="00F55B0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меж</w:t>
      </w:r>
      <w:r w:rsidR="00F55B05" w:rsidRPr="002E770C">
        <w:rPr>
          <w:rFonts w:ascii="Times New Roman" w:eastAsia="Times New Roman" w:hAnsi="Times New Roman" w:cs="Times New Roman"/>
          <w:sz w:val="28"/>
          <w:szCs w:val="28"/>
          <w:lang w:val="uk-UA" w:eastAsia="ru-RU"/>
        </w:rPr>
        <w:t>ах міжвідомчої взаємодії забезпечувалася співпраця з органами місцевого самоврядування, службами у справах дітей, центрами соціальних служб, закладами охорони здоров’я та громадськими організаціями з метою своєчасного реагування на факти насильства та надання комплексної допомоги постраждалим.</w:t>
      </w:r>
    </w:p>
    <w:p w:rsidR="00F55B05" w:rsidRPr="002E770C" w:rsidRDefault="00F55B05" w:rsidP="00F55B0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bCs/>
          <w:sz w:val="28"/>
          <w:szCs w:val="28"/>
          <w:lang w:val="uk-UA" w:eastAsia="ru-RU"/>
        </w:rPr>
        <w:t>Рекомендації щодо алгоритму дій для осіб, які стали жертвами домашнього насильства або насильства за ознакою статі</w:t>
      </w:r>
      <w:r w:rsidR="00CC14D8">
        <w:rPr>
          <w:rFonts w:ascii="Times New Roman" w:eastAsia="Times New Roman" w:hAnsi="Times New Roman" w:cs="Times New Roman"/>
          <w:bCs/>
          <w:sz w:val="28"/>
          <w:szCs w:val="28"/>
          <w:lang w:val="uk-UA" w:eastAsia="ru-RU"/>
        </w:rPr>
        <w:t>.</w:t>
      </w:r>
    </w:p>
    <w:p w:rsidR="00F55B05" w:rsidRPr="00CC14D8" w:rsidRDefault="00F55B05" w:rsidP="00CC14D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CC14D8">
        <w:rPr>
          <w:rFonts w:ascii="Times New Roman" w:eastAsia="Times New Roman" w:hAnsi="Times New Roman" w:cs="Times New Roman"/>
          <w:color w:val="000000" w:themeColor="text1"/>
          <w:sz w:val="28"/>
          <w:szCs w:val="28"/>
          <w:lang w:val="uk-UA" w:eastAsia="ru-RU"/>
        </w:rPr>
        <w:t>У разі вчинення домашнього насильства або насильства за ознакою статі постраждалим особам рекомендовано:</w:t>
      </w:r>
    </w:p>
    <w:p w:rsidR="00F55B05" w:rsidRPr="00CC14D8" w:rsidRDefault="00CC14D8" w:rsidP="00CC14D8">
      <w:pPr>
        <w:pStyle w:val="aff1"/>
        <w:numPr>
          <w:ilvl w:val="0"/>
          <w:numId w:val="19"/>
        </w:numPr>
        <w:shd w:val="clear" w:color="auto" w:fill="FFFFFF"/>
        <w:ind w:left="0" w:firstLine="709"/>
        <w:jc w:val="both"/>
        <w:rPr>
          <w:color w:val="000000" w:themeColor="text1"/>
        </w:rPr>
      </w:pPr>
      <w:r w:rsidRPr="00CC14D8">
        <w:rPr>
          <w:color w:val="000000" w:themeColor="text1"/>
        </w:rPr>
        <w:t>н</w:t>
      </w:r>
      <w:r w:rsidR="00F55B05" w:rsidRPr="00CC14D8">
        <w:rPr>
          <w:color w:val="000000" w:themeColor="text1"/>
        </w:rPr>
        <w:t>егайно повідомити поліцію шляхом звернення на спецлінію «102» у</w:t>
      </w:r>
      <w:r>
        <w:rPr>
          <w:color w:val="000000" w:themeColor="text1"/>
        </w:rPr>
        <w:t xml:space="preserve"> разі загрози життю чи здоров’ю;</w:t>
      </w:r>
    </w:p>
    <w:p w:rsidR="00F55B05" w:rsidRPr="00CC14D8" w:rsidRDefault="00CC14D8" w:rsidP="00CC14D8">
      <w:pPr>
        <w:numPr>
          <w:ilvl w:val="0"/>
          <w:numId w:val="19"/>
        </w:numPr>
        <w:shd w:val="clear" w:color="auto" w:fill="FFFFFF"/>
        <w:tabs>
          <w:tab w:val="clear" w:pos="720"/>
        </w:tab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sidRPr="00CC14D8">
        <w:rPr>
          <w:rFonts w:ascii="Times New Roman" w:eastAsia="Times New Roman" w:hAnsi="Times New Roman" w:cs="Times New Roman"/>
          <w:color w:val="000000" w:themeColor="text1"/>
          <w:sz w:val="28"/>
          <w:szCs w:val="28"/>
          <w:lang w:val="uk-UA" w:eastAsia="ru-RU"/>
        </w:rPr>
        <w:t>з</w:t>
      </w:r>
      <w:r w:rsidR="00F55B05" w:rsidRPr="00CC14D8">
        <w:rPr>
          <w:rFonts w:ascii="Times New Roman" w:eastAsia="Times New Roman" w:hAnsi="Times New Roman" w:cs="Times New Roman"/>
          <w:color w:val="000000" w:themeColor="text1"/>
          <w:sz w:val="28"/>
          <w:szCs w:val="28"/>
          <w:lang w:val="uk-UA" w:eastAsia="ru-RU"/>
        </w:rPr>
        <w:t>вернутися за медичною допомогою з метою отримання необхідного лікування</w:t>
      </w:r>
      <w:r>
        <w:rPr>
          <w:rFonts w:ascii="Times New Roman" w:eastAsia="Times New Roman" w:hAnsi="Times New Roman" w:cs="Times New Roman"/>
          <w:color w:val="000000" w:themeColor="text1"/>
          <w:sz w:val="28"/>
          <w:szCs w:val="28"/>
          <w:lang w:val="uk-UA" w:eastAsia="ru-RU"/>
        </w:rPr>
        <w:t xml:space="preserve"> та фіксації тілесних ушкоджень;</w:t>
      </w:r>
    </w:p>
    <w:p w:rsidR="00F55B05" w:rsidRPr="00CC14D8" w:rsidRDefault="00CC14D8" w:rsidP="00CC14D8">
      <w:pPr>
        <w:numPr>
          <w:ilvl w:val="0"/>
          <w:numId w:val="19"/>
        </w:numPr>
        <w:shd w:val="clear" w:color="auto" w:fill="FFFFFF"/>
        <w:tabs>
          <w:tab w:val="clear" w:pos="720"/>
        </w:tab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w:t>
      </w:r>
      <w:r w:rsidR="00F55B05" w:rsidRPr="00CC14D8">
        <w:rPr>
          <w:rFonts w:ascii="Times New Roman" w:eastAsia="Times New Roman" w:hAnsi="Times New Roman" w:cs="Times New Roman"/>
          <w:color w:val="000000" w:themeColor="text1"/>
          <w:sz w:val="28"/>
          <w:szCs w:val="28"/>
          <w:lang w:val="uk-UA" w:eastAsia="ru-RU"/>
        </w:rPr>
        <w:t>одати заяву до органів Національної поліції про вчинене правопорушення, у тому чи</w:t>
      </w:r>
      <w:r>
        <w:rPr>
          <w:rFonts w:ascii="Times New Roman" w:eastAsia="Times New Roman" w:hAnsi="Times New Roman" w:cs="Times New Roman"/>
          <w:color w:val="000000" w:themeColor="text1"/>
          <w:sz w:val="28"/>
          <w:szCs w:val="28"/>
          <w:lang w:val="uk-UA" w:eastAsia="ru-RU"/>
        </w:rPr>
        <w:t>слі в усній або письмовій формі;</w:t>
      </w:r>
    </w:p>
    <w:p w:rsidR="00F55B05" w:rsidRPr="00CC14D8" w:rsidRDefault="00CC14D8" w:rsidP="00CC14D8">
      <w:pPr>
        <w:numPr>
          <w:ilvl w:val="0"/>
          <w:numId w:val="19"/>
        </w:numPr>
        <w:shd w:val="clear" w:color="auto" w:fill="FFFFFF"/>
        <w:tabs>
          <w:tab w:val="clear" w:pos="720"/>
        </w:tab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w:t>
      </w:r>
      <w:r w:rsidR="00F55B05" w:rsidRPr="00CC14D8">
        <w:rPr>
          <w:rFonts w:ascii="Times New Roman" w:eastAsia="Times New Roman" w:hAnsi="Times New Roman" w:cs="Times New Roman"/>
          <w:color w:val="000000" w:themeColor="text1"/>
          <w:sz w:val="28"/>
          <w:szCs w:val="28"/>
          <w:lang w:val="uk-UA" w:eastAsia="ru-RU"/>
        </w:rPr>
        <w:t>користатися заходами правового захисту, зокрема ініціювати винесення термінового заборонного або обмежу</w:t>
      </w:r>
      <w:r>
        <w:rPr>
          <w:rFonts w:ascii="Times New Roman" w:eastAsia="Times New Roman" w:hAnsi="Times New Roman" w:cs="Times New Roman"/>
          <w:color w:val="000000" w:themeColor="text1"/>
          <w:sz w:val="28"/>
          <w:szCs w:val="28"/>
          <w:lang w:val="uk-UA" w:eastAsia="ru-RU"/>
        </w:rPr>
        <w:t>вального припису щодо кривдника;</w:t>
      </w:r>
    </w:p>
    <w:p w:rsidR="00F55B05" w:rsidRPr="00CC14D8" w:rsidRDefault="00CC14D8" w:rsidP="00CC14D8">
      <w:pPr>
        <w:numPr>
          <w:ilvl w:val="0"/>
          <w:numId w:val="19"/>
        </w:numPr>
        <w:shd w:val="clear" w:color="auto" w:fill="FFFFFF"/>
        <w:tabs>
          <w:tab w:val="clear" w:pos="720"/>
        </w:tab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w:t>
      </w:r>
      <w:r w:rsidR="00F55B05" w:rsidRPr="00CC14D8">
        <w:rPr>
          <w:rFonts w:ascii="Times New Roman" w:eastAsia="Times New Roman" w:hAnsi="Times New Roman" w:cs="Times New Roman"/>
          <w:color w:val="000000" w:themeColor="text1"/>
          <w:sz w:val="28"/>
          <w:szCs w:val="28"/>
          <w:lang w:val="uk-UA" w:eastAsia="ru-RU"/>
        </w:rPr>
        <w:t>вернутися за психологічною, соціальною та правовою допомогою до від</w:t>
      </w:r>
      <w:r>
        <w:rPr>
          <w:rFonts w:ascii="Times New Roman" w:eastAsia="Times New Roman" w:hAnsi="Times New Roman" w:cs="Times New Roman"/>
          <w:color w:val="000000" w:themeColor="text1"/>
          <w:sz w:val="28"/>
          <w:szCs w:val="28"/>
          <w:lang w:val="uk-UA" w:eastAsia="ru-RU"/>
        </w:rPr>
        <w:t>повідних установ та організацій;</w:t>
      </w:r>
    </w:p>
    <w:p w:rsidR="00E05668" w:rsidRPr="00CC14D8" w:rsidRDefault="00CC14D8" w:rsidP="00CC14D8">
      <w:pPr>
        <w:numPr>
          <w:ilvl w:val="0"/>
          <w:numId w:val="19"/>
        </w:numPr>
        <w:shd w:val="clear" w:color="auto" w:fill="FFFFFF"/>
        <w:tabs>
          <w:tab w:val="clear" w:pos="720"/>
        </w:tabs>
        <w:spacing w:after="0" w:line="240" w:lineRule="auto"/>
        <w:ind w:left="0"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w:t>
      </w:r>
      <w:r w:rsidR="00F55B05" w:rsidRPr="00CC14D8">
        <w:rPr>
          <w:rFonts w:ascii="Times New Roman" w:eastAsia="Times New Roman" w:hAnsi="Times New Roman" w:cs="Times New Roman"/>
          <w:color w:val="000000" w:themeColor="text1"/>
          <w:sz w:val="28"/>
          <w:szCs w:val="28"/>
          <w:lang w:val="uk-UA" w:eastAsia="ru-RU"/>
        </w:rPr>
        <w:t>овідомляти про повторні факти насильства, оскільки систематичність дій кривдника є підставою для притягнення його до кримінальної відповідальності.</w:t>
      </w:r>
    </w:p>
    <w:p w:rsidR="00E05668" w:rsidRPr="002E770C" w:rsidRDefault="00E05668" w:rsidP="00E05668">
      <w:pPr>
        <w:shd w:val="clear" w:color="auto" w:fill="FFFFFF"/>
        <w:spacing w:after="0" w:line="240" w:lineRule="auto"/>
        <w:ind w:firstLine="709"/>
        <w:jc w:val="both"/>
        <w:rPr>
          <w:rFonts w:ascii="Times New Roman" w:eastAsia="Times New Roman" w:hAnsi="Times New Roman" w:cs="Times New Roman"/>
          <w:b/>
          <w:i/>
          <w:sz w:val="28"/>
          <w:szCs w:val="28"/>
          <w:lang w:val="uk-UA" w:eastAsia="ru-RU"/>
        </w:rPr>
      </w:pPr>
      <w:r w:rsidRPr="002E770C">
        <w:rPr>
          <w:rFonts w:ascii="Times New Roman" w:hAnsi="Times New Roman" w:cs="Times New Roman"/>
          <w:b/>
          <w:i/>
          <w:sz w:val="28"/>
          <w:szCs w:val="28"/>
          <w:lang w:val="uk-UA"/>
        </w:rPr>
        <w:t xml:space="preserve">3.7. Ювенальна превенція. Профілактична робота в дитячому середовищі, протидія дитячій злочинності, запобігання вчиненню злочинів щодо дітей. Профілактика </w:t>
      </w:r>
      <w:proofErr w:type="spellStart"/>
      <w:r w:rsidRPr="002E770C">
        <w:rPr>
          <w:rFonts w:ascii="Times New Roman" w:hAnsi="Times New Roman" w:cs="Times New Roman"/>
          <w:b/>
          <w:i/>
          <w:sz w:val="28"/>
          <w:szCs w:val="28"/>
          <w:lang w:val="uk-UA"/>
        </w:rPr>
        <w:t>булінгу</w:t>
      </w:r>
      <w:proofErr w:type="spellEnd"/>
      <w:r w:rsidRPr="002E770C">
        <w:rPr>
          <w:rFonts w:ascii="Times New Roman" w:hAnsi="Times New Roman" w:cs="Times New Roman"/>
          <w:b/>
          <w:i/>
          <w:sz w:val="28"/>
          <w:szCs w:val="28"/>
          <w:lang w:val="uk-UA"/>
        </w:rPr>
        <w:t>.</w:t>
      </w:r>
    </w:p>
    <w:p w:rsidR="007115EF" w:rsidRPr="002E770C" w:rsidRDefault="007115EF" w:rsidP="007115E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Упродовж звітного періоду підрозділам</w:t>
      </w:r>
      <w:r w:rsidR="00CC14D8">
        <w:rPr>
          <w:rFonts w:ascii="Times New Roman" w:eastAsia="Times New Roman" w:hAnsi="Times New Roman" w:cs="Times New Roman"/>
          <w:sz w:val="28"/>
          <w:szCs w:val="28"/>
          <w:lang w:val="uk-UA" w:eastAsia="ru-RU"/>
        </w:rPr>
        <w:t>и ювенальної превенції ГУНП</w:t>
      </w:r>
      <w:r w:rsidRPr="002E770C">
        <w:rPr>
          <w:rFonts w:ascii="Times New Roman" w:eastAsia="Times New Roman" w:hAnsi="Times New Roman" w:cs="Times New Roman"/>
          <w:sz w:val="28"/>
          <w:szCs w:val="28"/>
          <w:lang w:val="uk-UA" w:eastAsia="ru-RU"/>
        </w:rPr>
        <w:t xml:space="preserve"> в Полтавській області здійснювався комплекс заходів, спрямованих на профілактику правопорушень у дитячому середовищі, запобігання вчиненню злочинів за участю та щодо дітей, а також захист прав і законних інтересів неповнолітніх.</w:t>
      </w:r>
    </w:p>
    <w:p w:rsidR="00CC14D8" w:rsidRDefault="00430439" w:rsidP="00430439">
      <w:pPr>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Працівниками ювенальної превенції розкрито 129 кримінальних правопорушень. Під час проведення заходів загальної профілактики інспекторами виявлено та задокументовано 2 585 адміністративних протоколів. За вказаний пер</w:t>
      </w:r>
      <w:r w:rsidR="00CC14D8">
        <w:rPr>
          <w:rFonts w:ascii="Times New Roman" w:eastAsia="Times New Roman" w:hAnsi="Times New Roman" w:cs="Times New Roman"/>
          <w:sz w:val="28"/>
          <w:szCs w:val="28"/>
          <w:lang w:val="uk-UA" w:eastAsia="ru-RU"/>
        </w:rPr>
        <w:t>іод складено 192 адміністративних</w:t>
      </w:r>
      <w:r w:rsidRPr="002E770C">
        <w:rPr>
          <w:rFonts w:ascii="Times New Roman" w:eastAsia="Times New Roman" w:hAnsi="Times New Roman" w:cs="Times New Roman"/>
          <w:sz w:val="28"/>
          <w:szCs w:val="28"/>
          <w:lang w:val="uk-UA" w:eastAsia="ru-RU"/>
        </w:rPr>
        <w:t xml:space="preserve"> прот</w:t>
      </w:r>
      <w:r w:rsidR="00CC14D8">
        <w:rPr>
          <w:rFonts w:ascii="Times New Roman" w:eastAsia="Times New Roman" w:hAnsi="Times New Roman" w:cs="Times New Roman"/>
          <w:sz w:val="28"/>
          <w:szCs w:val="28"/>
          <w:lang w:val="uk-UA" w:eastAsia="ru-RU"/>
        </w:rPr>
        <w:t>о</w:t>
      </w:r>
      <w:r w:rsidRPr="002E770C">
        <w:rPr>
          <w:rFonts w:ascii="Times New Roman" w:eastAsia="Times New Roman" w:hAnsi="Times New Roman" w:cs="Times New Roman"/>
          <w:sz w:val="28"/>
          <w:szCs w:val="28"/>
          <w:lang w:val="uk-UA" w:eastAsia="ru-RU"/>
        </w:rPr>
        <w:t>коли на неповнолітніх.</w:t>
      </w:r>
    </w:p>
    <w:p w:rsidR="00430439" w:rsidRPr="002E770C" w:rsidRDefault="00CC14D8" w:rsidP="00430439">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Під час проведених </w:t>
      </w:r>
      <w:proofErr w:type="spellStart"/>
      <w:r>
        <w:rPr>
          <w:rFonts w:ascii="Times New Roman" w:eastAsia="Times New Roman" w:hAnsi="Times New Roman" w:cs="Times New Roman"/>
          <w:sz w:val="28"/>
          <w:szCs w:val="28"/>
          <w:lang w:val="uk-UA" w:eastAsia="ru-RU"/>
        </w:rPr>
        <w:t>відпрацювань</w:t>
      </w:r>
      <w:proofErr w:type="spellEnd"/>
      <w:r>
        <w:rPr>
          <w:rFonts w:ascii="Times New Roman" w:eastAsia="Times New Roman" w:hAnsi="Times New Roman" w:cs="Times New Roman"/>
          <w:sz w:val="28"/>
          <w:szCs w:val="28"/>
          <w:lang w:val="uk-UA" w:eastAsia="ru-RU"/>
        </w:rPr>
        <w:t xml:space="preserve"> торго</w:t>
      </w:r>
      <w:r w:rsidR="00430439" w:rsidRPr="002E770C">
        <w:rPr>
          <w:rFonts w:ascii="Times New Roman" w:eastAsia="Times New Roman" w:hAnsi="Times New Roman" w:cs="Times New Roman"/>
          <w:sz w:val="28"/>
          <w:szCs w:val="28"/>
          <w:lang w:val="uk-UA" w:eastAsia="ru-RU"/>
        </w:rPr>
        <w:t>вельних та розважальних закладів на працівників торгівлі складено 71 адміністративний проток</w:t>
      </w:r>
      <w:r>
        <w:rPr>
          <w:rFonts w:ascii="Times New Roman" w:eastAsia="Times New Roman" w:hAnsi="Times New Roman" w:cs="Times New Roman"/>
          <w:sz w:val="28"/>
          <w:szCs w:val="28"/>
          <w:lang w:val="uk-UA" w:eastAsia="ru-RU"/>
        </w:rPr>
        <w:t xml:space="preserve">ол (ч.  2  ст.  156  КУпАП) за продаж неповнолітнім </w:t>
      </w:r>
      <w:r w:rsidR="00430439" w:rsidRPr="002E770C">
        <w:rPr>
          <w:rFonts w:ascii="Times New Roman" w:eastAsia="Times New Roman" w:hAnsi="Times New Roman" w:cs="Times New Roman"/>
          <w:sz w:val="28"/>
          <w:szCs w:val="28"/>
          <w:lang w:val="uk-UA" w:eastAsia="ru-RU"/>
        </w:rPr>
        <w:t>алкогольних (слабоалкогольних) напоїв та тютюнових виробів.</w:t>
      </w:r>
    </w:p>
    <w:p w:rsidR="007115EF" w:rsidRPr="002E770C" w:rsidRDefault="007115EF" w:rsidP="007115E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Робота організовувалася у тісній взаємодії з органами місцевого самоврядування, службами у справах дітей, закладами освіти, соціальними службами, закладами охорони здоров’я та громадськими організаціями.</w:t>
      </w:r>
    </w:p>
    <w:p w:rsidR="007115EF" w:rsidRPr="002E770C" w:rsidRDefault="007115EF" w:rsidP="007115E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 метою запобігання вчиненню правопорушень неповнолітніми та їх втягненню у протиправну діяльність працівниками ювенальної превенції:</w:t>
      </w:r>
    </w:p>
    <w:p w:rsidR="007115EF" w:rsidRPr="002E770C" w:rsidRDefault="007115EF" w:rsidP="007115EF">
      <w:pPr>
        <w:numPr>
          <w:ilvl w:val="0"/>
          <w:numId w:val="20"/>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проводилися профілактичні заходи та індивідуальна робота з дітьми, схильними до вчинення правопорушень;</w:t>
      </w:r>
    </w:p>
    <w:p w:rsidR="007115EF" w:rsidRPr="002E770C" w:rsidRDefault="007115EF" w:rsidP="007115EF">
      <w:pPr>
        <w:numPr>
          <w:ilvl w:val="0"/>
          <w:numId w:val="20"/>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здійснювався контроль за поведінкою неповнолітніх, які перебувають на профілактичному обліку, та умовами їх проживання;</w:t>
      </w:r>
    </w:p>
    <w:p w:rsidR="007115EF" w:rsidRPr="002E770C" w:rsidRDefault="007115EF" w:rsidP="007115EF">
      <w:pPr>
        <w:numPr>
          <w:ilvl w:val="0"/>
          <w:numId w:val="20"/>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організовувалися профілактичні рейди з метою виявлення фактів перебування дітей у нічний час без супроводу дорослих, жебрацтва, бродяжництва;</w:t>
      </w:r>
    </w:p>
    <w:p w:rsidR="007115EF" w:rsidRPr="002E770C" w:rsidRDefault="007115EF" w:rsidP="007115EF">
      <w:pPr>
        <w:numPr>
          <w:ilvl w:val="0"/>
          <w:numId w:val="20"/>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проводилися інформаційно-роз’яснювальні заходи у закладах освіти щодо правових наслідків протиправної поведінки, відповідальності за вчинення адміністративних і кримінальних правопорушень;</w:t>
      </w:r>
    </w:p>
    <w:p w:rsidR="007115EF" w:rsidRPr="002E770C" w:rsidRDefault="007115EF" w:rsidP="007115EF">
      <w:pPr>
        <w:numPr>
          <w:ilvl w:val="0"/>
          <w:numId w:val="20"/>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вживалися заходи щодо недопущення втягнення неповнолітніх у незаконний обіг наркотичних засобів, психотропних речовин та інших протиправних дій.</w:t>
      </w:r>
    </w:p>
    <w:p w:rsidR="007115EF" w:rsidRPr="002E770C" w:rsidRDefault="007115EF" w:rsidP="007115E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Особлива увага приділялася дітям, які перебувають у складних життєвих обставинах, а також сім’ям, у яких існує ризик неналежного виконання батьківських обов’язків.</w:t>
      </w:r>
    </w:p>
    <w:p w:rsidR="007115EF" w:rsidRPr="002E770C" w:rsidRDefault="007115EF" w:rsidP="007115E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 метою захисту дітей від протиправних посягань:</w:t>
      </w:r>
    </w:p>
    <w:p w:rsidR="007115EF" w:rsidRPr="002E770C" w:rsidRDefault="007115EF" w:rsidP="007115EF">
      <w:pPr>
        <w:numPr>
          <w:ilvl w:val="0"/>
          <w:numId w:val="2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здійснювалося своєчасне реагування на повідомлення про насильство, жорстоке поводження, експлуатацію або інші правопорушення щодо дітей;</w:t>
      </w:r>
    </w:p>
    <w:p w:rsidR="007115EF" w:rsidRPr="002E770C" w:rsidRDefault="007115EF" w:rsidP="007115EF">
      <w:pPr>
        <w:numPr>
          <w:ilvl w:val="0"/>
          <w:numId w:val="2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проводилися перевірки умов проживання дітей у сім’ях, де зафіксовані конфліктні або кризові ситуації;</w:t>
      </w:r>
    </w:p>
    <w:p w:rsidR="007115EF" w:rsidRPr="002E770C" w:rsidRDefault="007115EF" w:rsidP="007115EF">
      <w:pPr>
        <w:numPr>
          <w:ilvl w:val="0"/>
          <w:numId w:val="2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забезпечувалася взаємодія з уповноваженими суб’єктами для надання дітям необхідної психологічної, соціальної та медичної допомоги;</w:t>
      </w:r>
    </w:p>
    <w:p w:rsidR="007115EF" w:rsidRPr="002E770C" w:rsidRDefault="007115EF" w:rsidP="007115EF">
      <w:pPr>
        <w:numPr>
          <w:ilvl w:val="0"/>
          <w:numId w:val="21"/>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вживалися заходи щодо притягнення винних осіб до відповідальності відповідно до вимог чинного законодавства.</w:t>
      </w:r>
    </w:p>
    <w:p w:rsidR="007115EF" w:rsidRPr="002E770C" w:rsidRDefault="007115EF" w:rsidP="007115E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З метою запобігання </w:t>
      </w:r>
      <w:proofErr w:type="spellStart"/>
      <w:r w:rsidRPr="002E770C">
        <w:rPr>
          <w:rFonts w:ascii="Times New Roman" w:eastAsia="Times New Roman" w:hAnsi="Times New Roman" w:cs="Times New Roman"/>
          <w:sz w:val="28"/>
          <w:szCs w:val="28"/>
          <w:lang w:val="uk-UA" w:eastAsia="ru-RU"/>
        </w:rPr>
        <w:t>булінгу</w:t>
      </w:r>
      <w:proofErr w:type="spellEnd"/>
      <w:r w:rsidRPr="002E770C">
        <w:rPr>
          <w:rFonts w:ascii="Times New Roman" w:eastAsia="Times New Roman" w:hAnsi="Times New Roman" w:cs="Times New Roman"/>
          <w:sz w:val="28"/>
          <w:szCs w:val="28"/>
          <w:lang w:val="uk-UA" w:eastAsia="ru-RU"/>
        </w:rPr>
        <w:t xml:space="preserve"> (цькуванню) у закладах освіти працівниками ювенальної превенції:</w:t>
      </w:r>
    </w:p>
    <w:p w:rsidR="007115EF" w:rsidRPr="002E770C" w:rsidRDefault="007115EF" w:rsidP="007115EF">
      <w:pPr>
        <w:numPr>
          <w:ilvl w:val="0"/>
          <w:numId w:val="22"/>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проводилися профілактичні бесіди та лекції з учнями, педагогічними працівниками та батьками щодо недопущення проявів </w:t>
      </w:r>
      <w:proofErr w:type="spellStart"/>
      <w:r w:rsidRPr="002E770C">
        <w:rPr>
          <w:rFonts w:ascii="Times New Roman" w:eastAsia="Times New Roman" w:hAnsi="Times New Roman" w:cs="Times New Roman"/>
          <w:sz w:val="28"/>
          <w:szCs w:val="28"/>
          <w:lang w:val="uk-UA" w:eastAsia="ru-RU"/>
        </w:rPr>
        <w:t>булінгу</w:t>
      </w:r>
      <w:proofErr w:type="spellEnd"/>
      <w:r w:rsidRPr="002E770C">
        <w:rPr>
          <w:rFonts w:ascii="Times New Roman" w:eastAsia="Times New Roman" w:hAnsi="Times New Roman" w:cs="Times New Roman"/>
          <w:sz w:val="28"/>
          <w:szCs w:val="28"/>
          <w:lang w:val="uk-UA" w:eastAsia="ru-RU"/>
        </w:rPr>
        <w:t xml:space="preserve"> та відповідальності за такі дії;</w:t>
      </w:r>
    </w:p>
    <w:p w:rsidR="007115EF" w:rsidRPr="002E770C" w:rsidRDefault="007115EF" w:rsidP="007115EF">
      <w:pPr>
        <w:numPr>
          <w:ilvl w:val="0"/>
          <w:numId w:val="22"/>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забезпечувалося реагування на факти </w:t>
      </w:r>
      <w:proofErr w:type="spellStart"/>
      <w:r w:rsidRPr="002E770C">
        <w:rPr>
          <w:rFonts w:ascii="Times New Roman" w:eastAsia="Times New Roman" w:hAnsi="Times New Roman" w:cs="Times New Roman"/>
          <w:sz w:val="28"/>
          <w:szCs w:val="28"/>
          <w:lang w:val="uk-UA" w:eastAsia="ru-RU"/>
        </w:rPr>
        <w:t>булінгу</w:t>
      </w:r>
      <w:proofErr w:type="spellEnd"/>
      <w:r w:rsidRPr="002E770C">
        <w:rPr>
          <w:rFonts w:ascii="Times New Roman" w:eastAsia="Times New Roman" w:hAnsi="Times New Roman" w:cs="Times New Roman"/>
          <w:sz w:val="28"/>
          <w:szCs w:val="28"/>
          <w:lang w:val="uk-UA" w:eastAsia="ru-RU"/>
        </w:rPr>
        <w:t>, виявлені під час освітнього процесу або за зверненнями учасників освітнього середовища;</w:t>
      </w:r>
    </w:p>
    <w:p w:rsidR="007115EF" w:rsidRPr="002E770C" w:rsidRDefault="007115EF" w:rsidP="007115EF">
      <w:pPr>
        <w:numPr>
          <w:ilvl w:val="0"/>
          <w:numId w:val="22"/>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здійснювалася оцінка ризиків повторення таких правопорушень та індивідуальна профілактична робота з учасниками конфліктів;</w:t>
      </w:r>
    </w:p>
    <w:p w:rsidR="00A2468B" w:rsidRPr="002E770C" w:rsidRDefault="00CC14D8" w:rsidP="00A2468B">
      <w:pPr>
        <w:numPr>
          <w:ilvl w:val="0"/>
          <w:numId w:val="22"/>
        </w:numPr>
        <w:shd w:val="clear" w:color="auto" w:fill="FFFFFF"/>
        <w:tabs>
          <w:tab w:val="clear" w:pos="720"/>
          <w:tab w:val="left" w:pos="993"/>
        </w:tabs>
        <w:spacing w:after="0" w:line="240" w:lineRule="auto"/>
        <w:ind w:left="0"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вживалися заходи зі сприяння</w:t>
      </w:r>
      <w:r w:rsidR="007115EF" w:rsidRPr="002E770C">
        <w:rPr>
          <w:rFonts w:ascii="Times New Roman" w:eastAsia="Times New Roman" w:hAnsi="Times New Roman" w:cs="Times New Roman"/>
          <w:sz w:val="28"/>
          <w:szCs w:val="28"/>
          <w:lang w:val="uk-UA" w:eastAsia="ru-RU"/>
        </w:rPr>
        <w:t xml:space="preserve"> формуванню безпечного освітнього середовища, заснованого на принципах взаємоповаги та недопущення дискримінації.</w:t>
      </w:r>
    </w:p>
    <w:p w:rsidR="00A2468B" w:rsidRPr="002E770C" w:rsidRDefault="00A2468B" w:rsidP="00A2468B">
      <w:pPr>
        <w:pStyle w:val="20"/>
        <w:widowControl/>
        <w:shd w:val="clear" w:color="auto" w:fill="auto"/>
        <w:spacing w:line="240" w:lineRule="auto"/>
        <w:ind w:firstLine="567"/>
        <w:rPr>
          <w:b/>
          <w:i/>
          <w:lang w:val="uk-UA"/>
        </w:rPr>
      </w:pPr>
      <w:r w:rsidRPr="002E770C">
        <w:rPr>
          <w:b/>
          <w:i/>
          <w:lang w:val="uk-UA"/>
        </w:rPr>
        <w:t>3.8. Забезпечення публічної безпеки та порядку. Адміністративна практика. Безпека дорожнього руху.</w:t>
      </w:r>
    </w:p>
    <w:p w:rsidR="00A2468B" w:rsidRPr="002E770C" w:rsidRDefault="00E72A51" w:rsidP="007115EF">
      <w:pPr>
        <w:pStyle w:val="20"/>
        <w:widowControl/>
        <w:shd w:val="clear" w:color="auto" w:fill="auto"/>
        <w:spacing w:line="240" w:lineRule="auto"/>
        <w:ind w:firstLine="709"/>
        <w:rPr>
          <w:lang w:val="uk-UA"/>
        </w:rPr>
      </w:pPr>
      <w:r w:rsidRPr="002E770C">
        <w:rPr>
          <w:lang w:val="uk-UA"/>
        </w:rPr>
        <w:t xml:space="preserve">Підрозділи </w:t>
      </w:r>
      <w:r w:rsidR="00CC14D8">
        <w:rPr>
          <w:lang w:val="uk-UA"/>
        </w:rPr>
        <w:t>ГУНП в</w:t>
      </w:r>
      <w:r w:rsidR="00A2468B" w:rsidRPr="002E770C">
        <w:rPr>
          <w:lang w:val="uk-UA"/>
        </w:rPr>
        <w:t xml:space="preserve"> Полтавській області продовжували здійснювати комплексні заходи щодо </w:t>
      </w:r>
      <w:r w:rsidR="00A2468B" w:rsidRPr="002E770C">
        <w:rPr>
          <w:rStyle w:val="a4"/>
          <w:b w:val="0"/>
          <w:lang w:val="uk-UA"/>
        </w:rPr>
        <w:t>забезпечення публічної безпеки та громадського порядку</w:t>
      </w:r>
      <w:r w:rsidR="00A2468B" w:rsidRPr="002E770C">
        <w:rPr>
          <w:lang w:val="uk-UA"/>
        </w:rPr>
        <w:t>, дотримання законності в адміністративній сфері та контролю за безпекою дорожнього руху.</w:t>
      </w:r>
    </w:p>
    <w:p w:rsidR="00A2468B" w:rsidRPr="002E770C" w:rsidRDefault="00A2468B" w:rsidP="00A2468B">
      <w:pPr>
        <w:pStyle w:val="4"/>
        <w:spacing w:before="0" w:line="240" w:lineRule="auto"/>
        <w:ind w:firstLine="709"/>
        <w:jc w:val="both"/>
        <w:rPr>
          <w:rFonts w:ascii="Times New Roman" w:hAnsi="Times New Roman" w:cs="Times New Roman"/>
          <w:color w:val="auto"/>
          <w:sz w:val="28"/>
          <w:szCs w:val="28"/>
          <w:lang w:val="uk-UA"/>
        </w:rPr>
      </w:pPr>
      <w:r w:rsidRPr="002E770C">
        <w:rPr>
          <w:rStyle w:val="a4"/>
          <w:rFonts w:ascii="Times New Roman" w:hAnsi="Times New Roman" w:cs="Times New Roman"/>
          <w:b w:val="0"/>
          <w:bCs w:val="0"/>
          <w:color w:val="auto"/>
          <w:sz w:val="28"/>
          <w:szCs w:val="28"/>
          <w:lang w:val="uk-UA"/>
        </w:rPr>
        <w:t>Забезпечення публічної безпеки та порядку</w:t>
      </w:r>
    </w:p>
    <w:p w:rsidR="00A2468B" w:rsidRPr="002E770C" w:rsidRDefault="00A2468B" w:rsidP="00A2468B">
      <w:pPr>
        <w:pStyle w:val="a3"/>
        <w:numPr>
          <w:ilvl w:val="0"/>
          <w:numId w:val="23"/>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Патрулювання та контроль</w:t>
      </w:r>
      <w:r w:rsidRPr="002E770C">
        <w:rPr>
          <w:sz w:val="28"/>
          <w:szCs w:val="28"/>
          <w:lang w:val="uk-UA"/>
        </w:rPr>
        <w:t>: патрулювання населених пунктів, охорона громадських заходів, спортивних,</w:t>
      </w:r>
      <w:r w:rsidR="00CC14D8">
        <w:rPr>
          <w:sz w:val="28"/>
          <w:szCs w:val="28"/>
          <w:lang w:val="uk-UA"/>
        </w:rPr>
        <w:t xml:space="preserve"> культурних та релігійних подій.</w:t>
      </w:r>
    </w:p>
    <w:p w:rsidR="00A2468B" w:rsidRPr="002E770C" w:rsidRDefault="00A2468B" w:rsidP="00A2468B">
      <w:pPr>
        <w:pStyle w:val="a3"/>
        <w:numPr>
          <w:ilvl w:val="0"/>
          <w:numId w:val="23"/>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Робота з громадськістю</w:t>
      </w:r>
      <w:r w:rsidRPr="002E770C">
        <w:rPr>
          <w:sz w:val="28"/>
          <w:szCs w:val="28"/>
          <w:lang w:val="uk-UA"/>
        </w:rPr>
        <w:t>: проведення інформаційно-роз’яснювальної</w:t>
      </w:r>
      <w:r w:rsidR="00CC14D8">
        <w:rPr>
          <w:sz w:val="28"/>
          <w:szCs w:val="28"/>
          <w:lang w:val="uk-UA"/>
        </w:rPr>
        <w:t xml:space="preserve"> роботи щодо дотримання вимог</w:t>
      </w:r>
      <w:r w:rsidRPr="002E770C">
        <w:rPr>
          <w:sz w:val="28"/>
          <w:szCs w:val="28"/>
          <w:lang w:val="uk-UA"/>
        </w:rPr>
        <w:t xml:space="preserve"> зак</w:t>
      </w:r>
      <w:r w:rsidR="00CC14D8">
        <w:rPr>
          <w:sz w:val="28"/>
          <w:szCs w:val="28"/>
          <w:lang w:val="uk-UA"/>
        </w:rPr>
        <w:t>ону, профілактика правопорушень.</w:t>
      </w:r>
    </w:p>
    <w:p w:rsidR="00A2468B" w:rsidRPr="002E770C" w:rsidRDefault="00A2468B" w:rsidP="00A2468B">
      <w:pPr>
        <w:pStyle w:val="a3"/>
        <w:numPr>
          <w:ilvl w:val="0"/>
          <w:numId w:val="23"/>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Превентивні заходи</w:t>
      </w:r>
      <w:r w:rsidRPr="002E770C">
        <w:rPr>
          <w:sz w:val="28"/>
          <w:szCs w:val="28"/>
          <w:lang w:val="uk-UA"/>
        </w:rPr>
        <w:t>: моніторинг ситуації у соціально напружених районах, оперативне реагування на повідомлення через спецлінію «102», контроль за дотриманням норм воєнного стану.</w:t>
      </w:r>
    </w:p>
    <w:p w:rsidR="00A2468B" w:rsidRPr="002E770C" w:rsidRDefault="00A2468B" w:rsidP="00A2468B">
      <w:pPr>
        <w:pStyle w:val="4"/>
        <w:spacing w:before="0" w:line="240" w:lineRule="auto"/>
        <w:ind w:firstLine="709"/>
        <w:jc w:val="both"/>
        <w:rPr>
          <w:rFonts w:ascii="Times New Roman" w:hAnsi="Times New Roman" w:cs="Times New Roman"/>
          <w:color w:val="auto"/>
          <w:sz w:val="28"/>
          <w:szCs w:val="28"/>
          <w:lang w:val="uk-UA"/>
        </w:rPr>
      </w:pPr>
      <w:r w:rsidRPr="002E770C">
        <w:rPr>
          <w:rStyle w:val="a4"/>
          <w:rFonts w:ascii="Times New Roman" w:hAnsi="Times New Roman" w:cs="Times New Roman"/>
          <w:b w:val="0"/>
          <w:bCs w:val="0"/>
          <w:color w:val="auto"/>
          <w:sz w:val="28"/>
          <w:szCs w:val="28"/>
          <w:lang w:val="uk-UA"/>
        </w:rPr>
        <w:t>Адміністративна практика</w:t>
      </w:r>
    </w:p>
    <w:p w:rsidR="00A2468B" w:rsidRPr="002E770C" w:rsidRDefault="00A2468B" w:rsidP="00A2468B">
      <w:pPr>
        <w:pStyle w:val="a3"/>
        <w:numPr>
          <w:ilvl w:val="0"/>
          <w:numId w:val="24"/>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Прийом та розгляд адміністративних справ</w:t>
      </w:r>
      <w:r w:rsidRPr="002E770C">
        <w:rPr>
          <w:sz w:val="28"/>
          <w:szCs w:val="28"/>
          <w:lang w:val="uk-UA"/>
        </w:rPr>
        <w:t>: забезпечено дотримання законності під час розгляду адміністративних правопорушень, зокрема у сфері охорони громадського порядку, підприємницької</w:t>
      </w:r>
      <w:r w:rsidR="00CC14D8">
        <w:rPr>
          <w:sz w:val="28"/>
          <w:szCs w:val="28"/>
          <w:lang w:val="uk-UA"/>
        </w:rPr>
        <w:t xml:space="preserve"> діяльності та публічних послуг.</w:t>
      </w:r>
    </w:p>
    <w:p w:rsidR="00A2468B" w:rsidRPr="002E770C" w:rsidRDefault="00A2468B" w:rsidP="00A2468B">
      <w:pPr>
        <w:pStyle w:val="a3"/>
        <w:numPr>
          <w:ilvl w:val="0"/>
          <w:numId w:val="24"/>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Превентивні заходи</w:t>
      </w:r>
      <w:r w:rsidRPr="002E770C">
        <w:rPr>
          <w:sz w:val="28"/>
          <w:szCs w:val="28"/>
          <w:lang w:val="uk-UA"/>
        </w:rPr>
        <w:t>: проведення профілактичних бесід із порушниками, застосування адміністративних</w:t>
      </w:r>
      <w:r w:rsidR="00CC14D8">
        <w:rPr>
          <w:sz w:val="28"/>
          <w:szCs w:val="28"/>
          <w:lang w:val="uk-UA"/>
        </w:rPr>
        <w:t xml:space="preserve"> стягнень у межах законодавства.</w:t>
      </w:r>
    </w:p>
    <w:p w:rsidR="00A2468B" w:rsidRPr="002E770C" w:rsidRDefault="00A2468B" w:rsidP="00A2468B">
      <w:pPr>
        <w:pStyle w:val="a3"/>
        <w:numPr>
          <w:ilvl w:val="0"/>
          <w:numId w:val="24"/>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Взаємодія з органами місцевого самоврядування</w:t>
      </w:r>
      <w:r w:rsidRPr="002E770C">
        <w:rPr>
          <w:sz w:val="28"/>
          <w:szCs w:val="28"/>
          <w:lang w:val="uk-UA"/>
        </w:rPr>
        <w:t>: контроль за виконанням правил благоустрою, торгівлі, дотриманням правил карантинних та воєнних обмежень.</w:t>
      </w:r>
    </w:p>
    <w:p w:rsidR="00A2468B" w:rsidRPr="002E770C" w:rsidRDefault="00A2468B" w:rsidP="00A2468B">
      <w:pPr>
        <w:pStyle w:val="4"/>
        <w:spacing w:before="0" w:line="240" w:lineRule="auto"/>
        <w:ind w:firstLine="709"/>
        <w:jc w:val="both"/>
        <w:rPr>
          <w:rFonts w:ascii="Times New Roman" w:hAnsi="Times New Roman" w:cs="Times New Roman"/>
          <w:color w:val="auto"/>
          <w:sz w:val="28"/>
          <w:szCs w:val="28"/>
          <w:lang w:val="uk-UA"/>
        </w:rPr>
      </w:pPr>
      <w:r w:rsidRPr="002E770C">
        <w:rPr>
          <w:rStyle w:val="a4"/>
          <w:rFonts w:ascii="Times New Roman" w:hAnsi="Times New Roman" w:cs="Times New Roman"/>
          <w:b w:val="0"/>
          <w:bCs w:val="0"/>
          <w:color w:val="auto"/>
          <w:sz w:val="28"/>
          <w:szCs w:val="28"/>
          <w:lang w:val="uk-UA"/>
        </w:rPr>
        <w:t>Безпека дорожнього руху</w:t>
      </w:r>
    </w:p>
    <w:p w:rsidR="00A2468B" w:rsidRPr="002E770C" w:rsidRDefault="00A2468B" w:rsidP="00A2468B">
      <w:pPr>
        <w:pStyle w:val="a3"/>
        <w:numPr>
          <w:ilvl w:val="0"/>
          <w:numId w:val="25"/>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Контроль та профілактика</w:t>
      </w:r>
      <w:r w:rsidRPr="002E770C">
        <w:rPr>
          <w:sz w:val="28"/>
          <w:szCs w:val="28"/>
          <w:lang w:val="uk-UA"/>
        </w:rPr>
        <w:t>: регулярні рейди з метою попередження ДТП, контроль швидкісного режиму, стану техніки та до</w:t>
      </w:r>
      <w:r w:rsidR="00CC14D8">
        <w:rPr>
          <w:sz w:val="28"/>
          <w:szCs w:val="28"/>
          <w:lang w:val="uk-UA"/>
        </w:rPr>
        <w:t>тримання правил дорожнього руху.</w:t>
      </w:r>
    </w:p>
    <w:p w:rsidR="00A2468B" w:rsidRPr="002E770C" w:rsidRDefault="00A2468B" w:rsidP="00A2468B">
      <w:pPr>
        <w:pStyle w:val="a3"/>
        <w:numPr>
          <w:ilvl w:val="0"/>
          <w:numId w:val="25"/>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Реагування на надзвичайні події</w:t>
      </w:r>
      <w:r w:rsidRPr="002E770C">
        <w:rPr>
          <w:sz w:val="28"/>
          <w:szCs w:val="28"/>
          <w:lang w:val="uk-UA"/>
        </w:rPr>
        <w:t>: своєчасне забезпечення безпеки під час ДТП, організація об’їздів та рег</w:t>
      </w:r>
      <w:r w:rsidR="00CC14D8">
        <w:rPr>
          <w:sz w:val="28"/>
          <w:szCs w:val="28"/>
          <w:lang w:val="uk-UA"/>
        </w:rPr>
        <w:t>улювання руху у складних умовах.</w:t>
      </w:r>
    </w:p>
    <w:p w:rsidR="00A2468B" w:rsidRPr="002E770C" w:rsidRDefault="00A2468B" w:rsidP="00A2468B">
      <w:pPr>
        <w:pStyle w:val="a3"/>
        <w:numPr>
          <w:ilvl w:val="0"/>
          <w:numId w:val="25"/>
        </w:numPr>
        <w:tabs>
          <w:tab w:val="left" w:pos="993"/>
        </w:tabs>
        <w:spacing w:before="0" w:beforeAutospacing="0" w:after="0" w:afterAutospacing="0"/>
        <w:ind w:left="0" w:firstLine="709"/>
        <w:jc w:val="both"/>
        <w:rPr>
          <w:sz w:val="28"/>
          <w:szCs w:val="28"/>
          <w:lang w:val="uk-UA"/>
        </w:rPr>
      </w:pPr>
      <w:r w:rsidRPr="002E770C">
        <w:rPr>
          <w:rStyle w:val="a4"/>
          <w:b w:val="0"/>
          <w:sz w:val="28"/>
          <w:szCs w:val="28"/>
          <w:lang w:val="uk-UA"/>
        </w:rPr>
        <w:t>Співпраця з дорожніми службами та місцевою владою</w:t>
      </w:r>
      <w:r w:rsidRPr="002E770C">
        <w:rPr>
          <w:sz w:val="28"/>
          <w:szCs w:val="28"/>
          <w:lang w:val="uk-UA"/>
        </w:rPr>
        <w:t>: аналіз небезпечних ді</w:t>
      </w:r>
      <w:r w:rsidR="00CC14D8">
        <w:rPr>
          <w:sz w:val="28"/>
          <w:szCs w:val="28"/>
          <w:lang w:val="uk-UA"/>
        </w:rPr>
        <w:t>лянок, рекомендації щодо поліпше</w:t>
      </w:r>
      <w:r w:rsidRPr="002E770C">
        <w:rPr>
          <w:sz w:val="28"/>
          <w:szCs w:val="28"/>
          <w:lang w:val="uk-UA"/>
        </w:rPr>
        <w:t>ння інфраструктури, встановлення дорожніх знаків та технічних засобів безпеки.</w:t>
      </w:r>
    </w:p>
    <w:p w:rsidR="00A2468B" w:rsidRPr="002E770C" w:rsidRDefault="00A2468B" w:rsidP="00A2468B">
      <w:pPr>
        <w:pStyle w:val="4"/>
        <w:spacing w:before="0" w:line="240" w:lineRule="auto"/>
        <w:ind w:firstLine="709"/>
        <w:jc w:val="both"/>
        <w:rPr>
          <w:rFonts w:ascii="Times New Roman" w:hAnsi="Times New Roman" w:cs="Times New Roman"/>
          <w:i w:val="0"/>
          <w:color w:val="auto"/>
          <w:sz w:val="28"/>
          <w:szCs w:val="28"/>
          <w:lang w:val="uk-UA"/>
        </w:rPr>
      </w:pPr>
      <w:r w:rsidRPr="002E770C">
        <w:rPr>
          <w:rStyle w:val="a4"/>
          <w:rFonts w:ascii="Times New Roman" w:hAnsi="Times New Roman" w:cs="Times New Roman"/>
          <w:b w:val="0"/>
          <w:bCs w:val="0"/>
          <w:i w:val="0"/>
          <w:color w:val="auto"/>
          <w:sz w:val="28"/>
          <w:szCs w:val="28"/>
          <w:lang w:val="uk-UA"/>
        </w:rPr>
        <w:t>Результати роботи у 2025 році</w:t>
      </w:r>
      <w:r w:rsidR="007C73C4">
        <w:rPr>
          <w:rStyle w:val="a4"/>
          <w:rFonts w:ascii="Times New Roman" w:hAnsi="Times New Roman" w:cs="Times New Roman"/>
          <w:b w:val="0"/>
          <w:bCs w:val="0"/>
          <w:i w:val="0"/>
          <w:color w:val="auto"/>
          <w:sz w:val="28"/>
          <w:szCs w:val="28"/>
          <w:lang w:val="uk-UA"/>
        </w:rPr>
        <w:t>:</w:t>
      </w:r>
    </w:p>
    <w:p w:rsidR="00A2468B" w:rsidRPr="002E770C" w:rsidRDefault="0094020A" w:rsidP="00A2468B">
      <w:pPr>
        <w:pStyle w:val="a3"/>
        <w:numPr>
          <w:ilvl w:val="0"/>
          <w:numId w:val="26"/>
        </w:numPr>
        <w:tabs>
          <w:tab w:val="left" w:pos="993"/>
        </w:tabs>
        <w:spacing w:before="0" w:beforeAutospacing="0" w:after="0" w:afterAutospacing="0"/>
        <w:ind w:left="0" w:firstLine="709"/>
        <w:jc w:val="both"/>
        <w:rPr>
          <w:sz w:val="28"/>
          <w:szCs w:val="28"/>
          <w:lang w:val="uk-UA"/>
        </w:rPr>
      </w:pPr>
      <w:r>
        <w:rPr>
          <w:sz w:val="28"/>
          <w:szCs w:val="28"/>
          <w:lang w:val="uk-UA"/>
        </w:rPr>
        <w:t xml:space="preserve">на території </w:t>
      </w:r>
      <w:r w:rsidR="007C73C4">
        <w:rPr>
          <w:sz w:val="28"/>
          <w:szCs w:val="28"/>
          <w:lang w:val="uk-UA"/>
        </w:rPr>
        <w:t xml:space="preserve">Полтавської </w:t>
      </w:r>
      <w:r>
        <w:rPr>
          <w:sz w:val="28"/>
          <w:szCs w:val="28"/>
          <w:lang w:val="uk-UA"/>
        </w:rPr>
        <w:t xml:space="preserve">області відбулось 4 619 масових заходів </w:t>
      </w:r>
      <w:r w:rsidR="007C73C4">
        <w:rPr>
          <w:sz w:val="28"/>
          <w:szCs w:val="28"/>
          <w:lang w:val="uk-UA"/>
        </w:rPr>
        <w:t xml:space="preserve">        </w:t>
      </w:r>
      <w:r>
        <w:rPr>
          <w:sz w:val="28"/>
          <w:szCs w:val="28"/>
          <w:lang w:val="uk-UA"/>
        </w:rPr>
        <w:t>(2024 р. – 3 620)</w:t>
      </w:r>
      <w:r w:rsidR="007C73C4">
        <w:rPr>
          <w:sz w:val="28"/>
          <w:szCs w:val="28"/>
          <w:lang w:val="uk-UA"/>
        </w:rPr>
        <w:t>,</w:t>
      </w:r>
      <w:r>
        <w:rPr>
          <w:sz w:val="28"/>
          <w:szCs w:val="28"/>
          <w:lang w:val="uk-UA"/>
        </w:rPr>
        <w:t xml:space="preserve"> працівниками поліції </w:t>
      </w:r>
      <w:r w:rsidR="00A2468B" w:rsidRPr="002E770C">
        <w:rPr>
          <w:sz w:val="28"/>
          <w:szCs w:val="28"/>
          <w:lang w:val="uk-UA"/>
        </w:rPr>
        <w:t xml:space="preserve">забезпечено </w:t>
      </w:r>
      <w:r w:rsidR="00A2468B" w:rsidRPr="002E770C">
        <w:rPr>
          <w:rStyle w:val="a4"/>
          <w:b w:val="0"/>
          <w:sz w:val="28"/>
          <w:szCs w:val="28"/>
          <w:lang w:val="uk-UA"/>
        </w:rPr>
        <w:t>стабільний рівень громадського порядку</w:t>
      </w:r>
      <w:r w:rsidR="00A2468B" w:rsidRPr="002E770C">
        <w:rPr>
          <w:sz w:val="28"/>
          <w:szCs w:val="28"/>
          <w:lang w:val="uk-UA"/>
        </w:rPr>
        <w:t xml:space="preserve"> </w:t>
      </w:r>
      <w:r>
        <w:rPr>
          <w:sz w:val="28"/>
          <w:szCs w:val="28"/>
          <w:lang w:val="uk-UA"/>
        </w:rPr>
        <w:t>під час їх проведення</w:t>
      </w:r>
      <w:r w:rsidR="00A2468B" w:rsidRPr="002E770C">
        <w:rPr>
          <w:sz w:val="28"/>
          <w:szCs w:val="28"/>
          <w:lang w:val="uk-UA"/>
        </w:rPr>
        <w:t>;</w:t>
      </w:r>
    </w:p>
    <w:p w:rsidR="00A2468B" w:rsidRPr="002E770C" w:rsidRDefault="00A2468B" w:rsidP="00A2468B">
      <w:pPr>
        <w:pStyle w:val="a3"/>
        <w:numPr>
          <w:ilvl w:val="0"/>
          <w:numId w:val="26"/>
        </w:numPr>
        <w:tabs>
          <w:tab w:val="left" w:pos="993"/>
        </w:tabs>
        <w:spacing w:before="0" w:beforeAutospacing="0" w:after="0" w:afterAutospacing="0"/>
        <w:ind w:left="0" w:firstLine="709"/>
        <w:jc w:val="both"/>
        <w:rPr>
          <w:sz w:val="28"/>
          <w:szCs w:val="28"/>
          <w:lang w:val="uk-UA"/>
        </w:rPr>
      </w:pPr>
      <w:r w:rsidRPr="002E770C">
        <w:rPr>
          <w:sz w:val="28"/>
          <w:szCs w:val="28"/>
          <w:lang w:val="uk-UA"/>
        </w:rPr>
        <w:t xml:space="preserve">задокументовано </w:t>
      </w:r>
      <w:r w:rsidR="0094020A">
        <w:rPr>
          <w:rStyle w:val="a4"/>
          <w:b w:val="0"/>
          <w:sz w:val="28"/>
          <w:szCs w:val="28"/>
          <w:lang w:val="uk-UA"/>
        </w:rPr>
        <w:t>66 467</w:t>
      </w:r>
      <w:r w:rsidRPr="002E770C">
        <w:rPr>
          <w:rStyle w:val="a4"/>
          <w:b w:val="0"/>
          <w:sz w:val="28"/>
          <w:szCs w:val="28"/>
          <w:lang w:val="uk-UA"/>
        </w:rPr>
        <w:t xml:space="preserve"> адміністративних правопорушень</w:t>
      </w:r>
      <w:r w:rsidRPr="002E770C">
        <w:rPr>
          <w:sz w:val="28"/>
          <w:szCs w:val="28"/>
          <w:lang w:val="uk-UA"/>
        </w:rPr>
        <w:t xml:space="preserve"> у різних сферах</w:t>
      </w:r>
      <w:r w:rsidR="0094020A">
        <w:rPr>
          <w:sz w:val="28"/>
          <w:szCs w:val="28"/>
          <w:lang w:val="uk-UA"/>
        </w:rPr>
        <w:t xml:space="preserve"> (2024 р. – 94 835)</w:t>
      </w:r>
      <w:r w:rsidRPr="002E770C">
        <w:rPr>
          <w:sz w:val="28"/>
          <w:szCs w:val="28"/>
          <w:lang w:val="uk-UA"/>
        </w:rPr>
        <w:t>;</w:t>
      </w:r>
    </w:p>
    <w:p w:rsidR="00A2468B" w:rsidRPr="002E770C" w:rsidRDefault="00A2468B" w:rsidP="00A2468B">
      <w:pPr>
        <w:pStyle w:val="a3"/>
        <w:numPr>
          <w:ilvl w:val="0"/>
          <w:numId w:val="26"/>
        </w:numPr>
        <w:tabs>
          <w:tab w:val="left" w:pos="993"/>
        </w:tabs>
        <w:spacing w:before="0" w:beforeAutospacing="0" w:after="0" w:afterAutospacing="0"/>
        <w:ind w:left="0" w:firstLine="709"/>
        <w:jc w:val="both"/>
        <w:rPr>
          <w:sz w:val="28"/>
          <w:szCs w:val="28"/>
          <w:lang w:val="uk-UA"/>
        </w:rPr>
      </w:pPr>
      <w:r w:rsidRPr="002E770C">
        <w:rPr>
          <w:sz w:val="28"/>
          <w:szCs w:val="28"/>
          <w:lang w:val="uk-UA"/>
        </w:rPr>
        <w:t xml:space="preserve">проведено </w:t>
      </w:r>
      <w:r w:rsidRPr="002E770C">
        <w:rPr>
          <w:rStyle w:val="a4"/>
          <w:b w:val="0"/>
          <w:sz w:val="28"/>
          <w:szCs w:val="28"/>
          <w:lang w:val="uk-UA"/>
        </w:rPr>
        <w:t>профілактичні заходи</w:t>
      </w:r>
      <w:r w:rsidRPr="002E770C">
        <w:rPr>
          <w:sz w:val="28"/>
          <w:szCs w:val="28"/>
          <w:lang w:val="uk-UA"/>
        </w:rPr>
        <w:t xml:space="preserve"> щодо безпеки дорожнього руху, що сприяло зменшенню </w:t>
      </w:r>
      <w:r w:rsidR="00842F31" w:rsidRPr="002E770C">
        <w:rPr>
          <w:sz w:val="28"/>
          <w:szCs w:val="28"/>
          <w:lang w:val="uk-UA"/>
        </w:rPr>
        <w:t>порушень ПДР на 25,7% (з 169 019 до 125 525).</w:t>
      </w:r>
    </w:p>
    <w:p w:rsidR="00D20FC2" w:rsidRPr="002E770C" w:rsidRDefault="00D20FC2" w:rsidP="00D20FC2">
      <w:pPr>
        <w:pStyle w:val="12"/>
        <w:widowControl/>
        <w:shd w:val="clear" w:color="auto" w:fill="auto"/>
        <w:spacing w:after="0" w:line="240" w:lineRule="auto"/>
        <w:ind w:firstLine="709"/>
        <w:jc w:val="both"/>
        <w:rPr>
          <w:lang w:val="uk-UA"/>
        </w:rPr>
      </w:pPr>
      <w:bookmarkStart w:id="8" w:name="bookmark5"/>
      <w:r w:rsidRPr="002E770C">
        <w:rPr>
          <w:lang w:val="uk-UA"/>
        </w:rPr>
        <w:t xml:space="preserve">Розділ IV. </w:t>
      </w:r>
      <w:proofErr w:type="spellStart"/>
      <w:r w:rsidRPr="002E770C">
        <w:rPr>
          <w:lang w:val="uk-UA"/>
        </w:rPr>
        <w:t>Проєкти</w:t>
      </w:r>
      <w:proofErr w:type="spellEnd"/>
      <w:r w:rsidRPr="002E770C">
        <w:rPr>
          <w:lang w:val="uk-UA"/>
        </w:rPr>
        <w:t xml:space="preserve"> функціональної розбудови. Інновації та </w:t>
      </w:r>
      <w:proofErr w:type="spellStart"/>
      <w:r w:rsidRPr="002E770C">
        <w:rPr>
          <w:lang w:val="uk-UA"/>
        </w:rPr>
        <w:t>цифровізація</w:t>
      </w:r>
      <w:bookmarkEnd w:id="8"/>
      <w:proofErr w:type="spellEnd"/>
    </w:p>
    <w:p w:rsidR="00D20FC2" w:rsidRPr="002E770C" w:rsidRDefault="00D20FC2" w:rsidP="00D20FC2">
      <w:pPr>
        <w:pStyle w:val="12"/>
        <w:widowControl/>
        <w:shd w:val="clear" w:color="auto" w:fill="auto"/>
        <w:spacing w:after="0" w:line="240" w:lineRule="auto"/>
        <w:ind w:firstLine="709"/>
        <w:jc w:val="both"/>
        <w:rPr>
          <w:i/>
          <w:lang w:val="uk-UA"/>
        </w:rPr>
      </w:pPr>
      <w:r w:rsidRPr="002E770C">
        <w:rPr>
          <w:i/>
          <w:lang w:val="uk-UA"/>
        </w:rPr>
        <w:t xml:space="preserve">4.1. «Поліцейський офіцер громади» (загальна кількість охоплених громад, відкритих </w:t>
      </w:r>
      <w:r w:rsidR="007C73C4">
        <w:rPr>
          <w:i/>
          <w:lang w:val="uk-UA"/>
        </w:rPr>
        <w:t>станцій, результати</w:t>
      </w:r>
      <w:r w:rsidRPr="002E770C">
        <w:rPr>
          <w:i/>
          <w:lang w:val="uk-UA"/>
        </w:rPr>
        <w:t xml:space="preserve"> роботи </w:t>
      </w:r>
      <w:r w:rsidR="007C73C4">
        <w:rPr>
          <w:i/>
          <w:lang w:val="uk-UA"/>
        </w:rPr>
        <w:t xml:space="preserve">офіцерів </w:t>
      </w:r>
      <w:r w:rsidRPr="002E770C">
        <w:rPr>
          <w:i/>
          <w:lang w:val="uk-UA"/>
        </w:rPr>
        <w:t>у звітному році).</w:t>
      </w:r>
    </w:p>
    <w:p w:rsidR="00B17B00" w:rsidRPr="002E770C" w:rsidRDefault="00B17B00" w:rsidP="00B17B00">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 xml:space="preserve">У межах реалізації </w:t>
      </w:r>
      <w:proofErr w:type="spellStart"/>
      <w:r w:rsidRPr="002E770C">
        <w:rPr>
          <w:sz w:val="28"/>
          <w:szCs w:val="28"/>
          <w:lang w:val="uk-UA"/>
        </w:rPr>
        <w:t>проєкту</w:t>
      </w:r>
      <w:proofErr w:type="spellEnd"/>
      <w:r w:rsidRPr="002E770C">
        <w:rPr>
          <w:sz w:val="28"/>
          <w:szCs w:val="28"/>
          <w:lang w:val="uk-UA"/>
        </w:rPr>
        <w:t xml:space="preserve"> «Поліцейський офіцер громади» у звітному році забезпечувалося посилення взаємодії поліції з територіальними громадами, підвищення рівня публічної безпеки та профілактики правопорушень на місцевому рівні.</w:t>
      </w:r>
    </w:p>
    <w:p w:rsidR="00B17B00" w:rsidRPr="002E770C" w:rsidRDefault="00B17B00" w:rsidP="00B17B00">
      <w:pPr>
        <w:pStyle w:val="a3"/>
        <w:shd w:val="clear" w:color="auto" w:fill="FFFFFF"/>
        <w:spacing w:before="0" w:beforeAutospacing="0" w:after="0" w:afterAutospacing="0"/>
        <w:ind w:firstLine="709"/>
        <w:jc w:val="both"/>
        <w:rPr>
          <w:sz w:val="28"/>
          <w:szCs w:val="28"/>
          <w:lang w:val="uk-UA"/>
        </w:rPr>
      </w:pPr>
      <w:proofErr w:type="spellStart"/>
      <w:r w:rsidRPr="002E770C">
        <w:rPr>
          <w:sz w:val="28"/>
          <w:szCs w:val="28"/>
          <w:lang w:val="uk-UA"/>
        </w:rPr>
        <w:t>Проєктом</w:t>
      </w:r>
      <w:proofErr w:type="spellEnd"/>
      <w:r w:rsidRPr="002E770C">
        <w:rPr>
          <w:sz w:val="28"/>
          <w:szCs w:val="28"/>
          <w:lang w:val="uk-UA"/>
        </w:rPr>
        <w:t xml:space="preserve"> охоплено 43 територіальних громади, у яких функціонують 49 поліцейських станцій, з яких 2 розміщено в центрах безпеки. Безпосереднє виконання завдань у громадах здійснювали 56 поліцейських офіцерів громади, закріплених за відповідними адміністративно-територіальними одиницями.</w:t>
      </w:r>
    </w:p>
    <w:p w:rsidR="00B17B00" w:rsidRPr="002E770C" w:rsidRDefault="00B17B00" w:rsidP="00B17B00">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Протягом звітного року поліцейськими офіцерами громади розглянуто 27 508 звернень та повідомлень громадян</w:t>
      </w:r>
      <w:r w:rsidR="00F53AA4">
        <w:rPr>
          <w:sz w:val="28"/>
          <w:szCs w:val="28"/>
          <w:lang w:val="uk-UA"/>
        </w:rPr>
        <w:t xml:space="preserve"> (2024 р. - 16246)</w:t>
      </w:r>
      <w:r w:rsidRPr="002E770C">
        <w:rPr>
          <w:sz w:val="28"/>
          <w:szCs w:val="28"/>
          <w:lang w:val="uk-UA"/>
        </w:rPr>
        <w:t>, за результатами яких вжито відповідних заходів реагування в межах чинного законодавства.</w:t>
      </w:r>
    </w:p>
    <w:p w:rsidR="00B17B00" w:rsidRPr="002E770C" w:rsidRDefault="00B17B00" w:rsidP="00B17B00">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У межах профілактичної роботи здійснювались превентивні заходи, зокрема зустрічі з мешканцями громад, інформаційно-роз’яснювальні заходи, спрямовані на запобігання правопорушенням, протидію домашньому насильству, забезпечення безпеки дорожнього руху та захист прав дітей.</w:t>
      </w:r>
    </w:p>
    <w:p w:rsidR="00B17B00" w:rsidRPr="002E770C" w:rsidRDefault="00B17B00" w:rsidP="00B17B00">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За результатами діяльності поліцейських офіцерів громади у звітному році виявлено та задокументовано 2 28</w:t>
      </w:r>
      <w:r w:rsidR="007C73C4">
        <w:rPr>
          <w:sz w:val="28"/>
          <w:szCs w:val="28"/>
          <w:lang w:val="uk-UA"/>
        </w:rPr>
        <w:t>2 адміністративних правопорушення</w:t>
      </w:r>
      <w:r w:rsidR="00F53AA4">
        <w:rPr>
          <w:sz w:val="28"/>
          <w:szCs w:val="28"/>
          <w:lang w:val="uk-UA"/>
        </w:rPr>
        <w:t xml:space="preserve"> </w:t>
      </w:r>
      <w:r w:rsidR="007C73C4">
        <w:rPr>
          <w:sz w:val="28"/>
          <w:szCs w:val="28"/>
          <w:lang w:val="uk-UA"/>
        </w:rPr>
        <w:t xml:space="preserve">            (2024 р. –</w:t>
      </w:r>
      <w:r w:rsidR="00F53AA4">
        <w:rPr>
          <w:sz w:val="28"/>
          <w:szCs w:val="28"/>
          <w:lang w:val="uk-UA"/>
        </w:rPr>
        <w:t xml:space="preserve"> 2859)</w:t>
      </w:r>
      <w:r w:rsidRPr="002E770C">
        <w:rPr>
          <w:sz w:val="28"/>
          <w:szCs w:val="28"/>
          <w:lang w:val="uk-UA"/>
        </w:rPr>
        <w:t>, задокументовано 357 кримінальних правопорушень</w:t>
      </w:r>
      <w:r w:rsidR="007C73C4">
        <w:rPr>
          <w:sz w:val="28"/>
          <w:szCs w:val="28"/>
          <w:lang w:val="uk-UA"/>
        </w:rPr>
        <w:t xml:space="preserve"> </w:t>
      </w:r>
      <w:r w:rsidR="007C73C4">
        <w:rPr>
          <w:sz w:val="28"/>
          <w:szCs w:val="28"/>
          <w:lang w:val="uk-UA"/>
        </w:rPr>
        <w:br/>
        <w:t>(2024 р. –</w:t>
      </w:r>
      <w:r w:rsidR="00F53AA4">
        <w:rPr>
          <w:sz w:val="28"/>
          <w:szCs w:val="28"/>
          <w:lang w:val="uk-UA"/>
        </w:rPr>
        <w:t xml:space="preserve"> 285)</w:t>
      </w:r>
      <w:r w:rsidRPr="002E770C">
        <w:rPr>
          <w:sz w:val="28"/>
          <w:szCs w:val="28"/>
          <w:lang w:val="uk-UA"/>
        </w:rPr>
        <w:t>, забезпечено своєчасне реагування на події та конфліктні ситуації на територіях обслуговування.</w:t>
      </w:r>
    </w:p>
    <w:p w:rsidR="00B17B00" w:rsidRPr="002E770C" w:rsidRDefault="00B17B00" w:rsidP="00B17B00">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 xml:space="preserve">Реалізація </w:t>
      </w:r>
      <w:proofErr w:type="spellStart"/>
      <w:r w:rsidRPr="002E770C">
        <w:rPr>
          <w:sz w:val="28"/>
          <w:szCs w:val="28"/>
          <w:lang w:val="uk-UA"/>
        </w:rPr>
        <w:t>проєкту</w:t>
      </w:r>
      <w:proofErr w:type="spellEnd"/>
      <w:r w:rsidRPr="002E770C">
        <w:rPr>
          <w:sz w:val="28"/>
          <w:szCs w:val="28"/>
          <w:lang w:val="uk-UA"/>
        </w:rPr>
        <w:t xml:space="preserve"> «Поліцейський офіцер громади» сприяла підвищенню рівня довіри населення до поліції, </w:t>
      </w:r>
      <w:r w:rsidR="007C73C4">
        <w:rPr>
          <w:sz w:val="28"/>
          <w:szCs w:val="28"/>
          <w:lang w:val="uk-UA"/>
        </w:rPr>
        <w:t>поліпшенню</w:t>
      </w:r>
      <w:r w:rsidRPr="002E770C">
        <w:rPr>
          <w:sz w:val="28"/>
          <w:szCs w:val="28"/>
          <w:lang w:val="uk-UA"/>
        </w:rPr>
        <w:t xml:space="preserve"> комунікації з органами місцевого самоврядування та формуванню безпечного середовища у територіальних громадах.</w:t>
      </w:r>
    </w:p>
    <w:p w:rsidR="00D20FC2" w:rsidRPr="002E770C" w:rsidRDefault="00D20FC2" w:rsidP="00D20FC2">
      <w:pPr>
        <w:pStyle w:val="20"/>
        <w:widowControl/>
        <w:shd w:val="clear" w:color="auto" w:fill="auto"/>
        <w:spacing w:line="240" w:lineRule="auto"/>
        <w:ind w:firstLine="567"/>
        <w:rPr>
          <w:b/>
          <w:i/>
          <w:lang w:val="uk-UA"/>
        </w:rPr>
      </w:pPr>
      <w:r w:rsidRPr="002E770C">
        <w:rPr>
          <w:b/>
          <w:i/>
          <w:lang w:val="uk-UA"/>
        </w:rPr>
        <w:t>4.2. Служба освітньої безпеки (загальна кількість охоплених закладів загальної середньої освіти, інспекторів СОБ, коротко про результати їх роботи у звітному році).</w:t>
      </w:r>
    </w:p>
    <w:p w:rsidR="00E572B9" w:rsidRPr="002E770C" w:rsidRDefault="00E572B9" w:rsidP="00E572B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У Полтавській області у звітному році забезпечувалася діяльність Служби освітньої безпеки, основними завданнями якої є створення безпечного освітнього середовища, профілактика правопорушень серед неповнолітніх та запобігання надзвичайним подіям у закладах освіти.</w:t>
      </w:r>
    </w:p>
    <w:p w:rsidR="00E572B9" w:rsidRPr="002E770C" w:rsidRDefault="00E572B9" w:rsidP="00E572B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Станом на кінець звітного року </w:t>
      </w:r>
      <w:r w:rsidR="007C73C4">
        <w:rPr>
          <w:rFonts w:ascii="Times New Roman" w:eastAsia="Times New Roman" w:hAnsi="Times New Roman" w:cs="Times New Roman"/>
          <w:sz w:val="28"/>
          <w:szCs w:val="28"/>
          <w:lang w:val="uk-UA" w:eastAsia="ru-RU"/>
        </w:rPr>
        <w:t>у 73 закладах</w:t>
      </w:r>
      <w:r w:rsidR="007C73C4" w:rsidRPr="002E770C">
        <w:rPr>
          <w:rFonts w:ascii="Times New Roman" w:eastAsia="Times New Roman" w:hAnsi="Times New Roman" w:cs="Times New Roman"/>
          <w:sz w:val="28"/>
          <w:szCs w:val="28"/>
          <w:lang w:val="uk-UA" w:eastAsia="ru-RU"/>
        </w:rPr>
        <w:t xml:space="preserve"> загальної середньої освіти </w:t>
      </w:r>
      <w:r w:rsidR="007C73C4">
        <w:rPr>
          <w:rFonts w:ascii="Times New Roman" w:eastAsia="Times New Roman" w:hAnsi="Times New Roman" w:cs="Times New Roman"/>
          <w:sz w:val="28"/>
          <w:szCs w:val="28"/>
          <w:lang w:val="uk-UA" w:eastAsia="ru-RU"/>
        </w:rPr>
        <w:t xml:space="preserve">Полтавської </w:t>
      </w:r>
      <w:r w:rsidR="007C73C4" w:rsidRPr="002E770C">
        <w:rPr>
          <w:rFonts w:ascii="Times New Roman" w:eastAsia="Times New Roman" w:hAnsi="Times New Roman" w:cs="Times New Roman"/>
          <w:sz w:val="28"/>
          <w:szCs w:val="28"/>
          <w:lang w:val="uk-UA" w:eastAsia="ru-RU"/>
        </w:rPr>
        <w:t>області</w:t>
      </w:r>
      <w:r w:rsidR="007C73C4">
        <w:rPr>
          <w:rFonts w:ascii="Times New Roman" w:eastAsia="Times New Roman" w:hAnsi="Times New Roman" w:cs="Times New Roman"/>
          <w:sz w:val="28"/>
          <w:szCs w:val="28"/>
          <w:lang w:val="uk-UA" w:eastAsia="ru-RU"/>
        </w:rPr>
        <w:t xml:space="preserve"> несуть службу 73</w:t>
      </w:r>
      <w:r w:rsidR="007C73C4" w:rsidRPr="002E770C">
        <w:rPr>
          <w:rFonts w:ascii="Times New Roman" w:eastAsia="Times New Roman" w:hAnsi="Times New Roman" w:cs="Times New Roman"/>
          <w:sz w:val="28"/>
          <w:szCs w:val="28"/>
          <w:lang w:val="uk-UA" w:eastAsia="ru-RU"/>
        </w:rPr>
        <w:t xml:space="preserve"> </w:t>
      </w:r>
      <w:r w:rsidR="007C73C4">
        <w:rPr>
          <w:rFonts w:ascii="Times New Roman" w:eastAsia="Times New Roman" w:hAnsi="Times New Roman" w:cs="Times New Roman"/>
          <w:sz w:val="28"/>
          <w:szCs w:val="28"/>
          <w:lang w:val="uk-UA" w:eastAsia="ru-RU"/>
        </w:rPr>
        <w:t>інспектор</w:t>
      </w:r>
      <w:r w:rsidRPr="002E770C">
        <w:rPr>
          <w:rFonts w:ascii="Times New Roman" w:eastAsia="Times New Roman" w:hAnsi="Times New Roman" w:cs="Times New Roman"/>
          <w:sz w:val="28"/>
          <w:szCs w:val="28"/>
          <w:lang w:val="uk-UA" w:eastAsia="ru-RU"/>
        </w:rPr>
        <w:t>и Служби освітньої безпеки.</w:t>
      </w:r>
    </w:p>
    <w:p w:rsidR="00E572B9" w:rsidRPr="002E770C" w:rsidRDefault="00E572B9" w:rsidP="00E572B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Протягом звітного року інспекторами Служби освітньої безпеки:</w:t>
      </w:r>
    </w:p>
    <w:p w:rsidR="00E572B9" w:rsidRPr="002E770C" w:rsidRDefault="00E572B9" w:rsidP="00E572B9">
      <w:pPr>
        <w:numPr>
          <w:ilvl w:val="0"/>
          <w:numId w:val="36"/>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val="uk-UA" w:eastAsia="ru-RU"/>
        </w:rPr>
      </w:pPr>
      <w:r w:rsidRPr="00264C1D">
        <w:rPr>
          <w:rFonts w:ascii="Times New Roman" w:eastAsia="Times New Roman" w:hAnsi="Times New Roman" w:cs="Times New Roman"/>
          <w:color w:val="000000" w:themeColor="text1"/>
          <w:sz w:val="28"/>
          <w:szCs w:val="28"/>
          <w:lang w:val="uk-UA" w:eastAsia="ru-RU"/>
        </w:rPr>
        <w:t xml:space="preserve">проведено </w:t>
      </w:r>
      <w:r w:rsidR="00264C1D" w:rsidRPr="00264C1D">
        <w:rPr>
          <w:rFonts w:ascii="Times New Roman" w:eastAsia="Times New Roman" w:hAnsi="Times New Roman" w:cs="Times New Roman"/>
          <w:color w:val="000000" w:themeColor="text1"/>
          <w:sz w:val="28"/>
          <w:szCs w:val="28"/>
          <w:lang w:val="uk-UA" w:eastAsia="ru-RU"/>
        </w:rPr>
        <w:t xml:space="preserve">13 </w:t>
      </w:r>
      <w:r w:rsidRPr="00264C1D">
        <w:rPr>
          <w:rFonts w:ascii="Times New Roman" w:eastAsia="Times New Roman" w:hAnsi="Times New Roman" w:cs="Times New Roman"/>
          <w:color w:val="000000" w:themeColor="text1"/>
          <w:sz w:val="28"/>
          <w:szCs w:val="28"/>
          <w:lang w:val="uk-UA" w:eastAsia="ru-RU"/>
        </w:rPr>
        <w:t xml:space="preserve">180 профілактичних </w:t>
      </w:r>
      <w:r w:rsidRPr="002E770C">
        <w:rPr>
          <w:rFonts w:ascii="Times New Roman" w:eastAsia="Times New Roman" w:hAnsi="Times New Roman" w:cs="Times New Roman"/>
          <w:sz w:val="28"/>
          <w:szCs w:val="28"/>
          <w:lang w:val="uk-UA" w:eastAsia="ru-RU"/>
        </w:rPr>
        <w:t>заходів (лекцій, бесід, тренінгів) з учнями, педагогічними працівниками та батьками;</w:t>
      </w:r>
    </w:p>
    <w:p w:rsidR="00E572B9" w:rsidRPr="002E770C" w:rsidRDefault="00E572B9" w:rsidP="00E572B9">
      <w:pPr>
        <w:numPr>
          <w:ilvl w:val="0"/>
          <w:numId w:val="36"/>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забезпечено щоденний моніторинг </w:t>
      </w:r>
      <w:proofErr w:type="spellStart"/>
      <w:r w:rsidRPr="002E770C">
        <w:rPr>
          <w:rFonts w:ascii="Times New Roman" w:eastAsia="Times New Roman" w:hAnsi="Times New Roman" w:cs="Times New Roman"/>
          <w:sz w:val="28"/>
          <w:szCs w:val="28"/>
          <w:lang w:val="uk-UA" w:eastAsia="ru-RU"/>
        </w:rPr>
        <w:t>безпекової</w:t>
      </w:r>
      <w:proofErr w:type="spellEnd"/>
      <w:r w:rsidRPr="002E770C">
        <w:rPr>
          <w:rFonts w:ascii="Times New Roman" w:eastAsia="Times New Roman" w:hAnsi="Times New Roman" w:cs="Times New Roman"/>
          <w:sz w:val="28"/>
          <w:szCs w:val="28"/>
          <w:lang w:val="uk-UA" w:eastAsia="ru-RU"/>
        </w:rPr>
        <w:t xml:space="preserve"> ситуації у закладах освіти та своєчасне реагування на конфліктні та кризові ситуації;</w:t>
      </w:r>
    </w:p>
    <w:p w:rsidR="00E572B9" w:rsidRPr="002E770C" w:rsidRDefault="00E572B9" w:rsidP="00E1577B">
      <w:pPr>
        <w:numPr>
          <w:ilvl w:val="0"/>
          <w:numId w:val="36"/>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налагоджено постійну взаємодію з адміністраціями навчальних закладів, органами місцевого самоврядування, підрозділами ДСНС та іншими екстреними службами.</w:t>
      </w:r>
    </w:p>
    <w:p w:rsidR="00E572B9" w:rsidRPr="002E770C" w:rsidRDefault="00E572B9" w:rsidP="00E572B9">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У результаті роботи Служби освітньої безпеки:</w:t>
      </w:r>
    </w:p>
    <w:p w:rsidR="00E572B9" w:rsidRPr="002E770C" w:rsidRDefault="00E572B9" w:rsidP="00E572B9">
      <w:pPr>
        <w:numPr>
          <w:ilvl w:val="0"/>
          <w:numId w:val="3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не допущено резонансних надзвичайних подій у закладах загальної середньої освіти </w:t>
      </w:r>
      <w:r w:rsidR="007C73C4">
        <w:rPr>
          <w:rFonts w:ascii="Times New Roman" w:eastAsia="Times New Roman" w:hAnsi="Times New Roman" w:cs="Times New Roman"/>
          <w:sz w:val="28"/>
          <w:szCs w:val="28"/>
          <w:lang w:val="uk-UA" w:eastAsia="ru-RU"/>
        </w:rPr>
        <w:t xml:space="preserve">Полтавської </w:t>
      </w:r>
      <w:r w:rsidRPr="002E770C">
        <w:rPr>
          <w:rFonts w:ascii="Times New Roman" w:eastAsia="Times New Roman" w:hAnsi="Times New Roman" w:cs="Times New Roman"/>
          <w:sz w:val="28"/>
          <w:szCs w:val="28"/>
          <w:lang w:val="uk-UA" w:eastAsia="ru-RU"/>
        </w:rPr>
        <w:t>області;</w:t>
      </w:r>
    </w:p>
    <w:p w:rsidR="00E572B9" w:rsidRPr="002E770C" w:rsidRDefault="00E572B9" w:rsidP="00E572B9">
      <w:pPr>
        <w:numPr>
          <w:ilvl w:val="0"/>
          <w:numId w:val="37"/>
        </w:numPr>
        <w:shd w:val="clear" w:color="auto" w:fill="FFFFFF"/>
        <w:tabs>
          <w:tab w:val="clear" w:pos="720"/>
        </w:tabs>
        <w:spacing w:after="0" w:line="240" w:lineRule="auto"/>
        <w:ind w:left="0"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підвищено рівень правової обізнаності учнів та готовність педагогічних колективів до дій у разі виникнення загроз, у тому числі в умовах воєнного стану.</w:t>
      </w:r>
    </w:p>
    <w:p w:rsidR="00483666" w:rsidRPr="002E770C" w:rsidRDefault="00483666" w:rsidP="00483666">
      <w:pPr>
        <w:pStyle w:val="20"/>
        <w:widowControl/>
        <w:shd w:val="clear" w:color="auto" w:fill="auto"/>
        <w:spacing w:line="240" w:lineRule="auto"/>
        <w:ind w:firstLine="567"/>
        <w:rPr>
          <w:b/>
          <w:i/>
          <w:lang w:val="uk-UA"/>
        </w:rPr>
      </w:pPr>
      <w:r w:rsidRPr="002E770C">
        <w:rPr>
          <w:b/>
          <w:i/>
          <w:lang w:val="uk-UA"/>
        </w:rPr>
        <w:t>4.3. Класи безпеки (створення інтерактивних класів для дітей, зокрема мобільних).</w:t>
      </w:r>
    </w:p>
    <w:p w:rsidR="003D352A" w:rsidRPr="002E770C" w:rsidRDefault="003D352A" w:rsidP="00483666">
      <w:pPr>
        <w:pStyle w:val="20"/>
        <w:widowControl/>
        <w:shd w:val="clear" w:color="auto" w:fill="auto"/>
        <w:spacing w:line="240" w:lineRule="auto"/>
        <w:ind w:firstLine="567"/>
        <w:rPr>
          <w:lang w:val="uk-UA"/>
        </w:rPr>
      </w:pPr>
      <w:r w:rsidRPr="002E770C">
        <w:rPr>
          <w:lang w:val="uk-UA"/>
        </w:rPr>
        <w:t xml:space="preserve">На території Полтавської області створено 251 клас безпеки, з яких </w:t>
      </w:r>
      <w:r w:rsidR="007C73C4">
        <w:rPr>
          <w:lang w:val="uk-UA"/>
        </w:rPr>
        <w:t xml:space="preserve">               </w:t>
      </w:r>
      <w:r w:rsidRPr="002E770C">
        <w:rPr>
          <w:lang w:val="uk-UA"/>
        </w:rPr>
        <w:t>248 розташовано в закладах освіти, 3 – на базі об’єктів ДСНС. Відповідно до погоджених планів у 2025 році працівниками ювенальної превенції ГУНП в Полтавській області спільно з представниками ГУ ДСНС у Полтавській області проведено 214 заходів у закладах освіти із використ</w:t>
      </w:r>
      <w:r w:rsidR="007C73C4">
        <w:rPr>
          <w:lang w:val="uk-UA"/>
        </w:rPr>
        <w:t>анням пересувного (мобільного) класу безпеки</w:t>
      </w:r>
      <w:r w:rsidRPr="002E770C">
        <w:rPr>
          <w:lang w:val="uk-UA"/>
        </w:rPr>
        <w:t>, якими охоплено 9 389 дітей.</w:t>
      </w:r>
    </w:p>
    <w:p w:rsidR="00483666" w:rsidRPr="002E770C" w:rsidRDefault="00483666" w:rsidP="00483666">
      <w:pPr>
        <w:pStyle w:val="20"/>
        <w:widowControl/>
        <w:shd w:val="clear" w:color="auto" w:fill="auto"/>
        <w:spacing w:line="240" w:lineRule="auto"/>
        <w:ind w:firstLine="567"/>
        <w:rPr>
          <w:b/>
          <w:i/>
          <w:lang w:val="uk-UA"/>
        </w:rPr>
      </w:pPr>
      <w:r w:rsidRPr="002E770C">
        <w:rPr>
          <w:b/>
          <w:i/>
          <w:lang w:val="uk-UA" w:bidi="en-US"/>
        </w:rPr>
        <w:t xml:space="preserve">4.4.  </w:t>
      </w:r>
      <w:r w:rsidRPr="002E770C">
        <w:rPr>
          <w:b/>
          <w:i/>
          <w:lang w:val="uk-UA"/>
        </w:rPr>
        <w:t xml:space="preserve">Функціонування інформаційної підсистеми </w:t>
      </w:r>
      <w:r w:rsidRPr="002E770C">
        <w:rPr>
          <w:b/>
          <w:i/>
          <w:lang w:val="uk-UA" w:bidi="en-US"/>
        </w:rPr>
        <w:t>«</w:t>
      </w:r>
      <w:proofErr w:type="spellStart"/>
      <w:r w:rsidRPr="002E770C">
        <w:rPr>
          <w:b/>
          <w:i/>
          <w:lang w:val="uk-UA" w:bidi="en-US"/>
        </w:rPr>
        <w:t>Custody</w:t>
      </w:r>
      <w:proofErr w:type="spellEnd"/>
      <w:r w:rsidRPr="002E770C">
        <w:rPr>
          <w:b/>
          <w:i/>
          <w:lang w:val="uk-UA" w:bidi="en-US"/>
        </w:rPr>
        <w:t xml:space="preserve"> </w:t>
      </w:r>
      <w:proofErr w:type="spellStart"/>
      <w:r w:rsidRPr="002E770C">
        <w:rPr>
          <w:b/>
          <w:i/>
          <w:lang w:val="uk-UA" w:bidi="en-US"/>
        </w:rPr>
        <w:t>Records</w:t>
      </w:r>
      <w:proofErr w:type="spellEnd"/>
      <w:r w:rsidRPr="002E770C">
        <w:rPr>
          <w:b/>
          <w:i/>
          <w:lang w:val="uk-UA" w:bidi="en-US"/>
        </w:rPr>
        <w:t xml:space="preserve">» </w:t>
      </w:r>
      <w:r w:rsidRPr="002E770C">
        <w:rPr>
          <w:b/>
          <w:i/>
          <w:lang w:val="uk-UA"/>
        </w:rPr>
        <w:t>в підрозділах ГУНП</w:t>
      </w:r>
      <w:r w:rsidR="007C73C4">
        <w:rPr>
          <w:b/>
          <w:i/>
          <w:lang w:val="uk-UA"/>
        </w:rPr>
        <w:t xml:space="preserve"> в Полтавській області</w:t>
      </w:r>
      <w:r w:rsidRPr="002E770C">
        <w:rPr>
          <w:b/>
          <w:i/>
          <w:lang w:val="uk-UA"/>
        </w:rPr>
        <w:t>, підключення підрозділів до системи у 2025 році.</w:t>
      </w:r>
    </w:p>
    <w:p w:rsidR="007C73C4" w:rsidRDefault="007C73C4" w:rsidP="002D5953">
      <w:pPr>
        <w:pStyle w:val="20"/>
        <w:widowControl/>
        <w:shd w:val="clear" w:color="auto" w:fill="auto"/>
        <w:spacing w:line="240" w:lineRule="auto"/>
        <w:ind w:firstLine="567"/>
        <w:rPr>
          <w:lang w:val="uk-UA"/>
        </w:rPr>
      </w:pPr>
      <w:r>
        <w:rPr>
          <w:lang w:val="uk-UA"/>
        </w:rPr>
        <w:t>У</w:t>
      </w:r>
      <w:r w:rsidR="002D5953" w:rsidRPr="002E770C">
        <w:rPr>
          <w:lang w:val="uk-UA"/>
        </w:rPr>
        <w:t xml:space="preserve"> підрозділах ГУНП в Полтавській області забезпечувалося впровадження та належне функціонування інформаційної підсистеми «</w:t>
      </w:r>
      <w:proofErr w:type="spellStart"/>
      <w:r w:rsidR="002D5953" w:rsidRPr="002E770C">
        <w:rPr>
          <w:lang w:val="uk-UA"/>
        </w:rPr>
        <w:t>Custody</w:t>
      </w:r>
      <w:proofErr w:type="spellEnd"/>
      <w:r w:rsidR="002D5953" w:rsidRPr="002E770C">
        <w:rPr>
          <w:lang w:val="uk-UA"/>
        </w:rPr>
        <w:t xml:space="preserve"> </w:t>
      </w:r>
      <w:proofErr w:type="spellStart"/>
      <w:r w:rsidR="002D5953" w:rsidRPr="002E770C">
        <w:rPr>
          <w:lang w:val="uk-UA"/>
        </w:rPr>
        <w:t>Records</w:t>
      </w:r>
      <w:proofErr w:type="spellEnd"/>
      <w:r w:rsidR="002D5953" w:rsidRPr="002E770C">
        <w:rPr>
          <w:lang w:val="uk-UA"/>
        </w:rPr>
        <w:t xml:space="preserve">», спрямованої на дотримання прав затриманих осіб, підвищення рівня прозорості діяльності поліції та запобігання порушенням прав людини. </w:t>
      </w:r>
    </w:p>
    <w:p w:rsidR="002D5953" w:rsidRPr="002E770C" w:rsidRDefault="002D5953" w:rsidP="002D5953">
      <w:pPr>
        <w:pStyle w:val="20"/>
        <w:widowControl/>
        <w:shd w:val="clear" w:color="auto" w:fill="auto"/>
        <w:spacing w:line="240" w:lineRule="auto"/>
        <w:ind w:firstLine="567"/>
        <w:rPr>
          <w:lang w:val="uk-UA"/>
        </w:rPr>
      </w:pPr>
      <w:r w:rsidRPr="002E770C">
        <w:rPr>
          <w:lang w:val="uk-UA"/>
        </w:rPr>
        <w:t>Станом на кінець 2025 року до підсистеми «</w:t>
      </w:r>
      <w:proofErr w:type="spellStart"/>
      <w:r w:rsidRPr="002E770C">
        <w:rPr>
          <w:lang w:val="uk-UA"/>
        </w:rPr>
        <w:t>Custody</w:t>
      </w:r>
      <w:proofErr w:type="spellEnd"/>
      <w:r w:rsidRPr="002E770C">
        <w:rPr>
          <w:lang w:val="uk-UA"/>
        </w:rPr>
        <w:t xml:space="preserve"> </w:t>
      </w:r>
      <w:proofErr w:type="spellStart"/>
      <w:r w:rsidRPr="002E770C">
        <w:rPr>
          <w:lang w:val="uk-UA"/>
        </w:rPr>
        <w:t>Records</w:t>
      </w:r>
      <w:proofErr w:type="spellEnd"/>
      <w:r w:rsidRPr="002E770C">
        <w:rPr>
          <w:lang w:val="uk-UA"/>
        </w:rPr>
        <w:t xml:space="preserve">» підключено </w:t>
      </w:r>
      <w:r w:rsidR="007C73C4">
        <w:rPr>
          <w:lang w:val="uk-UA"/>
        </w:rPr>
        <w:t xml:space="preserve">     </w:t>
      </w:r>
      <w:r w:rsidRPr="002E770C">
        <w:rPr>
          <w:lang w:val="uk-UA"/>
        </w:rPr>
        <w:t xml:space="preserve">4 підрозділи поліції області, з яких 1 </w:t>
      </w:r>
      <w:r w:rsidR="007C73C4">
        <w:rPr>
          <w:lang w:val="uk-UA"/>
        </w:rPr>
        <w:t xml:space="preserve">– </w:t>
      </w:r>
      <w:r w:rsidRPr="002E770C">
        <w:rPr>
          <w:lang w:val="uk-UA"/>
        </w:rPr>
        <w:t>у 2025 році. Усі підключені підрозділи забезпечені необхідною комп’ютерною технікою, доступом до інформаційної системи та відеоспостереженням у приміщеннях для затриманих осіб.</w:t>
      </w:r>
    </w:p>
    <w:p w:rsidR="002D5953" w:rsidRPr="002E770C" w:rsidRDefault="002D5953" w:rsidP="002D5953">
      <w:pPr>
        <w:pStyle w:val="20"/>
        <w:widowControl/>
        <w:shd w:val="clear" w:color="auto" w:fill="auto"/>
        <w:spacing w:line="240" w:lineRule="auto"/>
        <w:ind w:firstLine="567"/>
        <w:rPr>
          <w:lang w:val="uk-UA"/>
        </w:rPr>
      </w:pPr>
      <w:r w:rsidRPr="002E770C">
        <w:rPr>
          <w:lang w:val="uk-UA"/>
        </w:rPr>
        <w:t>Функціонування підсистеми «</w:t>
      </w:r>
      <w:proofErr w:type="spellStart"/>
      <w:r w:rsidRPr="002E770C">
        <w:rPr>
          <w:lang w:val="uk-UA"/>
        </w:rPr>
        <w:t>Custody</w:t>
      </w:r>
      <w:proofErr w:type="spellEnd"/>
      <w:r w:rsidRPr="002E770C">
        <w:rPr>
          <w:lang w:val="uk-UA"/>
        </w:rPr>
        <w:t xml:space="preserve"> </w:t>
      </w:r>
      <w:proofErr w:type="spellStart"/>
      <w:r w:rsidRPr="002E770C">
        <w:rPr>
          <w:lang w:val="uk-UA"/>
        </w:rPr>
        <w:t>Records</w:t>
      </w:r>
      <w:proofErr w:type="spellEnd"/>
      <w:r w:rsidRPr="002E770C">
        <w:rPr>
          <w:lang w:val="uk-UA"/>
        </w:rPr>
        <w:t>» у 2025 році:</w:t>
      </w:r>
    </w:p>
    <w:p w:rsidR="002D5953" w:rsidRPr="002E770C" w:rsidRDefault="002D5953" w:rsidP="002D5953">
      <w:pPr>
        <w:pStyle w:val="20"/>
        <w:widowControl/>
        <w:numPr>
          <w:ilvl w:val="0"/>
          <w:numId w:val="38"/>
        </w:numPr>
        <w:shd w:val="clear" w:color="auto" w:fill="auto"/>
        <w:spacing w:line="240" w:lineRule="auto"/>
        <w:ind w:left="0" w:firstLine="567"/>
        <w:rPr>
          <w:lang w:val="uk-UA"/>
        </w:rPr>
      </w:pPr>
      <w:r w:rsidRPr="002E770C">
        <w:rPr>
          <w:lang w:val="uk-UA"/>
        </w:rPr>
        <w:t>до системи внесено 238 облікових записів щодо доставлених та затриманих осіб;</w:t>
      </w:r>
    </w:p>
    <w:p w:rsidR="002D5953" w:rsidRPr="002E770C" w:rsidRDefault="007C73C4" w:rsidP="002D5953">
      <w:pPr>
        <w:pStyle w:val="20"/>
        <w:widowControl/>
        <w:numPr>
          <w:ilvl w:val="0"/>
          <w:numId w:val="38"/>
        </w:numPr>
        <w:shd w:val="clear" w:color="auto" w:fill="auto"/>
        <w:spacing w:line="240" w:lineRule="auto"/>
        <w:ind w:left="0" w:firstLine="567"/>
        <w:rPr>
          <w:lang w:val="uk-UA"/>
        </w:rPr>
      </w:pPr>
      <w:r>
        <w:rPr>
          <w:lang w:val="uk-UA"/>
        </w:rPr>
        <w:t>зафіксовано 100</w:t>
      </w:r>
      <w:r w:rsidR="002D5953" w:rsidRPr="002E770C">
        <w:rPr>
          <w:lang w:val="uk-UA"/>
        </w:rPr>
        <w:t>% процесуальних дій, пов’язаних із доставленням, затриманням та перебуванням осіб у підрозділах поліції;</w:t>
      </w:r>
    </w:p>
    <w:p w:rsidR="002D5953" w:rsidRPr="002E770C" w:rsidRDefault="002D5953" w:rsidP="002D5953">
      <w:pPr>
        <w:pStyle w:val="20"/>
        <w:widowControl/>
        <w:numPr>
          <w:ilvl w:val="0"/>
          <w:numId w:val="38"/>
        </w:numPr>
        <w:shd w:val="clear" w:color="auto" w:fill="auto"/>
        <w:spacing w:line="240" w:lineRule="auto"/>
        <w:ind w:left="0" w:firstLine="567"/>
        <w:rPr>
          <w:lang w:val="uk-UA"/>
        </w:rPr>
      </w:pPr>
      <w:r w:rsidRPr="002E770C">
        <w:rPr>
          <w:lang w:val="uk-UA"/>
        </w:rPr>
        <w:t>проведено 16 службових перевірок та моніторингових заходів із використанням даних підсистеми.</w:t>
      </w:r>
    </w:p>
    <w:p w:rsidR="002D5953" w:rsidRPr="002E770C" w:rsidRDefault="002D5953" w:rsidP="002D5953">
      <w:pPr>
        <w:pStyle w:val="20"/>
        <w:widowControl/>
        <w:shd w:val="clear" w:color="auto" w:fill="auto"/>
        <w:spacing w:line="240" w:lineRule="auto"/>
        <w:ind w:firstLine="567"/>
        <w:rPr>
          <w:lang w:val="uk-UA"/>
        </w:rPr>
      </w:pPr>
      <w:r w:rsidRPr="002E770C">
        <w:rPr>
          <w:lang w:val="uk-UA"/>
        </w:rPr>
        <w:t>Підсистема використовується для фіксації часу та підстав доставлення особи, стану здоров’я, доступу до правової допомоги, харчування, умов утримання та інших дій, що забезпечують дотримання стандартів прав людини.</w:t>
      </w:r>
    </w:p>
    <w:p w:rsidR="002D5953" w:rsidRPr="002E770C" w:rsidRDefault="002D5953" w:rsidP="002D5953">
      <w:pPr>
        <w:pStyle w:val="20"/>
        <w:widowControl/>
        <w:shd w:val="clear" w:color="auto" w:fill="auto"/>
        <w:spacing w:line="240" w:lineRule="auto"/>
        <w:ind w:firstLine="567"/>
        <w:rPr>
          <w:lang w:val="uk-UA"/>
        </w:rPr>
      </w:pPr>
      <w:r w:rsidRPr="002E770C">
        <w:rPr>
          <w:lang w:val="uk-UA"/>
        </w:rPr>
        <w:t>З метою ефективного використання підсистеми:</w:t>
      </w:r>
    </w:p>
    <w:p w:rsidR="002D5953" w:rsidRPr="002E770C" w:rsidRDefault="002D5953" w:rsidP="002D5953">
      <w:pPr>
        <w:pStyle w:val="20"/>
        <w:widowControl/>
        <w:numPr>
          <w:ilvl w:val="0"/>
          <w:numId w:val="38"/>
        </w:numPr>
        <w:shd w:val="clear" w:color="auto" w:fill="auto"/>
        <w:spacing w:line="240" w:lineRule="auto"/>
        <w:ind w:left="0" w:firstLine="567"/>
        <w:rPr>
          <w:lang w:val="uk-UA"/>
        </w:rPr>
      </w:pPr>
      <w:r w:rsidRPr="002E770C">
        <w:rPr>
          <w:lang w:val="uk-UA"/>
        </w:rPr>
        <w:t>навчання</w:t>
      </w:r>
      <w:r w:rsidR="00264C1D">
        <w:rPr>
          <w:lang w:val="uk-UA"/>
        </w:rPr>
        <w:t xml:space="preserve"> та інструктаж </w:t>
      </w:r>
      <w:r w:rsidR="00264C1D" w:rsidRPr="00264C1D">
        <w:rPr>
          <w:color w:val="000000" w:themeColor="text1"/>
          <w:lang w:val="uk-UA"/>
        </w:rPr>
        <w:t>пройшли</w:t>
      </w:r>
      <w:r w:rsidRPr="00264C1D">
        <w:rPr>
          <w:color w:val="000000" w:themeColor="text1"/>
          <w:lang w:val="uk-UA"/>
        </w:rPr>
        <w:t xml:space="preserve"> 22 поліцейських;</w:t>
      </w:r>
    </w:p>
    <w:p w:rsidR="002D5953" w:rsidRPr="002E770C" w:rsidRDefault="002D5953" w:rsidP="002D5953">
      <w:pPr>
        <w:pStyle w:val="20"/>
        <w:widowControl/>
        <w:numPr>
          <w:ilvl w:val="0"/>
          <w:numId w:val="38"/>
        </w:numPr>
        <w:shd w:val="clear" w:color="auto" w:fill="auto"/>
        <w:spacing w:line="240" w:lineRule="auto"/>
        <w:ind w:left="0" w:firstLine="567"/>
        <w:rPr>
          <w:lang w:val="uk-UA"/>
        </w:rPr>
      </w:pPr>
      <w:r w:rsidRPr="002E770C">
        <w:rPr>
          <w:lang w:val="uk-UA"/>
        </w:rPr>
        <w:t>визначено 10 відповідальних осіб за адміністрування та контроль роботи системи у територіальних підрозділах.</w:t>
      </w:r>
    </w:p>
    <w:p w:rsidR="00483666" w:rsidRPr="002E770C" w:rsidRDefault="00483666" w:rsidP="00483666">
      <w:pPr>
        <w:pStyle w:val="20"/>
        <w:widowControl/>
        <w:shd w:val="clear" w:color="auto" w:fill="auto"/>
        <w:tabs>
          <w:tab w:val="left" w:pos="1191"/>
        </w:tabs>
        <w:spacing w:line="240" w:lineRule="auto"/>
        <w:ind w:firstLine="567"/>
        <w:rPr>
          <w:b/>
          <w:i/>
          <w:lang w:val="uk-UA"/>
        </w:rPr>
      </w:pPr>
      <w:r w:rsidRPr="002E770C">
        <w:rPr>
          <w:b/>
          <w:i/>
          <w:lang w:val="uk-UA"/>
        </w:rPr>
        <w:t xml:space="preserve">4.5. Системи </w:t>
      </w:r>
      <w:proofErr w:type="spellStart"/>
      <w:r w:rsidRPr="002E770C">
        <w:rPr>
          <w:b/>
          <w:i/>
          <w:lang w:val="uk-UA"/>
        </w:rPr>
        <w:t>відеонагляду</w:t>
      </w:r>
      <w:proofErr w:type="spellEnd"/>
      <w:r w:rsidRPr="002E770C">
        <w:rPr>
          <w:b/>
          <w:i/>
          <w:lang w:val="uk-UA"/>
        </w:rPr>
        <w:t>.</w:t>
      </w:r>
    </w:p>
    <w:p w:rsidR="005B2BE2" w:rsidRPr="002E770C" w:rsidRDefault="005B2BE2" w:rsidP="005B2B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ГУНП в Полтавській області забезпечувало розвиток та ефективне функціонування систем </w:t>
      </w:r>
      <w:proofErr w:type="spellStart"/>
      <w:r w:rsidRPr="002E770C">
        <w:rPr>
          <w:rFonts w:ascii="Times New Roman" w:eastAsia="Times New Roman" w:hAnsi="Times New Roman" w:cs="Times New Roman"/>
          <w:sz w:val="28"/>
          <w:szCs w:val="28"/>
          <w:lang w:val="uk-UA" w:eastAsia="ru-RU"/>
        </w:rPr>
        <w:t>відеонагляду</w:t>
      </w:r>
      <w:proofErr w:type="spellEnd"/>
      <w:r w:rsidRPr="002E770C">
        <w:rPr>
          <w:rFonts w:ascii="Times New Roman" w:eastAsia="Times New Roman" w:hAnsi="Times New Roman" w:cs="Times New Roman"/>
          <w:sz w:val="28"/>
          <w:szCs w:val="28"/>
          <w:lang w:val="uk-UA" w:eastAsia="ru-RU"/>
        </w:rPr>
        <w:t xml:space="preserve"> як одного з ключових інструментів забезпечення публічної безпеки, профілактики правопорушень, документування злочинів і підвищення рівня розкриття кримінальних правопорушень.</w:t>
      </w:r>
    </w:p>
    <w:p w:rsidR="005B2BE2" w:rsidRPr="002E770C" w:rsidRDefault="005B2BE2" w:rsidP="005B2B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Станом на кінець 2025 року:</w:t>
      </w:r>
    </w:p>
    <w:p w:rsidR="005B2BE2" w:rsidRPr="002E770C" w:rsidRDefault="005B2BE2" w:rsidP="005B2B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 на території </w:t>
      </w:r>
      <w:r w:rsidR="0038009B">
        <w:rPr>
          <w:rFonts w:ascii="Times New Roman" w:eastAsia="Times New Roman" w:hAnsi="Times New Roman" w:cs="Times New Roman"/>
          <w:sz w:val="28"/>
          <w:szCs w:val="28"/>
          <w:lang w:val="uk-UA" w:eastAsia="ru-RU"/>
        </w:rPr>
        <w:t xml:space="preserve">Полтавської </w:t>
      </w:r>
      <w:r w:rsidRPr="002E770C">
        <w:rPr>
          <w:rFonts w:ascii="Times New Roman" w:eastAsia="Times New Roman" w:hAnsi="Times New Roman" w:cs="Times New Roman"/>
          <w:sz w:val="28"/>
          <w:szCs w:val="28"/>
          <w:lang w:val="uk-UA" w:eastAsia="ru-RU"/>
        </w:rPr>
        <w:t xml:space="preserve">області </w:t>
      </w:r>
      <w:r w:rsidRPr="00264C1D">
        <w:rPr>
          <w:rFonts w:ascii="Times New Roman" w:eastAsia="Times New Roman" w:hAnsi="Times New Roman" w:cs="Times New Roman"/>
          <w:color w:val="000000" w:themeColor="text1"/>
          <w:sz w:val="28"/>
          <w:szCs w:val="28"/>
          <w:lang w:val="uk-UA" w:eastAsia="ru-RU"/>
        </w:rPr>
        <w:t>функці</w:t>
      </w:r>
      <w:r w:rsidR="0038009B" w:rsidRPr="00264C1D">
        <w:rPr>
          <w:rFonts w:ascii="Times New Roman" w:eastAsia="Times New Roman" w:hAnsi="Times New Roman" w:cs="Times New Roman"/>
          <w:color w:val="000000" w:themeColor="text1"/>
          <w:sz w:val="28"/>
          <w:szCs w:val="28"/>
          <w:lang w:val="uk-UA" w:eastAsia="ru-RU"/>
        </w:rPr>
        <w:t>онувала</w:t>
      </w:r>
      <w:r w:rsidRPr="00264C1D">
        <w:rPr>
          <w:rFonts w:ascii="Times New Roman" w:eastAsia="Times New Roman" w:hAnsi="Times New Roman" w:cs="Times New Roman"/>
          <w:bCs/>
          <w:color w:val="000000" w:themeColor="text1"/>
          <w:sz w:val="28"/>
          <w:szCs w:val="28"/>
          <w:lang w:val="uk-UA" w:eastAsia="ru-RU"/>
        </w:rPr>
        <w:t xml:space="preserve"> 1781 камера </w:t>
      </w:r>
      <w:proofErr w:type="spellStart"/>
      <w:r w:rsidRPr="002E770C">
        <w:rPr>
          <w:rFonts w:ascii="Times New Roman" w:eastAsia="Times New Roman" w:hAnsi="Times New Roman" w:cs="Times New Roman"/>
          <w:bCs/>
          <w:sz w:val="28"/>
          <w:szCs w:val="28"/>
          <w:lang w:val="uk-UA" w:eastAsia="ru-RU"/>
        </w:rPr>
        <w:t>відеонагляду</w:t>
      </w:r>
      <w:proofErr w:type="spellEnd"/>
      <w:r w:rsidR="0038009B">
        <w:rPr>
          <w:rFonts w:ascii="Times New Roman" w:eastAsia="Times New Roman" w:hAnsi="Times New Roman" w:cs="Times New Roman"/>
          <w:sz w:val="28"/>
          <w:szCs w:val="28"/>
          <w:lang w:val="uk-UA" w:eastAsia="ru-RU"/>
        </w:rPr>
        <w:t>, підключена</w:t>
      </w:r>
      <w:r w:rsidRPr="002E770C">
        <w:rPr>
          <w:rFonts w:ascii="Times New Roman" w:eastAsia="Times New Roman" w:hAnsi="Times New Roman" w:cs="Times New Roman"/>
          <w:sz w:val="28"/>
          <w:szCs w:val="28"/>
          <w:lang w:val="uk-UA" w:eastAsia="ru-RU"/>
        </w:rPr>
        <w:t xml:space="preserve"> до систем моніторингу;</w:t>
      </w:r>
    </w:p>
    <w:p w:rsidR="005B2BE2" w:rsidRPr="002E770C" w:rsidRDefault="005B2BE2" w:rsidP="005B2B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до єдиних центрів відеоспостереження підключено </w:t>
      </w:r>
      <w:r w:rsidRPr="002E770C">
        <w:rPr>
          <w:rFonts w:ascii="Times New Roman" w:eastAsia="Times New Roman" w:hAnsi="Times New Roman" w:cs="Times New Roman"/>
          <w:bCs/>
          <w:sz w:val="28"/>
          <w:szCs w:val="28"/>
          <w:lang w:val="uk-UA" w:eastAsia="ru-RU"/>
        </w:rPr>
        <w:t>47 територіальних громад</w:t>
      </w:r>
      <w:r w:rsidRPr="002E770C">
        <w:rPr>
          <w:rFonts w:ascii="Times New Roman" w:eastAsia="Times New Roman" w:hAnsi="Times New Roman" w:cs="Times New Roman"/>
          <w:sz w:val="28"/>
          <w:szCs w:val="28"/>
          <w:lang w:val="uk-UA" w:eastAsia="ru-RU"/>
        </w:rPr>
        <w:t>.</w:t>
      </w:r>
    </w:p>
    <w:p w:rsidR="005B2BE2" w:rsidRPr="002E770C" w:rsidRDefault="005B2BE2" w:rsidP="005B2B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Упродовж звітного року додатково встановлено та введено в експлуатацію </w:t>
      </w:r>
      <w:r w:rsidRPr="002E770C">
        <w:rPr>
          <w:rFonts w:ascii="Times New Roman" w:eastAsia="Times New Roman" w:hAnsi="Times New Roman" w:cs="Times New Roman"/>
          <w:bCs/>
          <w:sz w:val="28"/>
          <w:szCs w:val="28"/>
          <w:lang w:val="uk-UA" w:eastAsia="ru-RU"/>
        </w:rPr>
        <w:t xml:space="preserve">197 камер </w:t>
      </w:r>
      <w:proofErr w:type="spellStart"/>
      <w:r w:rsidRPr="002E770C">
        <w:rPr>
          <w:rFonts w:ascii="Times New Roman" w:eastAsia="Times New Roman" w:hAnsi="Times New Roman" w:cs="Times New Roman"/>
          <w:bCs/>
          <w:sz w:val="28"/>
          <w:szCs w:val="28"/>
          <w:lang w:val="uk-UA" w:eastAsia="ru-RU"/>
        </w:rPr>
        <w:t>відеонагляду</w:t>
      </w:r>
      <w:proofErr w:type="spellEnd"/>
      <w:r w:rsidRPr="002E770C">
        <w:rPr>
          <w:rFonts w:ascii="Times New Roman" w:eastAsia="Times New Roman" w:hAnsi="Times New Roman" w:cs="Times New Roman"/>
          <w:sz w:val="28"/>
          <w:szCs w:val="28"/>
          <w:lang w:val="uk-UA" w:eastAsia="ru-RU"/>
        </w:rPr>
        <w:t>, зокрема за рахунок коштів місцевих бюджетів та в межах програм «Безпечна громада».</w:t>
      </w:r>
    </w:p>
    <w:p w:rsidR="005B2BE2" w:rsidRPr="002E770C" w:rsidRDefault="005B2BE2" w:rsidP="005B2B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Системи </w:t>
      </w:r>
      <w:proofErr w:type="spellStart"/>
      <w:r w:rsidRPr="002E770C">
        <w:rPr>
          <w:rFonts w:ascii="Times New Roman" w:eastAsia="Times New Roman" w:hAnsi="Times New Roman" w:cs="Times New Roman"/>
          <w:sz w:val="28"/>
          <w:szCs w:val="28"/>
          <w:lang w:val="uk-UA" w:eastAsia="ru-RU"/>
        </w:rPr>
        <w:t>відеонагляду</w:t>
      </w:r>
      <w:proofErr w:type="spellEnd"/>
      <w:r w:rsidRPr="002E770C">
        <w:rPr>
          <w:rFonts w:ascii="Times New Roman" w:eastAsia="Times New Roman" w:hAnsi="Times New Roman" w:cs="Times New Roman"/>
          <w:sz w:val="28"/>
          <w:szCs w:val="28"/>
          <w:lang w:val="uk-UA" w:eastAsia="ru-RU"/>
        </w:rPr>
        <w:t xml:space="preserve"> активно застосовувалися під час забезпечення публічної безпеки під час масових заходів, реагування на резонансні події, а також для розшуку осіб і транспортних засобів.</w:t>
      </w:r>
    </w:p>
    <w:p w:rsidR="005B2BE2" w:rsidRPr="002E770C" w:rsidRDefault="005B2BE2" w:rsidP="005B2B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Функціонування систем </w:t>
      </w:r>
      <w:proofErr w:type="spellStart"/>
      <w:r w:rsidRPr="002E770C">
        <w:rPr>
          <w:rFonts w:ascii="Times New Roman" w:eastAsia="Times New Roman" w:hAnsi="Times New Roman" w:cs="Times New Roman"/>
          <w:sz w:val="28"/>
          <w:szCs w:val="28"/>
          <w:lang w:val="uk-UA" w:eastAsia="ru-RU"/>
        </w:rPr>
        <w:t>відеонагляду</w:t>
      </w:r>
      <w:proofErr w:type="spellEnd"/>
      <w:r w:rsidRPr="002E770C">
        <w:rPr>
          <w:rFonts w:ascii="Times New Roman" w:eastAsia="Times New Roman" w:hAnsi="Times New Roman" w:cs="Times New Roman"/>
          <w:sz w:val="28"/>
          <w:szCs w:val="28"/>
          <w:lang w:val="uk-UA" w:eastAsia="ru-RU"/>
        </w:rPr>
        <w:t xml:space="preserve"> забезпечувалося у тісній взаємодії з органами місцевого самоврядування, військовими адміністраціями та іншими суб’єктами безпеки. </w:t>
      </w:r>
    </w:p>
    <w:p w:rsidR="00483666" w:rsidRPr="002E770C" w:rsidRDefault="00483666" w:rsidP="00483666">
      <w:pPr>
        <w:pStyle w:val="20"/>
        <w:widowControl/>
        <w:shd w:val="clear" w:color="auto" w:fill="auto"/>
        <w:spacing w:line="240" w:lineRule="auto"/>
        <w:ind w:firstLine="567"/>
        <w:rPr>
          <w:b/>
          <w:i/>
          <w:lang w:val="uk-UA"/>
        </w:rPr>
      </w:pPr>
      <w:r w:rsidRPr="002E770C">
        <w:rPr>
          <w:b/>
          <w:i/>
          <w:lang w:val="uk-UA"/>
        </w:rPr>
        <w:t>4.6. Система фіксації адміністративних правопорушень в автоматичному режимі.</w:t>
      </w:r>
    </w:p>
    <w:p w:rsidR="00954150" w:rsidRPr="002E770C" w:rsidRDefault="00483666" w:rsidP="00BB4949">
      <w:pPr>
        <w:pStyle w:val="af7"/>
        <w:ind w:firstLine="709"/>
        <w:rPr>
          <w:szCs w:val="28"/>
        </w:rPr>
      </w:pPr>
      <w:r w:rsidRPr="002E770C">
        <w:rPr>
          <w:bCs/>
          <w:szCs w:val="28"/>
        </w:rPr>
        <w:t>На тер</w:t>
      </w:r>
      <w:r w:rsidR="0038009B">
        <w:rPr>
          <w:bCs/>
          <w:szCs w:val="28"/>
        </w:rPr>
        <w:t>иторії Полтавської області</w:t>
      </w:r>
      <w:r w:rsidRPr="002E770C">
        <w:rPr>
          <w:bCs/>
          <w:szCs w:val="28"/>
        </w:rPr>
        <w:t xml:space="preserve"> до системи підключено (від початку відновлення роботи системи) </w:t>
      </w:r>
      <w:r w:rsidRPr="002E770C">
        <w:rPr>
          <w:bCs/>
          <w:szCs w:val="28"/>
          <w:lang w:eastAsia="en-US" w:bidi="en-US"/>
        </w:rPr>
        <w:t xml:space="preserve">17 </w:t>
      </w:r>
      <w:r w:rsidRPr="002E770C">
        <w:rPr>
          <w:szCs w:val="28"/>
        </w:rPr>
        <w:t>стаціонарних технічних засобів (приладів контролю</w:t>
      </w:r>
      <w:r w:rsidRPr="00264C1D">
        <w:rPr>
          <w:color w:val="000000" w:themeColor="text1"/>
          <w:szCs w:val="28"/>
        </w:rPr>
        <w:t>), відповідно інформаці</w:t>
      </w:r>
      <w:r w:rsidR="00BB4949" w:rsidRPr="00264C1D">
        <w:rPr>
          <w:color w:val="000000" w:themeColor="text1"/>
          <w:szCs w:val="28"/>
        </w:rPr>
        <w:t xml:space="preserve">ї викладеній на сайті ДПП НПУ. </w:t>
      </w:r>
    </w:p>
    <w:p w:rsidR="003208A6" w:rsidRPr="002E770C" w:rsidRDefault="003208A6" w:rsidP="003208A6">
      <w:pPr>
        <w:pStyle w:val="12"/>
        <w:widowControl/>
        <w:shd w:val="clear" w:color="auto" w:fill="auto"/>
        <w:spacing w:after="0" w:line="240" w:lineRule="auto"/>
        <w:ind w:firstLine="567"/>
        <w:jc w:val="both"/>
        <w:rPr>
          <w:lang w:val="uk-UA"/>
        </w:rPr>
      </w:pPr>
      <w:r w:rsidRPr="002E770C">
        <w:rPr>
          <w:lang w:val="uk-UA"/>
        </w:rPr>
        <w:t>Розділ V. Управління людським капіталом. Підзвітність та доброчесність</w:t>
      </w:r>
    </w:p>
    <w:p w:rsidR="003208A6" w:rsidRPr="002E770C" w:rsidRDefault="003208A6" w:rsidP="003208A6">
      <w:pPr>
        <w:pStyle w:val="20"/>
        <w:widowControl/>
        <w:shd w:val="clear" w:color="auto" w:fill="auto"/>
        <w:spacing w:line="240" w:lineRule="auto"/>
        <w:ind w:firstLine="567"/>
        <w:rPr>
          <w:b/>
          <w:i/>
          <w:lang w:val="uk-UA"/>
        </w:rPr>
      </w:pPr>
      <w:bookmarkStart w:id="9" w:name="_Hlk219906421"/>
      <w:r w:rsidRPr="002E770C">
        <w:rPr>
          <w:b/>
          <w:i/>
          <w:lang w:val="uk-UA"/>
        </w:rPr>
        <w:t>5.1. Кадрова та ветеранська політика (інформація про роботу з дотримання законності в діяльності поліції, виявлені дисциплінарні проступки, управлінські рішення за результатами перевірок та службових розслідувань, заходи, спрямовані на поліпшення умов проходження служби, заохочення / нагородження особового складу, організацію професійного навчання і підвищення кваліфікації, проведення конкурсів на вакантні посади, а</w:t>
      </w:r>
      <w:r w:rsidR="00327E5F">
        <w:rPr>
          <w:b/>
          <w:i/>
          <w:lang w:val="uk-UA"/>
        </w:rPr>
        <w:t>гітаційні кампанії, реінтеграція</w:t>
      </w:r>
      <w:r w:rsidRPr="002E770C">
        <w:rPr>
          <w:b/>
          <w:i/>
          <w:lang w:val="uk-UA"/>
        </w:rPr>
        <w:t xml:space="preserve"> ве</w:t>
      </w:r>
      <w:r w:rsidR="00327E5F">
        <w:rPr>
          <w:b/>
          <w:i/>
          <w:lang w:val="uk-UA"/>
        </w:rPr>
        <w:t>теранів у суспільство, підтримка</w:t>
      </w:r>
      <w:r w:rsidRPr="002E770C">
        <w:rPr>
          <w:b/>
          <w:i/>
          <w:lang w:val="uk-UA"/>
        </w:rPr>
        <w:t xml:space="preserve"> членів родин захисників та захисниць тощо).</w:t>
      </w:r>
    </w:p>
    <w:p w:rsidR="00DD0EFB" w:rsidRPr="002E770C" w:rsidRDefault="00DD0EFB" w:rsidP="00DD0EFB">
      <w:pPr>
        <w:spacing w:after="0" w:line="200" w:lineRule="atLeast"/>
        <w:ind w:firstLine="708"/>
        <w:jc w:val="both"/>
        <w:rPr>
          <w:rFonts w:ascii="Times New Roman" w:hAnsi="Times New Roman" w:cs="Times New Roman"/>
          <w:b/>
          <w:sz w:val="28"/>
          <w:szCs w:val="28"/>
          <w:lang w:val="uk-UA"/>
        </w:rPr>
      </w:pPr>
      <w:r w:rsidRPr="002E770C">
        <w:rPr>
          <w:rFonts w:ascii="Times New Roman" w:hAnsi="Times New Roman" w:cs="Times New Roman"/>
          <w:sz w:val="28"/>
          <w:szCs w:val="28"/>
          <w:lang w:val="uk-UA"/>
        </w:rPr>
        <w:t>Кадрова та ветеранська політика у звітному періоді реалізовувалася з урахуванням пріоритетів забезпечення законності в діяльності органів поліції, підвищення професійного рівня особового складу, соціального захисту поліцейських, а також підтримки ветеранів служби та членів їхніх родин.</w:t>
      </w:r>
    </w:p>
    <w:p w:rsidR="00DD0EFB" w:rsidRPr="002E770C" w:rsidRDefault="00DD0EFB" w:rsidP="00DD0EFB">
      <w:pPr>
        <w:spacing w:after="0" w:line="200" w:lineRule="atLeast"/>
        <w:ind w:firstLine="720"/>
        <w:jc w:val="both"/>
        <w:rPr>
          <w:rFonts w:ascii="Times New Roman" w:hAnsi="Times New Roman" w:cs="Times New Roman"/>
          <w:b/>
          <w:sz w:val="28"/>
          <w:szCs w:val="28"/>
          <w:lang w:val="uk-UA"/>
        </w:rPr>
      </w:pPr>
      <w:r w:rsidRPr="002E770C">
        <w:rPr>
          <w:rFonts w:ascii="Times New Roman" w:hAnsi="Times New Roman" w:cs="Times New Roman"/>
          <w:sz w:val="28"/>
          <w:szCs w:val="28"/>
          <w:lang w:val="uk-UA"/>
        </w:rPr>
        <w:t>З метою дотримання законності та службової дисципліни протягом звітного року пров</w:t>
      </w:r>
      <w:r w:rsidR="00327E5F">
        <w:rPr>
          <w:rFonts w:ascii="Times New Roman" w:hAnsi="Times New Roman" w:cs="Times New Roman"/>
          <w:sz w:val="28"/>
          <w:szCs w:val="28"/>
          <w:lang w:val="uk-UA"/>
        </w:rPr>
        <w:t>едено 852 службових розслідування</w:t>
      </w:r>
      <w:r w:rsidRPr="002E770C">
        <w:rPr>
          <w:rFonts w:ascii="Times New Roman" w:hAnsi="Times New Roman" w:cs="Times New Roman"/>
          <w:sz w:val="28"/>
          <w:szCs w:val="28"/>
          <w:lang w:val="uk-UA"/>
        </w:rPr>
        <w:t xml:space="preserve">. За якими до дисциплінарної відповідальності притягнуто 1220 поліцейських. </w:t>
      </w:r>
    </w:p>
    <w:p w:rsidR="00DD0EFB" w:rsidRPr="002E770C" w:rsidRDefault="00DD0EFB" w:rsidP="00DD0EFB">
      <w:pPr>
        <w:spacing w:after="0" w:line="240" w:lineRule="auto"/>
        <w:ind w:firstLine="708"/>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У межах поліпшення умов проходження служби реалізовано комплекс заходів соціального та організаційного характеру. Протягом року заходами соціального забезпечення та підтримки охоплено понад 34% особового складу. </w:t>
      </w:r>
    </w:p>
    <w:p w:rsidR="00DD0EFB" w:rsidRPr="002E770C" w:rsidRDefault="00DD0EFB" w:rsidP="00DD0EFB">
      <w:pPr>
        <w:spacing w:after="0" w:line="240" w:lineRule="auto"/>
        <w:ind w:firstLine="708"/>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За сумлінне виконання службових обов’язків, високі показники у службовій діяльності та особистий внесок у забезпечення публічної безпеки і правопорядку у звітному періоді заох</w:t>
      </w:r>
      <w:r w:rsidR="00327E5F">
        <w:rPr>
          <w:rFonts w:ascii="Times New Roman" w:hAnsi="Times New Roman" w:cs="Times New Roman"/>
          <w:sz w:val="28"/>
          <w:szCs w:val="28"/>
          <w:lang w:val="uk-UA"/>
        </w:rPr>
        <w:t xml:space="preserve">очено 652 поліцейських, з яких                       </w:t>
      </w:r>
      <w:r w:rsidRPr="002E770C">
        <w:rPr>
          <w:rFonts w:ascii="Times New Roman" w:hAnsi="Times New Roman" w:cs="Times New Roman"/>
          <w:sz w:val="28"/>
          <w:szCs w:val="28"/>
          <w:lang w:val="uk-UA"/>
        </w:rPr>
        <w:t xml:space="preserve">436 нагороджено відомчими відзнаками, 52 подяками та грамотами, </w:t>
      </w:r>
      <w:r w:rsidRPr="002E770C">
        <w:rPr>
          <w:rFonts w:ascii="Times New Roman" w:hAnsi="Times New Roman" w:cs="Times New Roman"/>
          <w:sz w:val="28"/>
          <w:szCs w:val="28"/>
          <w:lang w:val="uk-UA"/>
        </w:rPr>
        <w:br/>
        <w:t>164 іншими видами заохочень.</w:t>
      </w:r>
    </w:p>
    <w:p w:rsidR="00DD0EFB" w:rsidRPr="002E770C" w:rsidRDefault="00DD0EFB" w:rsidP="00DD0EFB">
      <w:pPr>
        <w:spacing w:after="0" w:line="240" w:lineRule="auto"/>
        <w:ind w:firstLine="708"/>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 метою підвищення професійного рівня особового складу організовано та проведено 57 заходів службової підготовки, навчання та підвищення кваліфікації, у яких взяли участь 2686 поліцейських. Навчальні заходи охоплювали питання дотримання законності, прав людини, застосування норм чинного законодавства, а також особливості несення служби в умовах воєнного стану.</w:t>
      </w:r>
    </w:p>
    <w:p w:rsidR="00DD0EFB" w:rsidRPr="002E770C" w:rsidRDefault="00DD0EFB" w:rsidP="00DD0EFB">
      <w:pPr>
        <w:spacing w:after="0" w:line="240" w:lineRule="auto"/>
        <w:ind w:firstLine="708"/>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Комплектування підрозділів здійснювалося шляхом проведення конкурсів на вакантні посади. Протягом звітного року оголошено та проведено 59 конкурсів, за результатами яких прийнято на службу 85 осіб. У межах агітаційних та інформаційних кампаній проведено 317 заходів, спрямованих на залучення вмотивованих кандидатів до служби в органах Національної поліції України.</w:t>
      </w:r>
    </w:p>
    <w:p w:rsidR="00DD0EFB" w:rsidRPr="002E770C" w:rsidRDefault="00327E5F" w:rsidP="00DD0EFB">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 меж</w:t>
      </w:r>
      <w:r w:rsidR="00DD0EFB" w:rsidRPr="002E770C">
        <w:rPr>
          <w:rFonts w:ascii="Times New Roman" w:hAnsi="Times New Roman" w:cs="Times New Roman"/>
          <w:sz w:val="28"/>
          <w:szCs w:val="28"/>
          <w:lang w:val="uk-UA"/>
        </w:rPr>
        <w:t xml:space="preserve">ах реалізації ветеранської політики на обліку перебуває </w:t>
      </w:r>
      <w:r w:rsidR="00DD0EFB" w:rsidRPr="002E770C">
        <w:rPr>
          <w:rFonts w:ascii="Times New Roman" w:hAnsi="Times New Roman" w:cs="Times New Roman"/>
          <w:sz w:val="28"/>
          <w:szCs w:val="28"/>
          <w:lang w:val="uk-UA"/>
        </w:rPr>
        <w:br/>
        <w:t xml:space="preserve">887 поліцейських ветеранів війни. Протягом року заходами соціальної, психологічної та організаційної підтримки охоплено 887 ветеранів та </w:t>
      </w:r>
      <w:r w:rsidR="00DD0EFB" w:rsidRPr="002E770C">
        <w:rPr>
          <w:rFonts w:ascii="Times New Roman" w:hAnsi="Times New Roman" w:cs="Times New Roman"/>
          <w:sz w:val="28"/>
          <w:szCs w:val="28"/>
          <w:lang w:val="uk-UA"/>
        </w:rPr>
        <w:br/>
        <w:t>174 членів родин загиблих, зниклих безвісти або поранених захисників і захисниць України. Забезпечувалася взаємодія з органами соціального захисту населення, ветеранськими та громадськими організаціями з питань реінтеграції ветеранів у суспільство та службову діяльність.</w:t>
      </w:r>
    </w:p>
    <w:p w:rsidR="00DD0EFB" w:rsidRPr="002E770C" w:rsidRDefault="00DD0EFB" w:rsidP="00DD0EFB">
      <w:pPr>
        <w:spacing w:after="0" w:line="240" w:lineRule="auto"/>
        <w:ind w:firstLine="708"/>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Реалізація зазначених заходів сприяла зміцненню кадрового потенціалу, підвищенню рівня службової дисципліни, мотивації особового складу та формуванню ефективної системи ветеранської підтримки.</w:t>
      </w:r>
    </w:p>
    <w:p w:rsidR="003208A6" w:rsidRPr="002E770C" w:rsidRDefault="003208A6" w:rsidP="003208A6">
      <w:pPr>
        <w:pStyle w:val="20"/>
        <w:widowControl/>
        <w:shd w:val="clear" w:color="auto" w:fill="auto"/>
        <w:tabs>
          <w:tab w:val="left" w:pos="1173"/>
        </w:tabs>
        <w:spacing w:line="240" w:lineRule="auto"/>
        <w:ind w:firstLine="567"/>
        <w:rPr>
          <w:b/>
          <w:i/>
          <w:lang w:val="uk-UA"/>
        </w:rPr>
      </w:pPr>
      <w:r w:rsidRPr="002E770C">
        <w:rPr>
          <w:b/>
          <w:i/>
          <w:lang w:val="uk-UA"/>
        </w:rPr>
        <w:t>5.2. Реалізація антикорупційної програми. Забезпечення доброчесності.</w:t>
      </w:r>
    </w:p>
    <w:p w:rsidR="004F680E" w:rsidRPr="002E770C" w:rsidRDefault="004F680E" w:rsidP="004F680E">
      <w:pPr>
        <w:spacing w:after="0" w:line="240" w:lineRule="auto"/>
        <w:ind w:firstLine="567"/>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Реалізація антикорупційної програми у звітному періоді здійснювалася відповідно до вимог антикорупційного законодавства України та внутрішніх нормативно-правових актів МВС і Національної поліції України, з урахуванням принципів прозорості, невідворотності відповідальності та формування культури доброчесності серед особового складу.</w:t>
      </w:r>
    </w:p>
    <w:p w:rsidR="004F680E" w:rsidRPr="002E770C" w:rsidRDefault="004F680E" w:rsidP="004F680E">
      <w:pPr>
        <w:spacing w:after="0" w:line="240" w:lineRule="auto"/>
        <w:ind w:firstLine="567"/>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 метою запобігання та виявлення корупційних правопорушень протягом звітного року організовано та проведено 11 антик</w:t>
      </w:r>
      <w:r w:rsidR="00327E5F">
        <w:rPr>
          <w:rFonts w:ascii="Times New Roman" w:hAnsi="Times New Roman" w:cs="Times New Roman"/>
          <w:sz w:val="28"/>
          <w:szCs w:val="28"/>
          <w:lang w:val="uk-UA"/>
        </w:rPr>
        <w:t>орупційних заходів, зокрема</w:t>
      </w:r>
      <w:r w:rsidRPr="002E770C">
        <w:rPr>
          <w:rFonts w:ascii="Times New Roman" w:hAnsi="Times New Roman" w:cs="Times New Roman"/>
          <w:sz w:val="28"/>
          <w:szCs w:val="28"/>
          <w:lang w:val="uk-UA"/>
        </w:rPr>
        <w:t xml:space="preserve"> </w:t>
      </w:r>
      <w:r w:rsidR="00327E5F">
        <w:rPr>
          <w:rFonts w:ascii="Times New Roman" w:hAnsi="Times New Roman" w:cs="Times New Roman"/>
          <w:sz w:val="28"/>
          <w:szCs w:val="28"/>
          <w:lang w:val="uk-UA"/>
        </w:rPr>
        <w:t xml:space="preserve">      </w:t>
      </w:r>
      <w:r w:rsidRPr="002E770C">
        <w:rPr>
          <w:rFonts w:ascii="Times New Roman" w:hAnsi="Times New Roman" w:cs="Times New Roman"/>
          <w:sz w:val="28"/>
          <w:szCs w:val="28"/>
          <w:lang w:val="uk-UA"/>
        </w:rPr>
        <w:t>7 службових перевірок дотримання вимог антикорупційного законодавства. За результатами проведених заходів виявлено 1 факт п</w:t>
      </w:r>
      <w:r w:rsidR="00327E5F">
        <w:rPr>
          <w:rFonts w:ascii="Times New Roman" w:hAnsi="Times New Roman" w:cs="Times New Roman"/>
          <w:sz w:val="28"/>
          <w:szCs w:val="28"/>
          <w:lang w:val="uk-UA"/>
        </w:rPr>
        <w:t>орушення, за якими вжито заходів</w:t>
      </w:r>
      <w:r w:rsidRPr="002E770C">
        <w:rPr>
          <w:rFonts w:ascii="Times New Roman" w:hAnsi="Times New Roman" w:cs="Times New Roman"/>
          <w:sz w:val="28"/>
          <w:szCs w:val="28"/>
          <w:lang w:val="uk-UA"/>
        </w:rPr>
        <w:t xml:space="preserve"> реагування у межах повноважень.</w:t>
      </w:r>
    </w:p>
    <w:p w:rsidR="004F680E" w:rsidRPr="002E770C" w:rsidRDefault="004F680E" w:rsidP="004F680E">
      <w:pPr>
        <w:spacing w:after="0" w:line="240" w:lineRule="auto"/>
        <w:ind w:firstLine="567"/>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Забезпечено належну організацію роботи з фінансового контролю. У встановлені законодавством строки подано та перевірено 3866 електронних декларацій осіб, уповноважених на виконання функцій держави. За результатами аналізу декларацій виявлено 53 випадк</w:t>
      </w:r>
      <w:r w:rsidR="003035D2" w:rsidRPr="002E770C">
        <w:rPr>
          <w:rFonts w:ascii="Times New Roman" w:hAnsi="Times New Roman" w:cs="Times New Roman"/>
          <w:sz w:val="28"/>
          <w:szCs w:val="28"/>
          <w:lang w:val="uk-UA"/>
        </w:rPr>
        <w:t>и</w:t>
      </w:r>
      <w:r w:rsidRPr="002E770C">
        <w:rPr>
          <w:rFonts w:ascii="Times New Roman" w:hAnsi="Times New Roman" w:cs="Times New Roman"/>
          <w:sz w:val="28"/>
          <w:szCs w:val="28"/>
          <w:lang w:val="uk-UA"/>
        </w:rPr>
        <w:t xml:space="preserve"> порушення вимог фінансового контролю, за якими ма</w:t>
      </w:r>
      <w:r w:rsidR="00327E5F">
        <w:rPr>
          <w:rFonts w:ascii="Times New Roman" w:hAnsi="Times New Roman" w:cs="Times New Roman"/>
          <w:sz w:val="28"/>
          <w:szCs w:val="28"/>
          <w:lang w:val="uk-UA"/>
        </w:rPr>
        <w:t>теріали скеровано для</w:t>
      </w:r>
      <w:r w:rsidRPr="002E770C">
        <w:rPr>
          <w:rFonts w:ascii="Times New Roman" w:hAnsi="Times New Roman" w:cs="Times New Roman"/>
          <w:sz w:val="28"/>
          <w:szCs w:val="28"/>
          <w:lang w:val="uk-UA"/>
        </w:rPr>
        <w:t xml:space="preserve"> реагування відповідно до чинного законодавства.</w:t>
      </w:r>
    </w:p>
    <w:p w:rsidR="004F680E" w:rsidRPr="002E770C" w:rsidRDefault="004F680E" w:rsidP="004F680E">
      <w:pPr>
        <w:spacing w:after="0" w:line="240" w:lineRule="auto"/>
        <w:ind w:firstLine="567"/>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Протягом звітного періоду проведено 74 інформаційно-роз</w:t>
      </w:r>
      <w:r w:rsidR="00327E5F">
        <w:rPr>
          <w:rFonts w:ascii="Times New Roman" w:hAnsi="Times New Roman" w:cs="Times New Roman"/>
          <w:sz w:val="28"/>
          <w:szCs w:val="28"/>
          <w:lang w:val="uk-UA"/>
        </w:rPr>
        <w:t>’яснювальних заходи, навчання та заняття</w:t>
      </w:r>
      <w:r w:rsidRPr="002E770C">
        <w:rPr>
          <w:rFonts w:ascii="Times New Roman" w:hAnsi="Times New Roman" w:cs="Times New Roman"/>
          <w:sz w:val="28"/>
          <w:szCs w:val="28"/>
          <w:lang w:val="uk-UA"/>
        </w:rPr>
        <w:t xml:space="preserve"> з питань запобігання корупції, забезпечення доброчесності та врегулювання к</w:t>
      </w:r>
      <w:r w:rsidR="00327E5F">
        <w:rPr>
          <w:rFonts w:ascii="Times New Roman" w:hAnsi="Times New Roman" w:cs="Times New Roman"/>
          <w:sz w:val="28"/>
          <w:szCs w:val="28"/>
          <w:lang w:val="uk-UA"/>
        </w:rPr>
        <w:t>онфлікту інтересів, у яких взяв</w:t>
      </w:r>
      <w:r w:rsidRPr="002E770C">
        <w:rPr>
          <w:rFonts w:ascii="Times New Roman" w:hAnsi="Times New Roman" w:cs="Times New Roman"/>
          <w:sz w:val="28"/>
          <w:szCs w:val="28"/>
          <w:lang w:val="uk-UA"/>
        </w:rPr>
        <w:t xml:space="preserve"> участь </w:t>
      </w:r>
      <w:r w:rsidR="003035D2" w:rsidRPr="002E770C">
        <w:rPr>
          <w:rFonts w:ascii="Times New Roman" w:hAnsi="Times New Roman" w:cs="Times New Roman"/>
          <w:sz w:val="28"/>
          <w:szCs w:val="28"/>
          <w:lang w:val="uk-UA"/>
        </w:rPr>
        <w:br/>
      </w:r>
      <w:r w:rsidR="00327E5F">
        <w:rPr>
          <w:rFonts w:ascii="Times New Roman" w:hAnsi="Times New Roman" w:cs="Times New Roman"/>
          <w:sz w:val="28"/>
          <w:szCs w:val="28"/>
          <w:lang w:val="uk-UA"/>
        </w:rPr>
        <w:t>3091 поліцейський</w:t>
      </w:r>
      <w:r w:rsidRPr="002E770C">
        <w:rPr>
          <w:rFonts w:ascii="Times New Roman" w:hAnsi="Times New Roman" w:cs="Times New Roman"/>
          <w:sz w:val="28"/>
          <w:szCs w:val="28"/>
          <w:lang w:val="uk-UA"/>
        </w:rPr>
        <w:t>. Особлива увага приділялася підвищенню рівня обізнаності особового складу щодо стандартів етичної поведінки та персональної відповідальності за порушення антикорупційних обмежень.</w:t>
      </w:r>
    </w:p>
    <w:p w:rsidR="004F680E" w:rsidRPr="002E770C" w:rsidRDefault="004F680E" w:rsidP="004F680E">
      <w:pPr>
        <w:spacing w:after="0" w:line="240" w:lineRule="auto"/>
        <w:ind w:firstLine="567"/>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У межах забезпечення доброчесності здійснювався моніторинг дотримання правил етичної поведінки, антикорупційних обмежень та вимог щодо недопущення конфлікту інтересів. Протягом року врегульовано 180 випадків потенційного та реального конфлікту інтересів, за якими прийнято відповідні управлінські рішення.</w:t>
      </w:r>
    </w:p>
    <w:p w:rsidR="004F680E" w:rsidRPr="002E770C" w:rsidRDefault="004F680E" w:rsidP="004F680E">
      <w:pPr>
        <w:spacing w:after="0" w:line="240" w:lineRule="auto"/>
        <w:ind w:firstLine="567"/>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Для забезпечення відкритості та зворотного зв’язку функціонують визначені канали повідомлення про можливі корупційні прояви. У звітному </w:t>
      </w:r>
      <w:r w:rsidR="00327E5F">
        <w:rPr>
          <w:rFonts w:ascii="Times New Roman" w:hAnsi="Times New Roman" w:cs="Times New Roman"/>
          <w:sz w:val="28"/>
          <w:szCs w:val="28"/>
          <w:lang w:val="uk-UA"/>
        </w:rPr>
        <w:t>періоді повідомлень не надходило</w:t>
      </w:r>
      <w:r w:rsidRPr="002E770C">
        <w:rPr>
          <w:rFonts w:ascii="Times New Roman" w:hAnsi="Times New Roman" w:cs="Times New Roman"/>
          <w:sz w:val="28"/>
          <w:szCs w:val="28"/>
          <w:lang w:val="uk-UA"/>
        </w:rPr>
        <w:t>.</w:t>
      </w:r>
    </w:p>
    <w:p w:rsidR="004F680E" w:rsidRPr="002E770C" w:rsidRDefault="004F680E" w:rsidP="003035D2">
      <w:pPr>
        <w:spacing w:after="0" w:line="240" w:lineRule="auto"/>
        <w:ind w:firstLine="567"/>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Реалізація антикорупційної програми та заходів із забезпечення доброчесності сприяла підвищенню рівня внутрішнього контролю, формуванню нетерпимості до корупційних проявів та зміцненню довіри суспільства до органі</w:t>
      </w:r>
      <w:r w:rsidR="003035D2" w:rsidRPr="002E770C">
        <w:rPr>
          <w:rFonts w:ascii="Times New Roman" w:hAnsi="Times New Roman" w:cs="Times New Roman"/>
          <w:sz w:val="28"/>
          <w:szCs w:val="28"/>
          <w:lang w:val="uk-UA"/>
        </w:rPr>
        <w:t>в Національної поліції України.</w:t>
      </w:r>
    </w:p>
    <w:p w:rsidR="003208A6" w:rsidRPr="002E770C" w:rsidRDefault="003208A6" w:rsidP="003208A6">
      <w:pPr>
        <w:pStyle w:val="12"/>
        <w:widowControl/>
        <w:shd w:val="clear" w:color="auto" w:fill="auto"/>
        <w:spacing w:after="0" w:line="240" w:lineRule="auto"/>
        <w:ind w:firstLine="567"/>
        <w:jc w:val="both"/>
        <w:rPr>
          <w:lang w:val="uk-UA"/>
        </w:rPr>
      </w:pPr>
      <w:bookmarkStart w:id="10" w:name="bookmark8"/>
      <w:bookmarkEnd w:id="9"/>
      <w:r w:rsidRPr="002E770C">
        <w:rPr>
          <w:lang w:val="uk-UA"/>
        </w:rPr>
        <w:t>Розділ VI. Громадськість та комунікація. Міжнародна співпраця</w:t>
      </w:r>
    </w:p>
    <w:p w:rsidR="003208A6" w:rsidRPr="002E770C" w:rsidRDefault="003208A6" w:rsidP="003208A6">
      <w:pPr>
        <w:pStyle w:val="20"/>
        <w:widowControl/>
        <w:shd w:val="clear" w:color="auto" w:fill="auto"/>
        <w:spacing w:line="240" w:lineRule="auto"/>
        <w:ind w:firstLine="567"/>
        <w:rPr>
          <w:b/>
          <w:i/>
          <w:lang w:val="uk-UA"/>
        </w:rPr>
      </w:pPr>
      <w:r w:rsidRPr="002E770C">
        <w:rPr>
          <w:b/>
          <w:i/>
          <w:lang w:val="uk-UA"/>
        </w:rPr>
        <w:t>6.1. Взаємодія з органами місцевого самоврядування. Надання субвенцій органами місцевого самоврядування, їх освоєння тощо.</w:t>
      </w:r>
    </w:p>
    <w:p w:rsidR="001D43E2" w:rsidRPr="002E770C" w:rsidRDefault="00327E5F" w:rsidP="001D43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ГУНП</w:t>
      </w:r>
      <w:r w:rsidR="001D43E2" w:rsidRPr="002E770C">
        <w:rPr>
          <w:rFonts w:ascii="Times New Roman" w:eastAsia="Times New Roman" w:hAnsi="Times New Roman" w:cs="Times New Roman"/>
          <w:sz w:val="28"/>
          <w:szCs w:val="28"/>
          <w:lang w:val="uk-UA" w:eastAsia="ru-RU"/>
        </w:rPr>
        <w:t xml:space="preserve"> в Полтавській області забезпечувалась системна взаємодія з органами місцевого самоврядування області з питань реалізації заходів у сфері публічної безпеки та порядку.</w:t>
      </w:r>
    </w:p>
    <w:p w:rsidR="001D43E2" w:rsidRPr="002E770C" w:rsidRDefault="001D43E2" w:rsidP="001D43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У межах реалізації місцевих цільових програм профілактики злочинності та забезпечення правопорядку у 2025 році з місцевих бюджет</w:t>
      </w:r>
      <w:r w:rsidR="004A3D70">
        <w:rPr>
          <w:rFonts w:ascii="Times New Roman" w:eastAsia="Times New Roman" w:hAnsi="Times New Roman" w:cs="Times New Roman"/>
          <w:sz w:val="28"/>
          <w:szCs w:val="28"/>
          <w:lang w:val="uk-UA" w:eastAsia="ru-RU"/>
        </w:rPr>
        <w:t>ів територіальних громад</w:t>
      </w:r>
      <w:r w:rsidRPr="002E770C">
        <w:rPr>
          <w:rFonts w:ascii="Times New Roman" w:eastAsia="Times New Roman" w:hAnsi="Times New Roman" w:cs="Times New Roman"/>
          <w:sz w:val="28"/>
          <w:szCs w:val="28"/>
          <w:lang w:val="uk-UA" w:eastAsia="ru-RU"/>
        </w:rPr>
        <w:t xml:space="preserve"> до підрозділів поліції надійшли субвенції на загальну суму </w:t>
      </w:r>
      <w:r w:rsidR="004A3D70">
        <w:rPr>
          <w:rFonts w:ascii="Times New Roman" w:eastAsia="Times New Roman" w:hAnsi="Times New Roman" w:cs="Times New Roman"/>
          <w:sz w:val="28"/>
          <w:szCs w:val="28"/>
          <w:lang w:val="uk-UA" w:eastAsia="ru-RU"/>
        </w:rPr>
        <w:t xml:space="preserve">                             </w:t>
      </w:r>
      <w:r w:rsidR="002A58B0" w:rsidRPr="002E770C">
        <w:rPr>
          <w:rFonts w:ascii="Times New Roman" w:hAnsi="Times New Roman" w:cs="Times New Roman"/>
          <w:sz w:val="28"/>
          <w:szCs w:val="28"/>
          <w:lang w:val="uk-UA"/>
        </w:rPr>
        <w:t>60 млн 994,2 тис. грн</w:t>
      </w:r>
      <w:r w:rsidR="004A3D70">
        <w:rPr>
          <w:rFonts w:ascii="Times New Roman" w:hAnsi="Times New Roman" w:cs="Times New Roman"/>
          <w:sz w:val="28"/>
          <w:szCs w:val="28"/>
          <w:lang w:val="uk-UA"/>
        </w:rPr>
        <w:t>.</w:t>
      </w:r>
      <w:r w:rsidR="009C75F1" w:rsidRPr="002E770C">
        <w:rPr>
          <w:rFonts w:ascii="Times New Roman" w:hAnsi="Times New Roman" w:cs="Times New Roman"/>
          <w:sz w:val="28"/>
          <w:szCs w:val="28"/>
          <w:lang w:val="uk-UA"/>
        </w:rPr>
        <w:t xml:space="preserve"> Кошти</w:t>
      </w:r>
      <w:r w:rsidR="009C75F1" w:rsidRPr="002E770C">
        <w:rPr>
          <w:rFonts w:ascii="Times New Roman" w:eastAsia="Times New Roman" w:hAnsi="Times New Roman" w:cs="Times New Roman"/>
          <w:sz w:val="28"/>
          <w:szCs w:val="28"/>
          <w:lang w:val="uk-UA" w:eastAsia="ru-RU"/>
        </w:rPr>
        <w:t xml:space="preserve"> були спрямовані</w:t>
      </w:r>
      <w:r w:rsidRPr="002E770C">
        <w:rPr>
          <w:rFonts w:ascii="Times New Roman" w:eastAsia="Times New Roman" w:hAnsi="Times New Roman" w:cs="Times New Roman"/>
          <w:sz w:val="28"/>
          <w:szCs w:val="28"/>
          <w:lang w:val="uk-UA" w:eastAsia="ru-RU"/>
        </w:rPr>
        <w:t xml:space="preserve"> на:</w:t>
      </w:r>
    </w:p>
    <w:p w:rsidR="001D43E2" w:rsidRPr="002E770C" w:rsidRDefault="004A3D70" w:rsidP="002A58B0">
      <w:pPr>
        <w:numPr>
          <w:ilvl w:val="0"/>
          <w:numId w:val="34"/>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придбання паль</w:t>
      </w:r>
      <w:r w:rsidR="001D43E2" w:rsidRPr="002E770C">
        <w:rPr>
          <w:rFonts w:ascii="Times New Roman" w:eastAsia="Times New Roman" w:hAnsi="Times New Roman" w:cs="Times New Roman"/>
          <w:sz w:val="28"/>
          <w:szCs w:val="28"/>
          <w:lang w:val="uk-UA" w:eastAsia="ru-RU"/>
        </w:rPr>
        <w:t xml:space="preserve">но-мастильних матеріалів — </w:t>
      </w:r>
      <w:r w:rsidR="009C75F1" w:rsidRPr="002E770C">
        <w:rPr>
          <w:rFonts w:ascii="Times New Roman" w:hAnsi="Times New Roman" w:cs="Times New Roman"/>
          <w:sz w:val="28"/>
          <w:szCs w:val="28"/>
          <w:lang w:val="uk-UA"/>
        </w:rPr>
        <w:t>11 млн 676,0 тис</w:t>
      </w:r>
      <w:r>
        <w:rPr>
          <w:rFonts w:ascii="Times New Roman" w:hAnsi="Times New Roman" w:cs="Times New Roman"/>
          <w:sz w:val="28"/>
          <w:szCs w:val="28"/>
          <w:lang w:val="uk-UA"/>
        </w:rPr>
        <w:t>.</w:t>
      </w:r>
      <w:r w:rsidR="009C75F1" w:rsidRPr="002E770C">
        <w:rPr>
          <w:rFonts w:ascii="Times New Roman" w:hAnsi="Times New Roman" w:cs="Times New Roman"/>
          <w:sz w:val="28"/>
          <w:szCs w:val="28"/>
          <w:lang w:val="uk-UA"/>
        </w:rPr>
        <w:t xml:space="preserve"> грн</w:t>
      </w:r>
      <w:r w:rsidR="001D43E2" w:rsidRPr="002E770C">
        <w:rPr>
          <w:rFonts w:ascii="Times New Roman" w:eastAsia="Times New Roman" w:hAnsi="Times New Roman" w:cs="Times New Roman"/>
          <w:sz w:val="28"/>
          <w:szCs w:val="28"/>
          <w:lang w:val="uk-UA" w:eastAsia="ru-RU"/>
        </w:rPr>
        <w:t>;</w:t>
      </w:r>
    </w:p>
    <w:p w:rsidR="001D43E2" w:rsidRPr="002E770C" w:rsidRDefault="002A58B0" w:rsidP="002A58B0">
      <w:pPr>
        <w:numPr>
          <w:ilvl w:val="0"/>
          <w:numId w:val="34"/>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8"/>
          <w:szCs w:val="28"/>
          <w:lang w:val="uk-UA" w:eastAsia="ru-RU"/>
        </w:rPr>
      </w:pPr>
      <w:r w:rsidRPr="002E770C">
        <w:rPr>
          <w:rFonts w:ascii="Times New Roman" w:hAnsi="Times New Roman" w:cs="Times New Roman"/>
          <w:sz w:val="28"/>
          <w:szCs w:val="28"/>
          <w:lang w:val="uk-UA"/>
        </w:rPr>
        <w:t xml:space="preserve">поточний ремонт </w:t>
      </w:r>
      <w:r w:rsidRPr="002E770C">
        <w:rPr>
          <w:rFonts w:ascii="Times New Roman" w:eastAsia="Times New Roman" w:hAnsi="Times New Roman" w:cs="Times New Roman"/>
          <w:sz w:val="28"/>
          <w:szCs w:val="28"/>
          <w:lang w:val="uk-UA" w:eastAsia="ru-RU"/>
        </w:rPr>
        <w:t>адміністративних будівель</w:t>
      </w:r>
      <w:r w:rsidR="004A3D70">
        <w:rPr>
          <w:rFonts w:ascii="Times New Roman" w:hAnsi="Times New Roman" w:cs="Times New Roman"/>
          <w:sz w:val="28"/>
          <w:szCs w:val="28"/>
          <w:lang w:val="uk-UA"/>
        </w:rPr>
        <w:t xml:space="preserve"> – 3 млн </w:t>
      </w:r>
      <w:r w:rsidRPr="002E770C">
        <w:rPr>
          <w:rFonts w:ascii="Times New Roman" w:hAnsi="Times New Roman" w:cs="Times New Roman"/>
          <w:sz w:val="28"/>
          <w:szCs w:val="28"/>
          <w:lang w:val="uk-UA"/>
        </w:rPr>
        <w:t>952,5 тис. грн</w:t>
      </w:r>
      <w:r w:rsidR="001D43E2" w:rsidRPr="002E770C">
        <w:rPr>
          <w:rFonts w:ascii="Times New Roman" w:eastAsia="Times New Roman" w:hAnsi="Times New Roman" w:cs="Times New Roman"/>
          <w:sz w:val="28"/>
          <w:szCs w:val="28"/>
          <w:lang w:val="uk-UA" w:eastAsia="ru-RU"/>
        </w:rPr>
        <w:t>;</w:t>
      </w:r>
    </w:p>
    <w:p w:rsidR="002A58B0" w:rsidRPr="002E770C" w:rsidRDefault="002A58B0" w:rsidP="002A58B0">
      <w:pPr>
        <w:numPr>
          <w:ilvl w:val="0"/>
          <w:numId w:val="34"/>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8"/>
          <w:szCs w:val="28"/>
          <w:lang w:val="uk-UA" w:eastAsia="ru-RU"/>
        </w:rPr>
      </w:pPr>
      <w:r w:rsidRPr="002E770C">
        <w:rPr>
          <w:rFonts w:ascii="Times New Roman" w:hAnsi="Times New Roman" w:cs="Times New Roman"/>
          <w:sz w:val="28"/>
          <w:szCs w:val="28"/>
          <w:lang w:val="uk-UA"/>
        </w:rPr>
        <w:t>закупівлю автомобілів (14 од.) – 14 млн 820,0 тис. грн;</w:t>
      </w:r>
    </w:p>
    <w:p w:rsidR="002A58B0" w:rsidRPr="002E770C" w:rsidRDefault="002A58B0" w:rsidP="002A58B0">
      <w:pPr>
        <w:numPr>
          <w:ilvl w:val="0"/>
          <w:numId w:val="34"/>
        </w:numPr>
        <w:shd w:val="clear" w:color="auto" w:fill="FFFFFF"/>
        <w:tabs>
          <w:tab w:val="clear" w:pos="720"/>
          <w:tab w:val="left" w:pos="1134"/>
        </w:tabs>
        <w:spacing w:after="0" w:line="240" w:lineRule="auto"/>
        <w:ind w:left="0" w:firstLine="851"/>
        <w:jc w:val="both"/>
        <w:rPr>
          <w:rFonts w:ascii="Times New Roman" w:hAnsi="Times New Roman" w:cs="Times New Roman"/>
          <w:sz w:val="28"/>
          <w:szCs w:val="28"/>
          <w:lang w:val="uk-UA"/>
        </w:rPr>
      </w:pPr>
      <w:proofErr w:type="spellStart"/>
      <w:r w:rsidRPr="002E770C">
        <w:rPr>
          <w:rFonts w:ascii="Times New Roman" w:hAnsi="Times New Roman" w:cs="Times New Roman"/>
          <w:sz w:val="28"/>
          <w:szCs w:val="28"/>
          <w:lang w:val="uk-UA"/>
        </w:rPr>
        <w:t>відеосистему</w:t>
      </w:r>
      <w:proofErr w:type="spellEnd"/>
      <w:r w:rsidRPr="002E770C">
        <w:rPr>
          <w:rFonts w:ascii="Times New Roman" w:hAnsi="Times New Roman" w:cs="Times New Roman"/>
          <w:sz w:val="28"/>
          <w:szCs w:val="28"/>
          <w:lang w:val="uk-UA"/>
        </w:rPr>
        <w:t xml:space="preserve"> "</w:t>
      </w:r>
      <w:r w:rsidR="000256D5" w:rsidRPr="002E770C">
        <w:rPr>
          <w:rFonts w:ascii="Times New Roman" w:hAnsi="Times New Roman" w:cs="Times New Roman"/>
          <w:sz w:val="28"/>
          <w:szCs w:val="28"/>
          <w:lang w:val="uk-UA"/>
        </w:rPr>
        <w:t>Безпечна</w:t>
      </w:r>
      <w:r w:rsidRPr="002E770C">
        <w:rPr>
          <w:rFonts w:ascii="Times New Roman" w:hAnsi="Times New Roman" w:cs="Times New Roman"/>
          <w:sz w:val="28"/>
          <w:szCs w:val="28"/>
          <w:lang w:val="uk-UA"/>
        </w:rPr>
        <w:t xml:space="preserve"> Полтав</w:t>
      </w:r>
      <w:r w:rsidR="004A3D70">
        <w:rPr>
          <w:rFonts w:ascii="Times New Roman" w:hAnsi="Times New Roman" w:cs="Times New Roman"/>
          <w:sz w:val="28"/>
          <w:szCs w:val="28"/>
          <w:lang w:val="uk-UA"/>
        </w:rPr>
        <w:t xml:space="preserve">щина" та її утримання –                                  22 млн </w:t>
      </w:r>
      <w:r w:rsidRPr="002E770C">
        <w:rPr>
          <w:rFonts w:ascii="Times New Roman" w:hAnsi="Times New Roman" w:cs="Times New Roman"/>
          <w:sz w:val="28"/>
          <w:szCs w:val="28"/>
          <w:lang w:val="uk-UA"/>
        </w:rPr>
        <w:t>209,1 тис.</w:t>
      </w:r>
      <w:r w:rsidR="004A3D70">
        <w:rPr>
          <w:rFonts w:ascii="Times New Roman" w:hAnsi="Times New Roman" w:cs="Times New Roman"/>
          <w:sz w:val="28"/>
          <w:szCs w:val="28"/>
          <w:lang w:val="uk-UA"/>
        </w:rPr>
        <w:t xml:space="preserve"> </w:t>
      </w:r>
      <w:r w:rsidRPr="002E770C">
        <w:rPr>
          <w:rFonts w:ascii="Times New Roman" w:hAnsi="Times New Roman" w:cs="Times New Roman"/>
          <w:sz w:val="28"/>
          <w:szCs w:val="28"/>
          <w:lang w:val="uk-UA"/>
        </w:rPr>
        <w:t>грн;</w:t>
      </w:r>
    </w:p>
    <w:p w:rsidR="00954150" w:rsidRPr="002E770C" w:rsidRDefault="001D43E2" w:rsidP="00954150">
      <w:pPr>
        <w:numPr>
          <w:ilvl w:val="0"/>
          <w:numId w:val="34"/>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закупівлю </w:t>
      </w:r>
      <w:r w:rsidR="002A58B0" w:rsidRPr="002E770C">
        <w:rPr>
          <w:rFonts w:ascii="Times New Roman" w:hAnsi="Times New Roman" w:cs="Times New Roman"/>
          <w:sz w:val="28"/>
          <w:szCs w:val="28"/>
          <w:lang w:val="uk-UA"/>
        </w:rPr>
        <w:t>комп'ютерної та оргтехнік</w:t>
      </w:r>
      <w:r w:rsidR="004A3D70">
        <w:rPr>
          <w:rFonts w:ascii="Times New Roman" w:hAnsi="Times New Roman" w:cs="Times New Roman"/>
          <w:sz w:val="28"/>
          <w:szCs w:val="28"/>
          <w:lang w:val="uk-UA"/>
        </w:rPr>
        <w:t>и –</w:t>
      </w:r>
      <w:r w:rsidR="002A58B0" w:rsidRPr="002E770C">
        <w:rPr>
          <w:rFonts w:ascii="Times New Roman" w:hAnsi="Times New Roman" w:cs="Times New Roman"/>
          <w:sz w:val="28"/>
          <w:szCs w:val="28"/>
          <w:lang w:val="uk-UA"/>
        </w:rPr>
        <w:t xml:space="preserve"> 5 млн 555,4 тис. грн</w:t>
      </w:r>
      <w:r w:rsidR="002A58B0" w:rsidRPr="002E770C">
        <w:rPr>
          <w:rFonts w:ascii="Times New Roman" w:eastAsia="Times New Roman" w:hAnsi="Times New Roman" w:cs="Times New Roman"/>
          <w:sz w:val="28"/>
          <w:szCs w:val="28"/>
          <w:lang w:val="uk-UA" w:eastAsia="ru-RU"/>
        </w:rPr>
        <w:t>.</w:t>
      </w:r>
    </w:p>
    <w:p w:rsidR="001D43E2" w:rsidRPr="002E770C" w:rsidRDefault="001D43E2" w:rsidP="001D43E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 xml:space="preserve">Освоєння отриманих субвенцій у 2025 році становило </w:t>
      </w:r>
      <w:r w:rsidR="00954150" w:rsidRPr="002E770C">
        <w:rPr>
          <w:rFonts w:ascii="Times New Roman" w:eastAsia="Times New Roman" w:hAnsi="Times New Roman" w:cs="Times New Roman"/>
          <w:sz w:val="28"/>
          <w:szCs w:val="28"/>
          <w:lang w:val="uk-UA" w:eastAsia="ru-RU"/>
        </w:rPr>
        <w:t>99</w:t>
      </w:r>
      <w:r w:rsidRPr="002E770C">
        <w:rPr>
          <w:rFonts w:ascii="Times New Roman" w:eastAsia="Times New Roman" w:hAnsi="Times New Roman" w:cs="Times New Roman"/>
          <w:sz w:val="28"/>
          <w:szCs w:val="28"/>
          <w:lang w:val="uk-UA" w:eastAsia="ru-RU"/>
        </w:rPr>
        <w:t xml:space="preserve">%, що у грошовому еквіваленті складає </w:t>
      </w:r>
      <w:r w:rsidR="00954150" w:rsidRPr="002E770C">
        <w:rPr>
          <w:rFonts w:ascii="Times New Roman" w:hAnsi="Times New Roman" w:cs="Times New Roman"/>
          <w:sz w:val="28"/>
          <w:szCs w:val="28"/>
          <w:lang w:val="uk-UA"/>
        </w:rPr>
        <w:t>60 млн 594,7 тис. грн</w:t>
      </w:r>
      <w:r w:rsidRPr="002E770C">
        <w:rPr>
          <w:rFonts w:ascii="Times New Roman" w:eastAsia="Times New Roman" w:hAnsi="Times New Roman" w:cs="Times New Roman"/>
          <w:sz w:val="28"/>
          <w:szCs w:val="28"/>
          <w:lang w:val="uk-UA" w:eastAsia="ru-RU"/>
        </w:rPr>
        <w:t xml:space="preserve">. Використання коштів здійснювалось відповідно до вимог бюджетного законодавства України та визначених цільових призначень. </w:t>
      </w:r>
    </w:p>
    <w:p w:rsidR="001D43E2" w:rsidRPr="002E770C" w:rsidRDefault="001D43E2" w:rsidP="000256D5">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2E770C">
        <w:rPr>
          <w:rFonts w:ascii="Times New Roman" w:eastAsia="Times New Roman" w:hAnsi="Times New Roman" w:cs="Times New Roman"/>
          <w:sz w:val="28"/>
          <w:szCs w:val="28"/>
          <w:lang w:val="uk-UA" w:eastAsia="ru-RU"/>
        </w:rPr>
        <w:t>Надання фінансової підтримки з боку органів місцевого самоврядування дозволило</w:t>
      </w:r>
      <w:r w:rsidR="000256D5" w:rsidRPr="002E770C">
        <w:rPr>
          <w:rFonts w:ascii="Times New Roman" w:eastAsia="Times New Roman" w:hAnsi="Times New Roman" w:cs="Times New Roman"/>
          <w:sz w:val="28"/>
          <w:szCs w:val="28"/>
          <w:lang w:val="uk-UA" w:eastAsia="ru-RU"/>
        </w:rPr>
        <w:t xml:space="preserve"> належно</w:t>
      </w:r>
      <w:r w:rsidRPr="002E770C">
        <w:rPr>
          <w:rFonts w:ascii="Times New Roman" w:eastAsia="Times New Roman" w:hAnsi="Times New Roman" w:cs="Times New Roman"/>
          <w:sz w:val="28"/>
          <w:szCs w:val="28"/>
          <w:lang w:val="uk-UA" w:eastAsia="ru-RU"/>
        </w:rPr>
        <w:t xml:space="preserve"> </w:t>
      </w:r>
      <w:r w:rsidR="000256D5" w:rsidRPr="002E770C">
        <w:rPr>
          <w:rFonts w:ascii="Times New Roman" w:eastAsia="Times New Roman" w:hAnsi="Times New Roman" w:cs="Times New Roman"/>
          <w:sz w:val="28"/>
          <w:szCs w:val="28"/>
          <w:lang w:val="uk-UA" w:eastAsia="ru-RU"/>
        </w:rPr>
        <w:t xml:space="preserve">забезпечити </w:t>
      </w:r>
      <w:proofErr w:type="spellStart"/>
      <w:r w:rsidR="000256D5" w:rsidRPr="002E770C">
        <w:rPr>
          <w:rFonts w:ascii="Times New Roman" w:eastAsia="Times New Roman" w:hAnsi="Times New Roman" w:cs="Times New Roman"/>
          <w:sz w:val="28"/>
          <w:szCs w:val="28"/>
          <w:lang w:val="uk-UA" w:eastAsia="ru-RU"/>
        </w:rPr>
        <w:t>безпекову</w:t>
      </w:r>
      <w:proofErr w:type="spellEnd"/>
      <w:r w:rsidR="000256D5" w:rsidRPr="002E770C">
        <w:rPr>
          <w:rFonts w:ascii="Times New Roman" w:eastAsia="Times New Roman" w:hAnsi="Times New Roman" w:cs="Times New Roman"/>
          <w:sz w:val="28"/>
          <w:szCs w:val="28"/>
          <w:lang w:val="uk-UA" w:eastAsia="ru-RU"/>
        </w:rPr>
        <w:t xml:space="preserve"> ситуацію в області</w:t>
      </w:r>
      <w:r w:rsidR="004A3D70">
        <w:rPr>
          <w:rFonts w:ascii="Times New Roman" w:eastAsia="Times New Roman" w:hAnsi="Times New Roman" w:cs="Times New Roman"/>
          <w:sz w:val="28"/>
          <w:szCs w:val="28"/>
          <w:lang w:val="uk-UA" w:eastAsia="ru-RU"/>
        </w:rPr>
        <w:t>, поліпш</w:t>
      </w:r>
      <w:r w:rsidRPr="002E770C">
        <w:rPr>
          <w:rFonts w:ascii="Times New Roman" w:eastAsia="Times New Roman" w:hAnsi="Times New Roman" w:cs="Times New Roman"/>
          <w:sz w:val="28"/>
          <w:szCs w:val="28"/>
          <w:lang w:val="uk-UA" w:eastAsia="ru-RU"/>
        </w:rPr>
        <w:t>ити умови несення служби особо</w:t>
      </w:r>
      <w:r w:rsidR="004A3D70">
        <w:rPr>
          <w:rFonts w:ascii="Times New Roman" w:eastAsia="Times New Roman" w:hAnsi="Times New Roman" w:cs="Times New Roman"/>
          <w:sz w:val="28"/>
          <w:szCs w:val="28"/>
          <w:lang w:val="uk-UA" w:eastAsia="ru-RU"/>
        </w:rPr>
        <w:t>вим складом та забезпечити</w:t>
      </w:r>
      <w:r w:rsidRPr="002E770C">
        <w:rPr>
          <w:rFonts w:ascii="Times New Roman" w:eastAsia="Times New Roman" w:hAnsi="Times New Roman" w:cs="Times New Roman"/>
          <w:sz w:val="28"/>
          <w:szCs w:val="28"/>
          <w:lang w:val="uk-UA" w:eastAsia="ru-RU"/>
        </w:rPr>
        <w:t xml:space="preserve"> ефективне реагування на зве</w:t>
      </w:r>
      <w:r w:rsidR="001444FD" w:rsidRPr="002E770C">
        <w:rPr>
          <w:rFonts w:ascii="Times New Roman" w:eastAsia="Times New Roman" w:hAnsi="Times New Roman" w:cs="Times New Roman"/>
          <w:sz w:val="28"/>
          <w:szCs w:val="28"/>
          <w:lang w:val="uk-UA" w:eastAsia="ru-RU"/>
        </w:rPr>
        <w:t>рнення і повідомлення громадян.</w:t>
      </w:r>
    </w:p>
    <w:p w:rsidR="003208A6" w:rsidRPr="002E770C" w:rsidRDefault="003208A6" w:rsidP="003208A6">
      <w:pPr>
        <w:pStyle w:val="20"/>
        <w:widowControl/>
        <w:shd w:val="clear" w:color="auto" w:fill="auto"/>
        <w:spacing w:line="240" w:lineRule="auto"/>
        <w:ind w:firstLine="567"/>
        <w:rPr>
          <w:b/>
          <w:i/>
          <w:lang w:val="uk-UA"/>
        </w:rPr>
      </w:pPr>
      <w:r w:rsidRPr="002E770C">
        <w:rPr>
          <w:b/>
          <w:i/>
          <w:lang w:val="uk-UA"/>
        </w:rPr>
        <w:t xml:space="preserve">6.2. Спільні </w:t>
      </w:r>
      <w:proofErr w:type="spellStart"/>
      <w:r w:rsidRPr="002E770C">
        <w:rPr>
          <w:b/>
          <w:i/>
          <w:lang w:val="uk-UA"/>
        </w:rPr>
        <w:t>проєкти</w:t>
      </w:r>
      <w:proofErr w:type="spellEnd"/>
      <w:r w:rsidRPr="002E770C">
        <w:rPr>
          <w:b/>
          <w:i/>
          <w:lang w:val="uk-UA"/>
        </w:rPr>
        <w:t xml:space="preserve"> з недержавними організаціями (громадські, волонтерські організації, профспілки, підприємства різних форм власності тощо).</w:t>
      </w:r>
    </w:p>
    <w:p w:rsidR="000E377F" w:rsidRPr="002E770C" w:rsidRDefault="00314D0B" w:rsidP="000E377F">
      <w:pPr>
        <w:pStyle w:val="aff2"/>
        <w:spacing w:after="0"/>
        <w:ind w:left="0" w:firstLine="709"/>
        <w:jc w:val="both"/>
        <w:rPr>
          <w:sz w:val="28"/>
          <w:szCs w:val="28"/>
        </w:rPr>
      </w:pPr>
      <w:r w:rsidRPr="002E770C">
        <w:rPr>
          <w:sz w:val="28"/>
          <w:szCs w:val="28"/>
        </w:rPr>
        <w:t xml:space="preserve">Поліція </w:t>
      </w:r>
      <w:r w:rsidR="000E377F" w:rsidRPr="002E770C">
        <w:rPr>
          <w:sz w:val="28"/>
          <w:szCs w:val="28"/>
        </w:rPr>
        <w:t xml:space="preserve">Полтавської області брала участь у таких </w:t>
      </w:r>
      <w:proofErr w:type="spellStart"/>
      <w:r w:rsidR="000E377F" w:rsidRPr="002E770C">
        <w:rPr>
          <w:sz w:val="28"/>
          <w:szCs w:val="28"/>
        </w:rPr>
        <w:t>проєктах</w:t>
      </w:r>
      <w:proofErr w:type="spellEnd"/>
      <w:r w:rsidR="000E377F" w:rsidRPr="002E770C">
        <w:rPr>
          <w:sz w:val="28"/>
          <w:szCs w:val="28"/>
        </w:rPr>
        <w:t xml:space="preserve">: </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1) спільно з представниками організацій «Спілка активних жінок «Вулик», ГО «Художників», «Пектораль», «Асоціація випускників ПНГРТ» та «Спільна справа Полтавщини», що включені до </w:t>
      </w:r>
      <w:proofErr w:type="spellStart"/>
      <w:r w:rsidRPr="002E770C">
        <w:rPr>
          <w:rFonts w:ascii="Times New Roman" w:hAnsi="Times New Roman" w:cs="Times New Roman"/>
          <w:sz w:val="28"/>
          <w:szCs w:val="28"/>
          <w:lang w:val="uk-UA"/>
        </w:rPr>
        <w:t>проєкту</w:t>
      </w:r>
      <w:proofErr w:type="spellEnd"/>
      <w:r w:rsidRPr="002E770C">
        <w:rPr>
          <w:rFonts w:ascii="Times New Roman" w:hAnsi="Times New Roman" w:cs="Times New Roman"/>
          <w:sz w:val="28"/>
          <w:szCs w:val="28"/>
          <w:lang w:val="uk-UA"/>
        </w:rPr>
        <w:t xml:space="preserve"> ГО «Крим СОС» взяли участь у круглому столі, присвяченому запобіганню правопорушенням серед неповнолітніх та молоді. Обговорено не лише стан молодіжної злочинності, а й причини та умови, що їй сприяють. Особливу увагу приділено ситуації з підлітками, які через війну вимушено переїхали до Полтавської області;</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2) за ініціативи ГО «Десяте квітня» та його партнером БО «Світло надії» за підтримки Агентства ООН у справах біженців в Україні (УВКБ ООН) поліцейські ГУНП Полтавської області взяли участь у тренінгу</w:t>
      </w:r>
      <w:r w:rsidR="004A3D70">
        <w:rPr>
          <w:rFonts w:ascii="Times New Roman" w:hAnsi="Times New Roman" w:cs="Times New Roman"/>
          <w:sz w:val="28"/>
          <w:szCs w:val="28"/>
          <w:lang w:val="uk-UA"/>
        </w:rPr>
        <w:t xml:space="preserve"> з протидії </w:t>
      </w:r>
      <w:proofErr w:type="spellStart"/>
      <w:r w:rsidR="004A3D70">
        <w:rPr>
          <w:rFonts w:ascii="Times New Roman" w:hAnsi="Times New Roman" w:cs="Times New Roman"/>
          <w:sz w:val="28"/>
          <w:szCs w:val="28"/>
          <w:lang w:val="uk-UA"/>
        </w:rPr>
        <w:t>гендерно</w:t>
      </w:r>
      <w:proofErr w:type="spellEnd"/>
      <w:r w:rsidR="004A3D70">
        <w:rPr>
          <w:rFonts w:ascii="Times New Roman" w:hAnsi="Times New Roman" w:cs="Times New Roman"/>
          <w:sz w:val="28"/>
          <w:szCs w:val="28"/>
          <w:lang w:val="uk-UA"/>
        </w:rPr>
        <w:t xml:space="preserve"> зумовленому насильству</w:t>
      </w:r>
      <w:r w:rsidRPr="002E770C">
        <w:rPr>
          <w:rFonts w:ascii="Times New Roman" w:hAnsi="Times New Roman" w:cs="Times New Roman"/>
          <w:sz w:val="28"/>
          <w:szCs w:val="28"/>
          <w:lang w:val="uk-UA"/>
        </w:rPr>
        <w:t>, що спрямований на підвищення обізнаності та практичних навичок у сфері протидії ГЗН;</w:t>
      </w:r>
    </w:p>
    <w:p w:rsidR="000E377F" w:rsidRPr="0061044D" w:rsidRDefault="000E377F" w:rsidP="000E377F">
      <w:pPr>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 xml:space="preserve">3) на робочій зустрічі в безпечному просторі </w:t>
      </w:r>
      <w:r w:rsidR="0061044D" w:rsidRPr="0061044D">
        <w:rPr>
          <w:rFonts w:ascii="Times New Roman" w:hAnsi="Times New Roman" w:cs="Times New Roman"/>
          <w:color w:val="000000" w:themeColor="text1"/>
          <w:sz w:val="28"/>
          <w:szCs w:val="28"/>
          <w:lang w:val="uk-UA"/>
        </w:rPr>
        <w:t>БО «БФ</w:t>
      </w:r>
      <w:r w:rsidRPr="0061044D">
        <w:rPr>
          <w:rFonts w:ascii="Times New Roman" w:hAnsi="Times New Roman" w:cs="Times New Roman"/>
          <w:color w:val="000000" w:themeColor="text1"/>
          <w:sz w:val="28"/>
          <w:szCs w:val="28"/>
          <w:lang w:val="uk-UA"/>
        </w:rPr>
        <w:t xml:space="preserve"> «</w:t>
      </w:r>
      <w:r w:rsidR="004A3D70" w:rsidRPr="0061044D">
        <w:rPr>
          <w:rFonts w:ascii="Times New Roman" w:hAnsi="Times New Roman" w:cs="Times New Roman"/>
          <w:color w:val="000000" w:themeColor="text1"/>
          <w:sz w:val="28"/>
          <w:szCs w:val="28"/>
          <w:lang w:val="uk-UA"/>
        </w:rPr>
        <w:t>Позитивні жінки Полтава» взяли</w:t>
      </w:r>
      <w:r w:rsidRPr="0061044D">
        <w:rPr>
          <w:rFonts w:ascii="Times New Roman" w:hAnsi="Times New Roman" w:cs="Times New Roman"/>
          <w:color w:val="000000" w:themeColor="text1"/>
          <w:sz w:val="28"/>
          <w:szCs w:val="28"/>
          <w:lang w:val="uk-UA"/>
        </w:rPr>
        <w:t xml:space="preserve"> уча</w:t>
      </w:r>
      <w:r w:rsidR="004A3D70" w:rsidRPr="0061044D">
        <w:rPr>
          <w:rFonts w:ascii="Times New Roman" w:hAnsi="Times New Roman" w:cs="Times New Roman"/>
          <w:color w:val="000000" w:themeColor="text1"/>
          <w:sz w:val="28"/>
          <w:szCs w:val="28"/>
          <w:lang w:val="uk-UA"/>
        </w:rPr>
        <w:t xml:space="preserve">сть в обговоренні шляхів </w:t>
      </w:r>
      <w:r w:rsidRPr="0061044D">
        <w:rPr>
          <w:rFonts w:ascii="Times New Roman" w:hAnsi="Times New Roman" w:cs="Times New Roman"/>
          <w:color w:val="000000" w:themeColor="text1"/>
          <w:sz w:val="28"/>
          <w:szCs w:val="28"/>
          <w:lang w:val="uk-UA"/>
        </w:rPr>
        <w:t>ефективно</w:t>
      </w:r>
      <w:r w:rsidR="004A3D70" w:rsidRPr="0061044D">
        <w:rPr>
          <w:rFonts w:ascii="Times New Roman" w:hAnsi="Times New Roman" w:cs="Times New Roman"/>
          <w:color w:val="000000" w:themeColor="text1"/>
          <w:sz w:val="28"/>
          <w:szCs w:val="28"/>
          <w:lang w:val="uk-UA"/>
        </w:rPr>
        <w:t>ї допомоги</w:t>
      </w:r>
      <w:r w:rsidRPr="0061044D">
        <w:rPr>
          <w:rFonts w:ascii="Times New Roman" w:hAnsi="Times New Roman" w:cs="Times New Roman"/>
          <w:color w:val="000000" w:themeColor="text1"/>
          <w:sz w:val="28"/>
          <w:szCs w:val="28"/>
          <w:lang w:val="uk-UA"/>
        </w:rPr>
        <w:t xml:space="preserve"> жінкам, які живуть із </w:t>
      </w:r>
      <w:r w:rsidR="00264C1D" w:rsidRPr="0061044D">
        <w:rPr>
          <w:rFonts w:ascii="Times New Roman" w:hAnsi="Times New Roman" w:cs="Times New Roman"/>
          <w:color w:val="000000" w:themeColor="text1"/>
          <w:sz w:val="28"/>
          <w:szCs w:val="28"/>
          <w:lang w:val="uk-UA"/>
        </w:rPr>
        <w:t>ВІ</w:t>
      </w:r>
      <w:r w:rsidRPr="0061044D">
        <w:rPr>
          <w:rFonts w:ascii="Times New Roman" w:hAnsi="Times New Roman" w:cs="Times New Roman"/>
          <w:color w:val="000000" w:themeColor="text1"/>
          <w:sz w:val="28"/>
          <w:szCs w:val="28"/>
          <w:lang w:val="uk-UA"/>
        </w:rPr>
        <w:t>Л,</w:t>
      </w:r>
      <w:r w:rsidR="004A3D70" w:rsidRPr="0061044D">
        <w:rPr>
          <w:rFonts w:ascii="Times New Roman" w:hAnsi="Times New Roman" w:cs="Times New Roman"/>
          <w:color w:val="000000" w:themeColor="text1"/>
          <w:sz w:val="28"/>
          <w:szCs w:val="28"/>
          <w:lang w:val="uk-UA"/>
        </w:rPr>
        <w:t xml:space="preserve"> постраждали від насильства чи </w:t>
      </w:r>
      <w:r w:rsidRPr="0061044D">
        <w:rPr>
          <w:rFonts w:ascii="Times New Roman" w:hAnsi="Times New Roman" w:cs="Times New Roman"/>
          <w:color w:val="000000" w:themeColor="text1"/>
          <w:sz w:val="28"/>
          <w:szCs w:val="28"/>
          <w:lang w:val="uk-UA"/>
        </w:rPr>
        <w:t>опинилися в складних життєвих обстави</w:t>
      </w:r>
      <w:r w:rsidR="004A3D70" w:rsidRPr="0061044D">
        <w:rPr>
          <w:rFonts w:ascii="Times New Roman" w:hAnsi="Times New Roman" w:cs="Times New Roman"/>
          <w:color w:val="000000" w:themeColor="text1"/>
          <w:sz w:val="28"/>
          <w:szCs w:val="28"/>
          <w:lang w:val="uk-UA"/>
        </w:rPr>
        <w:t xml:space="preserve">нах. До обговорення долучилися </w:t>
      </w:r>
      <w:r w:rsidRPr="0061044D">
        <w:rPr>
          <w:rFonts w:ascii="Times New Roman" w:hAnsi="Times New Roman" w:cs="Times New Roman"/>
          <w:color w:val="000000" w:themeColor="text1"/>
          <w:sz w:val="28"/>
          <w:szCs w:val="28"/>
          <w:lang w:val="uk-UA"/>
        </w:rPr>
        <w:t xml:space="preserve">представники державних і благодійних організацій, які працюють у сфері охорони здоров’я, соціального </w:t>
      </w:r>
      <w:r w:rsidR="004A3D70" w:rsidRPr="0061044D">
        <w:rPr>
          <w:rFonts w:ascii="Times New Roman" w:hAnsi="Times New Roman" w:cs="Times New Roman"/>
          <w:color w:val="000000" w:themeColor="text1"/>
          <w:sz w:val="28"/>
          <w:szCs w:val="28"/>
          <w:lang w:val="uk-UA"/>
        </w:rPr>
        <w:t>захисту, захисту прав людини. З</w:t>
      </w:r>
      <w:r w:rsidR="00264C1D" w:rsidRPr="0061044D">
        <w:rPr>
          <w:rFonts w:ascii="Times New Roman" w:hAnsi="Times New Roman" w:cs="Times New Roman"/>
          <w:color w:val="000000" w:themeColor="text1"/>
          <w:sz w:val="28"/>
          <w:szCs w:val="28"/>
          <w:lang w:val="uk-UA"/>
        </w:rPr>
        <w:t xml:space="preserve"> </w:t>
      </w:r>
      <w:r w:rsidRPr="0061044D">
        <w:rPr>
          <w:rFonts w:ascii="Times New Roman" w:hAnsi="Times New Roman" w:cs="Times New Roman"/>
          <w:color w:val="000000" w:themeColor="text1"/>
          <w:sz w:val="28"/>
          <w:szCs w:val="28"/>
          <w:lang w:val="uk-UA"/>
        </w:rPr>
        <w:t xml:space="preserve">поміж ключових тем зустрічі: доступ жінок до медичних і психологічних послуг, соціальний супровід, захист прав </w:t>
      </w:r>
      <w:proofErr w:type="spellStart"/>
      <w:r w:rsidRPr="0061044D">
        <w:rPr>
          <w:rFonts w:ascii="Times New Roman" w:hAnsi="Times New Roman" w:cs="Times New Roman"/>
          <w:color w:val="000000" w:themeColor="text1"/>
          <w:sz w:val="28"/>
          <w:szCs w:val="28"/>
          <w:lang w:val="uk-UA"/>
        </w:rPr>
        <w:t>породіль</w:t>
      </w:r>
      <w:proofErr w:type="spellEnd"/>
      <w:r w:rsidRPr="0061044D">
        <w:rPr>
          <w:rFonts w:ascii="Times New Roman" w:hAnsi="Times New Roman" w:cs="Times New Roman"/>
          <w:color w:val="000000" w:themeColor="text1"/>
          <w:sz w:val="28"/>
          <w:szCs w:val="28"/>
          <w:lang w:val="uk-UA"/>
        </w:rPr>
        <w:t xml:space="preserve"> і вагітних, які живуть із </w:t>
      </w:r>
      <w:r w:rsidR="00264C1D" w:rsidRPr="0061044D">
        <w:rPr>
          <w:rFonts w:ascii="Times New Roman" w:hAnsi="Times New Roman" w:cs="Times New Roman"/>
          <w:color w:val="000000" w:themeColor="text1"/>
          <w:sz w:val="28"/>
          <w:szCs w:val="28"/>
          <w:lang w:val="uk-UA"/>
        </w:rPr>
        <w:t>ВІ</w:t>
      </w:r>
      <w:r w:rsidRPr="0061044D">
        <w:rPr>
          <w:rFonts w:ascii="Times New Roman" w:hAnsi="Times New Roman" w:cs="Times New Roman"/>
          <w:color w:val="000000" w:themeColor="text1"/>
          <w:sz w:val="28"/>
          <w:szCs w:val="28"/>
          <w:lang w:val="uk-UA"/>
        </w:rPr>
        <w:t xml:space="preserve">Л, механізми фіксації порушень, а також бар’єри, з </w:t>
      </w:r>
      <w:r w:rsidR="004A3D70" w:rsidRPr="0061044D">
        <w:rPr>
          <w:rFonts w:ascii="Times New Roman" w:hAnsi="Times New Roman" w:cs="Times New Roman"/>
          <w:color w:val="000000" w:themeColor="text1"/>
          <w:sz w:val="28"/>
          <w:szCs w:val="28"/>
          <w:lang w:val="uk-UA"/>
        </w:rPr>
        <w:t>якими стикаються вразливі групи;</w:t>
      </w:r>
    </w:p>
    <w:p w:rsidR="000E377F" w:rsidRPr="0061044D" w:rsidRDefault="000E377F" w:rsidP="000E377F">
      <w:pPr>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 xml:space="preserve">4) на постійній основі ГУНП Полтавської області співпрацює з </w:t>
      </w:r>
      <w:r w:rsidR="004A3D70" w:rsidRPr="0061044D">
        <w:rPr>
          <w:rFonts w:ascii="Times New Roman" w:hAnsi="Times New Roman" w:cs="Times New Roman"/>
          <w:color w:val="000000" w:themeColor="text1"/>
          <w:sz w:val="28"/>
          <w:szCs w:val="28"/>
          <w:lang w:val="uk-UA"/>
        </w:rPr>
        <w:t xml:space="preserve">                      </w:t>
      </w:r>
      <w:r w:rsidR="0061044D" w:rsidRPr="0061044D">
        <w:rPr>
          <w:rFonts w:ascii="Times New Roman" w:hAnsi="Times New Roman" w:cs="Times New Roman"/>
          <w:color w:val="000000" w:themeColor="text1"/>
          <w:sz w:val="28"/>
          <w:szCs w:val="28"/>
          <w:lang w:val="uk-UA"/>
        </w:rPr>
        <w:t>ГФ</w:t>
      </w:r>
      <w:r w:rsidRPr="0061044D">
        <w:rPr>
          <w:rFonts w:ascii="Times New Roman" w:hAnsi="Times New Roman" w:cs="Times New Roman"/>
          <w:color w:val="000000" w:themeColor="text1"/>
          <w:sz w:val="28"/>
          <w:szCs w:val="28"/>
          <w:lang w:val="uk-UA"/>
        </w:rPr>
        <w:t xml:space="preserve"> «</w:t>
      </w:r>
      <w:proofErr w:type="spellStart"/>
      <w:r w:rsidRPr="0061044D">
        <w:rPr>
          <w:rFonts w:ascii="Times New Roman" w:hAnsi="Times New Roman" w:cs="Times New Roman"/>
          <w:color w:val="000000" w:themeColor="text1"/>
          <w:sz w:val="28"/>
          <w:szCs w:val="28"/>
          <w:lang w:val="uk-UA"/>
        </w:rPr>
        <w:t>Капеланський</w:t>
      </w:r>
      <w:proofErr w:type="spellEnd"/>
      <w:r w:rsidRPr="0061044D">
        <w:rPr>
          <w:rFonts w:ascii="Times New Roman" w:hAnsi="Times New Roman" w:cs="Times New Roman"/>
          <w:color w:val="000000" w:themeColor="text1"/>
          <w:sz w:val="28"/>
          <w:szCs w:val="28"/>
          <w:lang w:val="uk-UA"/>
        </w:rPr>
        <w:t xml:space="preserve"> патруль» Полтавської області. Протягом 2025 року спільно організовано та проведено низку заходів, серед яких:</w:t>
      </w:r>
    </w:p>
    <w:p w:rsidR="000E377F" w:rsidRPr="0061044D" w:rsidRDefault="000E377F" w:rsidP="000E377F">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w:t>
      </w:r>
      <w:r w:rsidRPr="0061044D">
        <w:rPr>
          <w:rFonts w:ascii="Times New Roman" w:hAnsi="Times New Roman" w:cs="Times New Roman"/>
          <w:color w:val="000000" w:themeColor="text1"/>
          <w:sz w:val="28"/>
          <w:szCs w:val="28"/>
          <w:lang w:val="uk-UA"/>
        </w:rPr>
        <w:tab/>
        <w:t>відвідали модульне містечко для внутрішньо переміще</w:t>
      </w:r>
      <w:r w:rsidR="004A3D70" w:rsidRPr="0061044D">
        <w:rPr>
          <w:rFonts w:ascii="Times New Roman" w:hAnsi="Times New Roman" w:cs="Times New Roman"/>
          <w:color w:val="000000" w:themeColor="text1"/>
          <w:sz w:val="28"/>
          <w:szCs w:val="28"/>
          <w:lang w:val="uk-UA"/>
        </w:rPr>
        <w:t xml:space="preserve">них осіб. Під час зустрічі </w:t>
      </w:r>
      <w:r w:rsidRPr="0061044D">
        <w:rPr>
          <w:rFonts w:ascii="Times New Roman" w:hAnsi="Times New Roman" w:cs="Times New Roman"/>
          <w:color w:val="000000" w:themeColor="text1"/>
          <w:sz w:val="28"/>
          <w:szCs w:val="28"/>
          <w:lang w:val="uk-UA"/>
        </w:rPr>
        <w:t>надано правову консультацію та морально-психологічну під</w:t>
      </w:r>
      <w:r w:rsidR="004A3D70" w:rsidRPr="0061044D">
        <w:rPr>
          <w:rFonts w:ascii="Times New Roman" w:hAnsi="Times New Roman" w:cs="Times New Roman"/>
          <w:color w:val="000000" w:themeColor="text1"/>
          <w:sz w:val="28"/>
          <w:szCs w:val="28"/>
          <w:lang w:val="uk-UA"/>
        </w:rPr>
        <w:t>тримку мешканцям містечка, адже</w:t>
      </w:r>
      <w:r w:rsidRPr="0061044D">
        <w:rPr>
          <w:rFonts w:ascii="Times New Roman" w:hAnsi="Times New Roman" w:cs="Times New Roman"/>
          <w:color w:val="000000" w:themeColor="text1"/>
          <w:sz w:val="28"/>
          <w:szCs w:val="28"/>
          <w:lang w:val="uk-UA"/>
        </w:rPr>
        <w:t xml:space="preserve"> це люди, які втратили свої домівки і змушені були шукати </w:t>
      </w:r>
      <w:proofErr w:type="spellStart"/>
      <w:r w:rsidRPr="0061044D">
        <w:rPr>
          <w:rFonts w:ascii="Times New Roman" w:hAnsi="Times New Roman" w:cs="Times New Roman"/>
          <w:color w:val="000000" w:themeColor="text1"/>
          <w:sz w:val="28"/>
          <w:szCs w:val="28"/>
          <w:lang w:val="uk-UA"/>
        </w:rPr>
        <w:t>прихистку</w:t>
      </w:r>
      <w:proofErr w:type="spellEnd"/>
      <w:r w:rsidRPr="0061044D">
        <w:rPr>
          <w:rFonts w:ascii="Times New Roman" w:hAnsi="Times New Roman" w:cs="Times New Roman"/>
          <w:color w:val="000000" w:themeColor="text1"/>
          <w:sz w:val="28"/>
          <w:szCs w:val="28"/>
          <w:lang w:val="uk-UA"/>
        </w:rPr>
        <w:t>;</w:t>
      </w:r>
    </w:p>
    <w:p w:rsidR="000E377F" w:rsidRPr="0061044D" w:rsidRDefault="000E377F" w:rsidP="000E377F">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w:t>
      </w:r>
      <w:r w:rsidRPr="0061044D">
        <w:rPr>
          <w:rFonts w:ascii="Times New Roman" w:hAnsi="Times New Roman" w:cs="Times New Roman"/>
          <w:color w:val="000000" w:themeColor="text1"/>
          <w:sz w:val="28"/>
          <w:szCs w:val="28"/>
          <w:lang w:val="uk-UA"/>
        </w:rPr>
        <w:tab/>
        <w:t>долучилися до зустрічі із захисниками та передали гуманітарну допомогу у вигляді інвалідних візків та медикаментів;</w:t>
      </w:r>
    </w:p>
    <w:p w:rsidR="000E377F" w:rsidRPr="0061044D" w:rsidRDefault="004A3D70" w:rsidP="000E377F">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w:t>
      </w:r>
      <w:r w:rsidRPr="0061044D">
        <w:rPr>
          <w:rFonts w:ascii="Times New Roman" w:hAnsi="Times New Roman" w:cs="Times New Roman"/>
          <w:color w:val="000000" w:themeColor="text1"/>
          <w:sz w:val="28"/>
          <w:szCs w:val="28"/>
          <w:lang w:val="uk-UA"/>
        </w:rPr>
        <w:tab/>
        <w:t>взяли участь в</w:t>
      </w:r>
      <w:r w:rsidR="000E377F" w:rsidRPr="0061044D">
        <w:rPr>
          <w:rFonts w:ascii="Times New Roman" w:hAnsi="Times New Roman" w:cs="Times New Roman"/>
          <w:color w:val="000000" w:themeColor="text1"/>
          <w:sz w:val="28"/>
          <w:szCs w:val="28"/>
          <w:lang w:val="uk-UA"/>
        </w:rPr>
        <w:t xml:space="preserve"> арт-терапевтичному занятті для наших захисників, які проходять лікування та реабілітацію;</w:t>
      </w:r>
    </w:p>
    <w:p w:rsidR="000E377F" w:rsidRPr="0061044D" w:rsidRDefault="004A3D70" w:rsidP="000E377F">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 у меж</w:t>
      </w:r>
      <w:r w:rsidR="000E377F" w:rsidRPr="0061044D">
        <w:rPr>
          <w:rFonts w:ascii="Times New Roman" w:hAnsi="Times New Roman" w:cs="Times New Roman"/>
          <w:color w:val="000000" w:themeColor="text1"/>
          <w:sz w:val="28"/>
          <w:szCs w:val="28"/>
          <w:lang w:val="uk-UA"/>
        </w:rPr>
        <w:t xml:space="preserve">ах благодійного </w:t>
      </w:r>
      <w:proofErr w:type="spellStart"/>
      <w:r w:rsidR="000E377F" w:rsidRPr="0061044D">
        <w:rPr>
          <w:rFonts w:ascii="Times New Roman" w:hAnsi="Times New Roman" w:cs="Times New Roman"/>
          <w:color w:val="000000" w:themeColor="text1"/>
          <w:sz w:val="28"/>
          <w:szCs w:val="28"/>
          <w:lang w:val="uk-UA"/>
        </w:rPr>
        <w:t>проєкту</w:t>
      </w:r>
      <w:proofErr w:type="spellEnd"/>
      <w:r w:rsidR="000E377F" w:rsidRPr="0061044D">
        <w:rPr>
          <w:rFonts w:ascii="Times New Roman" w:hAnsi="Times New Roman" w:cs="Times New Roman"/>
          <w:color w:val="000000" w:themeColor="text1"/>
          <w:sz w:val="28"/>
          <w:szCs w:val="28"/>
          <w:lang w:val="uk-UA"/>
        </w:rPr>
        <w:t xml:space="preserve"> «Картина ру</w:t>
      </w:r>
      <w:r w:rsidRPr="0061044D">
        <w:rPr>
          <w:rFonts w:ascii="Times New Roman" w:hAnsi="Times New Roman" w:cs="Times New Roman"/>
          <w:color w:val="000000" w:themeColor="text1"/>
          <w:sz w:val="28"/>
          <w:szCs w:val="28"/>
          <w:lang w:val="uk-UA"/>
        </w:rPr>
        <w:t>ками воїна»</w:t>
      </w:r>
      <w:r w:rsidR="000E377F" w:rsidRPr="0061044D">
        <w:rPr>
          <w:rFonts w:ascii="Times New Roman" w:hAnsi="Times New Roman" w:cs="Times New Roman"/>
          <w:color w:val="000000" w:themeColor="text1"/>
          <w:sz w:val="28"/>
          <w:szCs w:val="28"/>
          <w:lang w:val="uk-UA"/>
        </w:rPr>
        <w:t xml:space="preserve"> відвідали виставку малюнків захисників і захисниць, які перебувають на реабілітації та лікуванні після поранень, отриманих на фронті;</w:t>
      </w:r>
    </w:p>
    <w:p w:rsidR="000E377F" w:rsidRPr="0061044D" w:rsidRDefault="004A3D70" w:rsidP="000E377F">
      <w:pPr>
        <w:tabs>
          <w:tab w:val="left" w:pos="993"/>
        </w:tabs>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 xml:space="preserve">-  </w:t>
      </w:r>
      <w:r w:rsidR="000E377F" w:rsidRPr="0061044D">
        <w:rPr>
          <w:rFonts w:ascii="Times New Roman" w:hAnsi="Times New Roman" w:cs="Times New Roman"/>
          <w:color w:val="000000" w:themeColor="text1"/>
          <w:sz w:val="28"/>
          <w:szCs w:val="28"/>
          <w:lang w:val="uk-UA"/>
        </w:rPr>
        <w:t>проведено робочу зустріч із капеланами ГФ «</w:t>
      </w:r>
      <w:proofErr w:type="spellStart"/>
      <w:r w:rsidR="000E377F" w:rsidRPr="0061044D">
        <w:rPr>
          <w:rFonts w:ascii="Times New Roman" w:hAnsi="Times New Roman" w:cs="Times New Roman"/>
          <w:color w:val="000000" w:themeColor="text1"/>
          <w:sz w:val="28"/>
          <w:szCs w:val="28"/>
          <w:lang w:val="uk-UA"/>
        </w:rPr>
        <w:t>Капеланський</w:t>
      </w:r>
      <w:proofErr w:type="spellEnd"/>
      <w:r w:rsidR="000E377F" w:rsidRPr="0061044D">
        <w:rPr>
          <w:rFonts w:ascii="Times New Roman" w:hAnsi="Times New Roman" w:cs="Times New Roman"/>
          <w:color w:val="000000" w:themeColor="text1"/>
          <w:sz w:val="28"/>
          <w:szCs w:val="28"/>
          <w:lang w:val="uk-UA"/>
        </w:rPr>
        <w:t xml:space="preserve"> патруль», під час якої зосередили увагу на питаннях подальшої взаємод</w:t>
      </w:r>
      <w:r w:rsidRPr="0061044D">
        <w:rPr>
          <w:rFonts w:ascii="Times New Roman" w:hAnsi="Times New Roman" w:cs="Times New Roman"/>
          <w:color w:val="000000" w:themeColor="text1"/>
          <w:sz w:val="28"/>
          <w:szCs w:val="28"/>
          <w:lang w:val="uk-UA"/>
        </w:rPr>
        <w:t>ії, визначили пріоритетні напрям</w:t>
      </w:r>
      <w:r w:rsidR="000E377F" w:rsidRPr="0061044D">
        <w:rPr>
          <w:rFonts w:ascii="Times New Roman" w:hAnsi="Times New Roman" w:cs="Times New Roman"/>
          <w:color w:val="000000" w:themeColor="text1"/>
          <w:sz w:val="28"/>
          <w:szCs w:val="28"/>
          <w:lang w:val="uk-UA"/>
        </w:rPr>
        <w:t>и діяльності, серед яких організація спільних заходів, надання моральної та духовної допомоги військовос</w:t>
      </w:r>
      <w:r w:rsidRPr="0061044D">
        <w:rPr>
          <w:rFonts w:ascii="Times New Roman" w:hAnsi="Times New Roman" w:cs="Times New Roman"/>
          <w:color w:val="000000" w:themeColor="text1"/>
          <w:sz w:val="28"/>
          <w:szCs w:val="28"/>
          <w:lang w:val="uk-UA"/>
        </w:rPr>
        <w:t>лужбовцям і ветеранам;</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61044D">
        <w:rPr>
          <w:rFonts w:ascii="Times New Roman" w:hAnsi="Times New Roman" w:cs="Times New Roman"/>
          <w:color w:val="000000" w:themeColor="text1"/>
          <w:sz w:val="28"/>
          <w:szCs w:val="28"/>
          <w:lang w:val="uk-UA"/>
        </w:rPr>
        <w:t>5) в грудні 2025 року ГУНП в Полтавської області організовано та проведено захід</w:t>
      </w:r>
      <w:r w:rsidR="004A3D70" w:rsidRPr="0061044D">
        <w:rPr>
          <w:rFonts w:ascii="Times New Roman" w:hAnsi="Times New Roman" w:cs="Times New Roman"/>
          <w:color w:val="000000" w:themeColor="text1"/>
          <w:sz w:val="28"/>
          <w:szCs w:val="28"/>
          <w:lang w:val="uk-UA"/>
        </w:rPr>
        <w:t>,</w:t>
      </w:r>
      <w:r w:rsidRPr="0061044D">
        <w:rPr>
          <w:rFonts w:ascii="Times New Roman" w:hAnsi="Times New Roman" w:cs="Times New Roman"/>
          <w:color w:val="000000" w:themeColor="text1"/>
          <w:sz w:val="28"/>
          <w:szCs w:val="28"/>
          <w:lang w:val="uk-UA"/>
        </w:rPr>
        <w:t xml:space="preserve"> на якому презентували результати роботи секторів дотримання прав людини та ІТТ ГУНП за 2025 рік. До заходу долучилися представники недержавних організацій, а саме ГФ «</w:t>
      </w:r>
      <w:proofErr w:type="spellStart"/>
      <w:r w:rsidRPr="0061044D">
        <w:rPr>
          <w:rFonts w:ascii="Times New Roman" w:hAnsi="Times New Roman" w:cs="Times New Roman"/>
          <w:color w:val="000000" w:themeColor="text1"/>
          <w:sz w:val="28"/>
          <w:szCs w:val="28"/>
          <w:lang w:val="uk-UA"/>
        </w:rPr>
        <w:t>Капеланський</w:t>
      </w:r>
      <w:proofErr w:type="spellEnd"/>
      <w:r w:rsidRPr="0061044D">
        <w:rPr>
          <w:rFonts w:ascii="Times New Roman" w:hAnsi="Times New Roman" w:cs="Times New Roman"/>
          <w:color w:val="000000" w:themeColor="text1"/>
          <w:sz w:val="28"/>
          <w:szCs w:val="28"/>
          <w:lang w:val="uk-UA"/>
        </w:rPr>
        <w:t xml:space="preserve"> патруль», ГО «Альянс </w:t>
      </w:r>
      <w:proofErr w:type="spellStart"/>
      <w:r w:rsidRPr="0061044D">
        <w:rPr>
          <w:rFonts w:ascii="Times New Roman" w:hAnsi="Times New Roman" w:cs="Times New Roman"/>
          <w:color w:val="000000" w:themeColor="text1"/>
          <w:sz w:val="28"/>
          <w:szCs w:val="28"/>
          <w:lang w:val="uk-UA"/>
        </w:rPr>
        <w:t>Глобал</w:t>
      </w:r>
      <w:proofErr w:type="spellEnd"/>
      <w:r w:rsidRPr="0061044D">
        <w:rPr>
          <w:rFonts w:ascii="Times New Roman" w:hAnsi="Times New Roman" w:cs="Times New Roman"/>
          <w:color w:val="000000" w:themeColor="text1"/>
          <w:sz w:val="28"/>
          <w:szCs w:val="28"/>
          <w:lang w:val="uk-UA"/>
        </w:rPr>
        <w:t>», БО «</w:t>
      </w:r>
      <w:proofErr w:type="spellStart"/>
      <w:r w:rsidRPr="0061044D">
        <w:rPr>
          <w:rFonts w:ascii="Times New Roman" w:hAnsi="Times New Roman" w:cs="Times New Roman"/>
          <w:color w:val="000000" w:themeColor="text1"/>
          <w:sz w:val="28"/>
          <w:szCs w:val="28"/>
          <w:lang w:val="uk-UA"/>
        </w:rPr>
        <w:t>Легалайф</w:t>
      </w:r>
      <w:proofErr w:type="spellEnd"/>
      <w:r w:rsidRPr="0061044D">
        <w:rPr>
          <w:rFonts w:ascii="Times New Roman" w:hAnsi="Times New Roman" w:cs="Times New Roman"/>
          <w:color w:val="000000" w:themeColor="text1"/>
          <w:sz w:val="28"/>
          <w:szCs w:val="28"/>
          <w:lang w:val="uk-UA"/>
        </w:rPr>
        <w:t xml:space="preserve"> - Україна», БО «БФ Позитивні жінки </w:t>
      </w:r>
      <w:r w:rsidRPr="002E770C">
        <w:rPr>
          <w:rFonts w:ascii="Times New Roman" w:hAnsi="Times New Roman" w:cs="Times New Roman"/>
          <w:sz w:val="28"/>
          <w:szCs w:val="28"/>
          <w:lang w:val="uk-UA"/>
        </w:rPr>
        <w:t>Полтава», Східний ресурсний центр «</w:t>
      </w:r>
      <w:proofErr w:type="spellStart"/>
      <w:r w:rsidRPr="002E770C">
        <w:rPr>
          <w:rFonts w:ascii="Times New Roman" w:hAnsi="Times New Roman" w:cs="Times New Roman"/>
          <w:sz w:val="28"/>
          <w:szCs w:val="28"/>
          <w:lang w:val="uk-UA"/>
        </w:rPr>
        <w:t>ВОЛНа</w:t>
      </w:r>
      <w:proofErr w:type="spellEnd"/>
      <w:r w:rsidRPr="002E770C">
        <w:rPr>
          <w:rFonts w:ascii="Times New Roman" w:hAnsi="Times New Roman" w:cs="Times New Roman"/>
          <w:sz w:val="28"/>
          <w:szCs w:val="28"/>
          <w:lang w:val="uk-UA"/>
        </w:rPr>
        <w:t>» Меридіан». Учасникам продемонстровано переваги системи «</w:t>
      </w:r>
      <w:proofErr w:type="spellStart"/>
      <w:r w:rsidRPr="002E770C">
        <w:rPr>
          <w:rFonts w:ascii="Times New Roman" w:hAnsi="Times New Roman" w:cs="Times New Roman"/>
          <w:sz w:val="28"/>
          <w:szCs w:val="28"/>
          <w:lang w:val="uk-UA"/>
        </w:rPr>
        <w:t>Custody_Records</w:t>
      </w:r>
      <w:proofErr w:type="spellEnd"/>
      <w:r w:rsidRPr="002E770C">
        <w:rPr>
          <w:rFonts w:ascii="Times New Roman" w:hAnsi="Times New Roman" w:cs="Times New Roman"/>
          <w:sz w:val="28"/>
          <w:szCs w:val="28"/>
          <w:lang w:val="uk-UA"/>
        </w:rPr>
        <w:t>»</w:t>
      </w:r>
      <w:r w:rsidR="004A3D70">
        <w:rPr>
          <w:rFonts w:ascii="Times New Roman" w:hAnsi="Times New Roman" w:cs="Times New Roman"/>
          <w:sz w:val="28"/>
          <w:szCs w:val="28"/>
          <w:lang w:val="uk-UA"/>
        </w:rPr>
        <w:t>,</w:t>
      </w:r>
      <w:r w:rsidRPr="002E770C">
        <w:rPr>
          <w:rFonts w:ascii="Times New Roman" w:hAnsi="Times New Roman" w:cs="Times New Roman"/>
          <w:sz w:val="28"/>
          <w:szCs w:val="28"/>
          <w:lang w:val="uk-UA"/>
        </w:rPr>
        <w:t xml:space="preserve"> яка підвищує прозорість процесів та мінімізує ризики порушень, а також роботу інспекторів дотримання прав людини поліцейських підрозділів та ІТТ, які забезпечують її функціонування;</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6) з метою посилення ефективності реагування поліції на домашнє та </w:t>
      </w:r>
      <w:proofErr w:type="spellStart"/>
      <w:r w:rsidRPr="002E770C">
        <w:rPr>
          <w:rFonts w:ascii="Times New Roman" w:hAnsi="Times New Roman" w:cs="Times New Roman"/>
          <w:sz w:val="28"/>
          <w:szCs w:val="28"/>
          <w:lang w:val="uk-UA"/>
        </w:rPr>
        <w:t>генде</w:t>
      </w:r>
      <w:r w:rsidR="004A3D70">
        <w:rPr>
          <w:rFonts w:ascii="Times New Roman" w:hAnsi="Times New Roman" w:cs="Times New Roman"/>
          <w:sz w:val="28"/>
          <w:szCs w:val="28"/>
          <w:lang w:val="uk-UA"/>
        </w:rPr>
        <w:t>рно</w:t>
      </w:r>
      <w:proofErr w:type="spellEnd"/>
      <w:r w:rsidR="004A3D70">
        <w:rPr>
          <w:rFonts w:ascii="Times New Roman" w:hAnsi="Times New Roman" w:cs="Times New Roman"/>
          <w:sz w:val="28"/>
          <w:szCs w:val="28"/>
          <w:lang w:val="uk-UA"/>
        </w:rPr>
        <w:t xml:space="preserve"> зумовлене насильство (далі –</w:t>
      </w:r>
      <w:r w:rsidRPr="002E770C">
        <w:rPr>
          <w:rFonts w:ascii="Times New Roman" w:hAnsi="Times New Roman" w:cs="Times New Roman"/>
          <w:sz w:val="28"/>
          <w:szCs w:val="28"/>
          <w:lang w:val="uk-UA"/>
        </w:rPr>
        <w:t xml:space="preserve"> ДН/ГЗН) у Полтавській області, розбудови спроможності спеціалізованих підрозділів поліції виявляти </w:t>
      </w:r>
      <w:r w:rsidR="004A3D70">
        <w:rPr>
          <w:rFonts w:ascii="Times New Roman" w:hAnsi="Times New Roman" w:cs="Times New Roman"/>
          <w:sz w:val="28"/>
          <w:szCs w:val="28"/>
          <w:lang w:val="uk-UA"/>
        </w:rPr>
        <w:t>випадки ДН/ГЗН, а саме</w:t>
      </w:r>
      <w:r w:rsidRPr="002E770C">
        <w:rPr>
          <w:rFonts w:ascii="Times New Roman" w:hAnsi="Times New Roman" w:cs="Times New Roman"/>
          <w:sz w:val="28"/>
          <w:szCs w:val="28"/>
          <w:lang w:val="uk-UA"/>
        </w:rPr>
        <w:t xml:space="preserve"> секторів протидії домашньому насильству і мобільних груп реагування на домашнє насильство, </w:t>
      </w:r>
      <w:r w:rsidR="004A3D70">
        <w:rPr>
          <w:rFonts w:ascii="Times New Roman" w:hAnsi="Times New Roman" w:cs="Times New Roman"/>
          <w:sz w:val="28"/>
          <w:szCs w:val="28"/>
          <w:lang w:val="uk-UA"/>
        </w:rPr>
        <w:t>працівники територіальних підрозділів</w:t>
      </w:r>
      <w:r w:rsidRPr="002E770C">
        <w:rPr>
          <w:rFonts w:ascii="Times New Roman" w:hAnsi="Times New Roman" w:cs="Times New Roman"/>
          <w:sz w:val="28"/>
          <w:szCs w:val="28"/>
          <w:lang w:val="uk-UA"/>
        </w:rPr>
        <w:t xml:space="preserve"> ГУНП в Полтавської обл</w:t>
      </w:r>
      <w:r w:rsidR="004A3D70">
        <w:rPr>
          <w:rFonts w:ascii="Times New Roman" w:hAnsi="Times New Roman" w:cs="Times New Roman"/>
          <w:sz w:val="28"/>
          <w:szCs w:val="28"/>
          <w:lang w:val="uk-UA"/>
        </w:rPr>
        <w:t xml:space="preserve">асті упродовж 2025 року були </w:t>
      </w:r>
      <w:proofErr w:type="spellStart"/>
      <w:r w:rsidR="004A3D70">
        <w:rPr>
          <w:rFonts w:ascii="Times New Roman" w:hAnsi="Times New Roman" w:cs="Times New Roman"/>
          <w:sz w:val="28"/>
          <w:szCs w:val="28"/>
          <w:lang w:val="uk-UA"/>
        </w:rPr>
        <w:t>учасниами</w:t>
      </w:r>
      <w:proofErr w:type="spellEnd"/>
      <w:r w:rsidR="004A3D70">
        <w:rPr>
          <w:rFonts w:ascii="Times New Roman" w:hAnsi="Times New Roman" w:cs="Times New Roman"/>
          <w:sz w:val="28"/>
          <w:szCs w:val="28"/>
          <w:lang w:val="uk-UA"/>
        </w:rPr>
        <w:t xml:space="preserve"> </w:t>
      </w:r>
      <w:proofErr w:type="spellStart"/>
      <w:r w:rsidR="004A3D70">
        <w:rPr>
          <w:rFonts w:ascii="Times New Roman" w:hAnsi="Times New Roman" w:cs="Times New Roman"/>
          <w:sz w:val="28"/>
          <w:szCs w:val="28"/>
          <w:lang w:val="uk-UA"/>
        </w:rPr>
        <w:t>проєкту</w:t>
      </w:r>
      <w:proofErr w:type="spellEnd"/>
      <w:r w:rsidRPr="002E770C">
        <w:rPr>
          <w:rFonts w:ascii="Times New Roman" w:hAnsi="Times New Roman" w:cs="Times New Roman"/>
          <w:sz w:val="28"/>
          <w:szCs w:val="28"/>
          <w:lang w:val="uk-UA"/>
        </w:rPr>
        <w:t xml:space="preserve"> «Підтримки поліції для створення ефективної моделі реагування на ДН/ГЗН в умовах війни і на перехідний п</w:t>
      </w:r>
      <w:r w:rsidR="004A3D70">
        <w:rPr>
          <w:rFonts w:ascii="Times New Roman" w:hAnsi="Times New Roman" w:cs="Times New Roman"/>
          <w:sz w:val="28"/>
          <w:szCs w:val="28"/>
          <w:lang w:val="uk-UA"/>
        </w:rPr>
        <w:t>еріод (Фази II)»</w:t>
      </w:r>
      <w:r w:rsidRPr="002E770C">
        <w:rPr>
          <w:rFonts w:ascii="Times New Roman" w:hAnsi="Times New Roman" w:cs="Times New Roman"/>
          <w:sz w:val="28"/>
          <w:szCs w:val="28"/>
          <w:lang w:val="uk-UA"/>
        </w:rPr>
        <w:t>, який реалізовано за представництва Фонду ООН у галузі народонаселення в Україні, та фінансування Уряду Франції.</w:t>
      </w:r>
    </w:p>
    <w:p w:rsidR="000E377F" w:rsidRPr="002E770C" w:rsidRDefault="004A3D70" w:rsidP="000E377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межах реалізації цього </w:t>
      </w:r>
      <w:proofErr w:type="spellStart"/>
      <w:r>
        <w:rPr>
          <w:rFonts w:ascii="Times New Roman" w:hAnsi="Times New Roman" w:cs="Times New Roman"/>
          <w:sz w:val="28"/>
          <w:szCs w:val="28"/>
          <w:lang w:val="uk-UA"/>
        </w:rPr>
        <w:t>п</w:t>
      </w:r>
      <w:r w:rsidR="000E377F" w:rsidRPr="002E770C">
        <w:rPr>
          <w:rFonts w:ascii="Times New Roman" w:hAnsi="Times New Roman" w:cs="Times New Roman"/>
          <w:sz w:val="28"/>
          <w:szCs w:val="28"/>
          <w:lang w:val="uk-UA"/>
        </w:rPr>
        <w:t>роєкту</w:t>
      </w:r>
      <w:proofErr w:type="spellEnd"/>
      <w:r w:rsidR="000E377F" w:rsidRPr="002E770C">
        <w:rPr>
          <w:rFonts w:ascii="Times New Roman" w:hAnsi="Times New Roman" w:cs="Times New Roman"/>
          <w:sz w:val="28"/>
          <w:szCs w:val="28"/>
          <w:lang w:val="uk-UA"/>
        </w:rPr>
        <w:t xml:space="preserve"> створені сектори протидії домашньому насильству відділів превенції Лубенського РВП ГУНП в Полтавської області та Миргородського РВП ГУНП в Полтавської області, які укомплектовані необхідною технікою, службовими автомобілями;</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7) у період з 25 листопада по 10 грудня 2025 року на території Полтавської області проведено низку заходів у межах участі в щорічній Всеукраїнській акції «16 днів проти насильства», метою якої є підвищення обізнаності населення та привернення уваги громадськості до проблем подолання домашнього насильства, насильства за ознакою статі, формування всіх верств населення щодо нетерпимого ставлення до насильства та безумовного забезпечення прав і свобод людини і громадянина.</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Так, спільно із благодійною організацією «Світло надії», громадськими організаціями «Крим SOS», «Десяте квітня» упрод</w:t>
      </w:r>
      <w:r w:rsidR="00D14FED">
        <w:rPr>
          <w:rFonts w:ascii="Times New Roman" w:hAnsi="Times New Roman" w:cs="Times New Roman"/>
          <w:sz w:val="28"/>
          <w:szCs w:val="28"/>
          <w:lang w:val="uk-UA"/>
        </w:rPr>
        <w:t>овж акції проведено та/або взято участь в інформаційно-</w:t>
      </w:r>
      <w:r w:rsidRPr="002E770C">
        <w:rPr>
          <w:rFonts w:ascii="Times New Roman" w:hAnsi="Times New Roman" w:cs="Times New Roman"/>
          <w:sz w:val="28"/>
          <w:szCs w:val="28"/>
          <w:lang w:val="uk-UA"/>
        </w:rPr>
        <w:t>роз’яснювальних заходах серед населення з питань запобігання та протидії випадкам домашнього насильства, зокрема в роз’яснювальних тренінгах, лекціях, вуличних акціях, спортивних заходах, спрямованих на інформування дітей і батьків стосовно недопустимості насильства та інших форм жорстокого поводження з дітьми;</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8) спільно з БО «Світло надія» та департаментом культури, молоді та</w:t>
      </w:r>
      <w:r w:rsidR="00D14FED">
        <w:rPr>
          <w:rFonts w:ascii="Times New Roman" w:hAnsi="Times New Roman" w:cs="Times New Roman"/>
          <w:sz w:val="28"/>
          <w:szCs w:val="28"/>
          <w:lang w:val="uk-UA"/>
        </w:rPr>
        <w:t xml:space="preserve"> сім’ї Полтавської міської ради</w:t>
      </w:r>
      <w:r w:rsidRPr="002E770C">
        <w:rPr>
          <w:rFonts w:ascii="Times New Roman" w:hAnsi="Times New Roman" w:cs="Times New Roman"/>
          <w:sz w:val="28"/>
          <w:szCs w:val="28"/>
          <w:lang w:val="uk-UA"/>
        </w:rPr>
        <w:t xml:space="preserve"> проведено інформаційні заходи з метою привернення уваги української спільноти до глобальної проблеми у сфері протидії торгівлі людьми, шляхи їх уникнен</w:t>
      </w:r>
      <w:r w:rsidR="00D14FED">
        <w:rPr>
          <w:rFonts w:ascii="Times New Roman" w:hAnsi="Times New Roman" w:cs="Times New Roman"/>
          <w:sz w:val="28"/>
          <w:szCs w:val="28"/>
          <w:lang w:val="uk-UA"/>
        </w:rPr>
        <w:t>ня та запобігання кримінальним</w:t>
      </w:r>
      <w:r w:rsidRPr="002E770C">
        <w:rPr>
          <w:rFonts w:ascii="Times New Roman" w:hAnsi="Times New Roman" w:cs="Times New Roman"/>
          <w:sz w:val="28"/>
          <w:szCs w:val="28"/>
          <w:lang w:val="uk-UA"/>
        </w:rPr>
        <w:t xml:space="preserve"> проявах у цій сфері;</w:t>
      </w:r>
    </w:p>
    <w:p w:rsidR="000E377F" w:rsidRPr="002E770C" w:rsidRDefault="000E377F" w:rsidP="000E377F">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9) забезпечено участь поліцейських в ефірі на місцевому телебаченні </w:t>
      </w:r>
      <w:r w:rsidR="00D14FED">
        <w:rPr>
          <w:rFonts w:ascii="Times New Roman" w:hAnsi="Times New Roman" w:cs="Times New Roman"/>
          <w:sz w:val="28"/>
          <w:szCs w:val="28"/>
          <w:lang w:val="uk-UA"/>
        </w:rPr>
        <w:t xml:space="preserve">       «ІРТ Полтава»</w:t>
      </w:r>
      <w:r w:rsidRPr="002E770C">
        <w:rPr>
          <w:rFonts w:ascii="Times New Roman" w:hAnsi="Times New Roman" w:cs="Times New Roman"/>
          <w:sz w:val="28"/>
          <w:szCs w:val="28"/>
          <w:lang w:val="uk-UA"/>
        </w:rPr>
        <w:t xml:space="preserve"> з метою проведення інформаційно-просвітницької роботи щодо заходів, які вживаються уповноваженими підрозділами Національної поліції у сфері запобігання та протидії домашньому насильству, а також з метою інформування постраждалих осіб про їхні права та соціальні послуги, якими вони можуть скористатися</w:t>
      </w:r>
      <w:r w:rsidR="00D14FED">
        <w:rPr>
          <w:rFonts w:ascii="Times New Roman" w:hAnsi="Times New Roman" w:cs="Times New Roman"/>
          <w:sz w:val="28"/>
          <w:szCs w:val="28"/>
          <w:lang w:val="uk-UA"/>
        </w:rPr>
        <w:t>.</w:t>
      </w:r>
    </w:p>
    <w:p w:rsidR="000E377F" w:rsidRPr="002E770C" w:rsidRDefault="000E377F" w:rsidP="000E377F">
      <w:pPr>
        <w:pStyle w:val="a3"/>
        <w:spacing w:before="0" w:beforeAutospacing="0" w:after="0" w:afterAutospacing="0"/>
        <w:ind w:firstLine="709"/>
        <w:jc w:val="both"/>
        <w:rPr>
          <w:sz w:val="28"/>
          <w:szCs w:val="28"/>
          <w:lang w:val="uk-UA"/>
        </w:rPr>
      </w:pPr>
      <w:r w:rsidRPr="002E770C">
        <w:rPr>
          <w:sz w:val="28"/>
          <w:szCs w:val="28"/>
          <w:lang w:val="uk-UA"/>
        </w:rPr>
        <w:t xml:space="preserve">Протягом 2025 року реалізовано близько 30 спільних </w:t>
      </w:r>
      <w:proofErr w:type="spellStart"/>
      <w:r w:rsidRPr="002E770C">
        <w:rPr>
          <w:sz w:val="28"/>
          <w:szCs w:val="28"/>
          <w:lang w:val="uk-UA"/>
        </w:rPr>
        <w:t>проєктів</w:t>
      </w:r>
      <w:proofErr w:type="spellEnd"/>
      <w:r w:rsidRPr="002E770C">
        <w:rPr>
          <w:sz w:val="28"/>
          <w:szCs w:val="28"/>
          <w:lang w:val="uk-UA"/>
        </w:rPr>
        <w:t>, охоплено понад 5000 громадян (учнів, сімей, постраждалих від насильства</w:t>
      </w:r>
      <w:r w:rsidR="00D14FED">
        <w:rPr>
          <w:sz w:val="28"/>
          <w:szCs w:val="28"/>
          <w:lang w:val="uk-UA"/>
        </w:rPr>
        <w:t>,</w:t>
      </w:r>
      <w:r w:rsidRPr="002E770C">
        <w:rPr>
          <w:sz w:val="28"/>
          <w:szCs w:val="28"/>
          <w:lang w:val="uk-UA"/>
        </w:rPr>
        <w:t xml:space="preserve"> тощо). Завдяки співпраці з недержавними організаціями підвищено правову обізнаність населення та посилено превентивну роботу поліції.</w:t>
      </w:r>
    </w:p>
    <w:p w:rsidR="003208A6" w:rsidRPr="002E770C" w:rsidRDefault="003208A6" w:rsidP="003208A6">
      <w:pPr>
        <w:pStyle w:val="20"/>
        <w:widowControl/>
        <w:shd w:val="clear" w:color="auto" w:fill="auto"/>
        <w:spacing w:line="240" w:lineRule="auto"/>
        <w:ind w:firstLine="567"/>
        <w:rPr>
          <w:b/>
          <w:i/>
          <w:lang w:val="uk-UA"/>
        </w:rPr>
      </w:pPr>
      <w:r w:rsidRPr="002E770C">
        <w:rPr>
          <w:b/>
          <w:i/>
          <w:lang w:val="uk-UA"/>
        </w:rPr>
        <w:t>6.3. Комунікація з медіа та громадянським суспільством.</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Упродовж звітного року ГУНП в Полтавській області системно забезпечувало відкриту, прозору та оперативну комунікацію з представниками засобів масової інформації та інститутами громадянського суспільства з метою підвищення рівня довіри населення до поліції, інформування громадськості про стан публічної безпеки та правопорядку, а також протидії дезінформації.</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За звітний період:</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 підготовлено та поширено 7056 </w:t>
      </w:r>
      <w:proofErr w:type="spellStart"/>
      <w:r w:rsidRPr="002E770C">
        <w:rPr>
          <w:rFonts w:ascii="Times New Roman" w:hAnsi="Times New Roman" w:cs="Times New Roman"/>
          <w:sz w:val="28"/>
          <w:szCs w:val="28"/>
          <w:lang w:val="uk-UA"/>
        </w:rPr>
        <w:t>пресрелізів</w:t>
      </w:r>
      <w:proofErr w:type="spellEnd"/>
      <w:r w:rsidRPr="002E770C">
        <w:rPr>
          <w:rFonts w:ascii="Times New Roman" w:hAnsi="Times New Roman" w:cs="Times New Roman"/>
          <w:sz w:val="28"/>
          <w:szCs w:val="28"/>
          <w:lang w:val="uk-UA"/>
        </w:rPr>
        <w:t xml:space="preserve"> і офіційних повідомлень;</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надано 1820 коментарів та роз’яснень для друкованих, електронних і онлайн-медіа;</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 організовано та проведено 1 </w:t>
      </w:r>
      <w:proofErr w:type="spellStart"/>
      <w:r w:rsidRPr="002E770C">
        <w:rPr>
          <w:rFonts w:ascii="Times New Roman" w:hAnsi="Times New Roman" w:cs="Times New Roman"/>
          <w:sz w:val="28"/>
          <w:szCs w:val="28"/>
          <w:lang w:val="uk-UA"/>
        </w:rPr>
        <w:t>пресконференцію</w:t>
      </w:r>
      <w:proofErr w:type="spellEnd"/>
      <w:r w:rsidRPr="002E770C">
        <w:rPr>
          <w:rFonts w:ascii="Times New Roman" w:hAnsi="Times New Roman" w:cs="Times New Roman"/>
          <w:sz w:val="28"/>
          <w:szCs w:val="28"/>
          <w:lang w:val="uk-UA"/>
        </w:rPr>
        <w:t xml:space="preserve"> за участі керівництва ГУНП;</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опрацьовано 26 інформаційних запитів від представників медіа.</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bCs/>
          <w:sz w:val="28"/>
          <w:szCs w:val="28"/>
          <w:lang w:val="uk-UA"/>
        </w:rPr>
        <w:t>Основні теми комунікації:</w:t>
      </w:r>
      <w:r w:rsidRPr="002E770C">
        <w:rPr>
          <w:rFonts w:ascii="Times New Roman" w:hAnsi="Times New Roman" w:cs="Times New Roman"/>
          <w:sz w:val="28"/>
          <w:szCs w:val="28"/>
          <w:lang w:val="uk-UA"/>
        </w:rPr>
        <w:t xml:space="preserve"> забезпечення публічної безпеки, протидія злочинності, реагування на резонансні події, документування воєнних злочинів, протидія вербуванню молоді спецслужбами ворога, героїзація роботи поліції в умовах війни, висвітлення діяльності спецпідрозділів поліції, які беруть безпосер</w:t>
      </w:r>
      <w:r w:rsidR="00D14FED">
        <w:rPr>
          <w:rFonts w:ascii="Times New Roman" w:hAnsi="Times New Roman" w:cs="Times New Roman"/>
          <w:sz w:val="28"/>
          <w:szCs w:val="28"/>
          <w:lang w:val="uk-UA"/>
        </w:rPr>
        <w:t>едню участь у відсічі і спротиві</w:t>
      </w:r>
      <w:r w:rsidRPr="002E770C">
        <w:rPr>
          <w:rFonts w:ascii="Times New Roman" w:hAnsi="Times New Roman" w:cs="Times New Roman"/>
          <w:sz w:val="28"/>
          <w:szCs w:val="28"/>
          <w:lang w:val="uk-UA"/>
        </w:rPr>
        <w:t xml:space="preserve"> ворогу на передовій, піклування про родини загиблих та безвісти зниклих поліцейських, робота з ветеранами щодо їх реабілітації та інтеграції в громадянське суспільство, безпека дорожнього руху, протидія домашньому насильству, надання допомоги громадянам, які потрапили у складні життєві обставини, протидія </w:t>
      </w:r>
      <w:proofErr w:type="spellStart"/>
      <w:r w:rsidRPr="002E770C">
        <w:rPr>
          <w:rFonts w:ascii="Times New Roman" w:hAnsi="Times New Roman" w:cs="Times New Roman"/>
          <w:sz w:val="28"/>
          <w:szCs w:val="28"/>
          <w:lang w:val="uk-UA"/>
        </w:rPr>
        <w:t>бракон’єрству</w:t>
      </w:r>
      <w:proofErr w:type="spellEnd"/>
      <w:r w:rsidRPr="002E770C">
        <w:rPr>
          <w:rFonts w:ascii="Times New Roman" w:hAnsi="Times New Roman" w:cs="Times New Roman"/>
          <w:sz w:val="28"/>
          <w:szCs w:val="28"/>
          <w:lang w:val="uk-UA"/>
        </w:rPr>
        <w:t xml:space="preserve">, протидія шахрайству, просвітницька робота щодо </w:t>
      </w:r>
      <w:proofErr w:type="spellStart"/>
      <w:r w:rsidRPr="002E770C">
        <w:rPr>
          <w:rFonts w:ascii="Times New Roman" w:hAnsi="Times New Roman" w:cs="Times New Roman"/>
          <w:sz w:val="28"/>
          <w:szCs w:val="28"/>
          <w:lang w:val="uk-UA"/>
        </w:rPr>
        <w:t>кібербезпеки</w:t>
      </w:r>
      <w:proofErr w:type="spellEnd"/>
      <w:r w:rsidRPr="002E770C">
        <w:rPr>
          <w:rFonts w:ascii="Times New Roman" w:hAnsi="Times New Roman" w:cs="Times New Roman"/>
          <w:sz w:val="28"/>
          <w:szCs w:val="28"/>
          <w:lang w:val="uk-UA"/>
        </w:rPr>
        <w:t xml:space="preserve"> та інформаційної гігієни, забезпечення безпеки в закладах загальної середньої освіти та ювенальна превенція.</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Інформування громадськості також здійснювалося через офіційний </w:t>
      </w:r>
      <w:proofErr w:type="spellStart"/>
      <w:r w:rsidRPr="002E770C">
        <w:rPr>
          <w:rFonts w:ascii="Times New Roman" w:hAnsi="Times New Roman" w:cs="Times New Roman"/>
          <w:sz w:val="28"/>
          <w:szCs w:val="28"/>
          <w:lang w:val="uk-UA"/>
        </w:rPr>
        <w:t>вебсайт</w:t>
      </w:r>
      <w:proofErr w:type="spellEnd"/>
      <w:r w:rsidRPr="002E770C">
        <w:rPr>
          <w:rFonts w:ascii="Times New Roman" w:hAnsi="Times New Roman" w:cs="Times New Roman"/>
          <w:sz w:val="28"/>
          <w:szCs w:val="28"/>
          <w:lang w:val="uk-UA"/>
        </w:rPr>
        <w:t xml:space="preserve"> ГУНП та сторінки у соціальних мережах:</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опублікова</w:t>
      </w:r>
      <w:r w:rsidR="00D14FED">
        <w:rPr>
          <w:rFonts w:ascii="Times New Roman" w:hAnsi="Times New Roman" w:cs="Times New Roman"/>
          <w:sz w:val="28"/>
          <w:szCs w:val="28"/>
          <w:lang w:val="uk-UA"/>
        </w:rPr>
        <w:t>но 3023 інформаційних матеріали</w:t>
      </w:r>
      <w:r w:rsidRPr="002E770C">
        <w:rPr>
          <w:rFonts w:ascii="Times New Roman" w:hAnsi="Times New Roman" w:cs="Times New Roman"/>
          <w:sz w:val="28"/>
          <w:szCs w:val="28"/>
          <w:lang w:val="uk-UA"/>
        </w:rPr>
        <w:t xml:space="preserve"> на офіційному </w:t>
      </w:r>
      <w:proofErr w:type="spellStart"/>
      <w:r w:rsidRPr="002E770C">
        <w:rPr>
          <w:rFonts w:ascii="Times New Roman" w:hAnsi="Times New Roman" w:cs="Times New Roman"/>
          <w:sz w:val="28"/>
          <w:szCs w:val="28"/>
          <w:lang w:val="uk-UA"/>
        </w:rPr>
        <w:t>вебсай</w:t>
      </w:r>
      <w:r w:rsidR="00D14FED">
        <w:rPr>
          <w:rFonts w:ascii="Times New Roman" w:hAnsi="Times New Roman" w:cs="Times New Roman"/>
          <w:sz w:val="28"/>
          <w:szCs w:val="28"/>
          <w:lang w:val="uk-UA"/>
        </w:rPr>
        <w:t>ті</w:t>
      </w:r>
      <w:proofErr w:type="spellEnd"/>
      <w:r w:rsidR="00D14FED">
        <w:rPr>
          <w:rFonts w:ascii="Times New Roman" w:hAnsi="Times New Roman" w:cs="Times New Roman"/>
          <w:sz w:val="28"/>
          <w:szCs w:val="28"/>
          <w:lang w:val="uk-UA"/>
        </w:rPr>
        <w:t xml:space="preserve"> поліції Полтавщини та 8063 в</w:t>
      </w:r>
      <w:r w:rsidRPr="002E770C">
        <w:rPr>
          <w:rFonts w:ascii="Times New Roman" w:hAnsi="Times New Roman" w:cs="Times New Roman"/>
          <w:sz w:val="28"/>
          <w:szCs w:val="28"/>
          <w:lang w:val="uk-UA"/>
        </w:rPr>
        <w:t xml:space="preserve"> соціальних мережах (новини, роз’яснення, відео, </w:t>
      </w:r>
      <w:proofErr w:type="spellStart"/>
      <w:r w:rsidRPr="002E770C">
        <w:rPr>
          <w:rFonts w:ascii="Times New Roman" w:hAnsi="Times New Roman" w:cs="Times New Roman"/>
          <w:sz w:val="28"/>
          <w:szCs w:val="28"/>
          <w:lang w:val="uk-UA"/>
        </w:rPr>
        <w:t>інфографіка</w:t>
      </w:r>
      <w:proofErr w:type="spellEnd"/>
      <w:r w:rsidRPr="002E770C">
        <w:rPr>
          <w:rFonts w:ascii="Times New Roman" w:hAnsi="Times New Roman" w:cs="Times New Roman"/>
          <w:sz w:val="28"/>
          <w:szCs w:val="28"/>
          <w:lang w:val="uk-UA"/>
        </w:rPr>
        <w:t>);</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загальне охоплення аудиторії становило понад 2,7 млн осіб.</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Онлайн-комунікація дозволила </w:t>
      </w:r>
      <w:proofErr w:type="spellStart"/>
      <w:r w:rsidRPr="002E770C">
        <w:rPr>
          <w:rFonts w:ascii="Times New Roman" w:hAnsi="Times New Roman" w:cs="Times New Roman"/>
          <w:sz w:val="28"/>
          <w:szCs w:val="28"/>
          <w:lang w:val="uk-UA"/>
        </w:rPr>
        <w:t>оперативно</w:t>
      </w:r>
      <w:proofErr w:type="spellEnd"/>
      <w:r w:rsidRPr="002E770C">
        <w:rPr>
          <w:rFonts w:ascii="Times New Roman" w:hAnsi="Times New Roman" w:cs="Times New Roman"/>
          <w:sz w:val="28"/>
          <w:szCs w:val="28"/>
          <w:lang w:val="uk-UA"/>
        </w:rPr>
        <w:t xml:space="preserve"> доводити офіційну позицію поліції, спростовувати </w:t>
      </w:r>
      <w:proofErr w:type="spellStart"/>
      <w:r w:rsidRPr="002E770C">
        <w:rPr>
          <w:rFonts w:ascii="Times New Roman" w:hAnsi="Times New Roman" w:cs="Times New Roman"/>
          <w:sz w:val="28"/>
          <w:szCs w:val="28"/>
          <w:lang w:val="uk-UA"/>
        </w:rPr>
        <w:t>фейки</w:t>
      </w:r>
      <w:proofErr w:type="spellEnd"/>
      <w:r w:rsidRPr="002E770C">
        <w:rPr>
          <w:rFonts w:ascii="Times New Roman" w:hAnsi="Times New Roman" w:cs="Times New Roman"/>
          <w:sz w:val="28"/>
          <w:szCs w:val="28"/>
          <w:lang w:val="uk-UA"/>
        </w:rPr>
        <w:t xml:space="preserve"> та забезпечувати зворотний зв’язок із громадянами.</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ГУНП в Полтавській області активно співпрацювало з громадськими організаціями, волонтерськими об’єднаннями та органами самоорганізації населення. Протягом року:</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проведено 31 спільний захід (круглі столи, робочі зустрічі, профілактичні акції);</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забезпечено участ</w:t>
      </w:r>
      <w:r w:rsidR="00D14FED">
        <w:rPr>
          <w:rFonts w:ascii="Times New Roman" w:hAnsi="Times New Roman" w:cs="Times New Roman"/>
          <w:sz w:val="28"/>
          <w:szCs w:val="28"/>
          <w:lang w:val="uk-UA"/>
        </w:rPr>
        <w:t>ь представників громадськості у обговоренні питань безпеки у 60</w:t>
      </w:r>
      <w:r w:rsidRPr="002E770C">
        <w:rPr>
          <w:rFonts w:ascii="Times New Roman" w:hAnsi="Times New Roman" w:cs="Times New Roman"/>
          <w:sz w:val="28"/>
          <w:szCs w:val="28"/>
          <w:lang w:val="uk-UA"/>
        </w:rPr>
        <w:t xml:space="preserve"> </w:t>
      </w:r>
      <w:r w:rsidR="00D14FED">
        <w:rPr>
          <w:rFonts w:ascii="Times New Roman" w:hAnsi="Times New Roman" w:cs="Times New Roman"/>
          <w:sz w:val="28"/>
          <w:szCs w:val="28"/>
          <w:lang w:val="uk-UA"/>
        </w:rPr>
        <w:t>громадах Полтавщини.</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Окрему увагу приділено комунікації з ветеранськими, молодіжними та правозахисними організаціями, а також реалізації спільних профілактичних ініціатив у територіальних громадах.</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Завдяки налагодженій комунікації з медіа та громадянським суспільством забезпечено:</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підвищення рівня поінформованості населення про діяльність поліції;</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формування належного рівня довіри громадян до органів Національної поліції;</w:t>
      </w:r>
    </w:p>
    <w:p w:rsidR="00A71BC4" w:rsidRPr="002E770C" w:rsidRDefault="00A71BC4" w:rsidP="00A71BC4">
      <w:p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своєчасне реагування на суспільно значущі та резонансні події.</w:t>
      </w:r>
    </w:p>
    <w:p w:rsidR="003208A6" w:rsidRPr="002E770C" w:rsidRDefault="003208A6" w:rsidP="003208A6">
      <w:pPr>
        <w:pStyle w:val="20"/>
        <w:widowControl/>
        <w:shd w:val="clear" w:color="auto" w:fill="auto"/>
        <w:spacing w:line="240" w:lineRule="auto"/>
        <w:ind w:firstLine="567"/>
        <w:rPr>
          <w:b/>
          <w:i/>
          <w:lang w:val="uk-UA"/>
        </w:rPr>
      </w:pPr>
      <w:r w:rsidRPr="002E770C">
        <w:rPr>
          <w:b/>
          <w:i/>
          <w:lang w:val="uk-UA"/>
        </w:rPr>
        <w:t>6.4. Співпраця з компетентними органами іноземних держав та міжнародними організаціями.</w:t>
      </w:r>
    </w:p>
    <w:p w:rsidR="008974E4" w:rsidRPr="002E770C" w:rsidRDefault="008974E4" w:rsidP="008974E4">
      <w:pPr>
        <w:spacing w:after="0" w:line="240" w:lineRule="auto"/>
        <w:ind w:left="20" w:firstLine="709"/>
        <w:jc w:val="both"/>
        <w:rPr>
          <w:rFonts w:ascii="Times New Roman" w:hAnsi="Times New Roman" w:cs="Times New Roman"/>
          <w:bCs/>
          <w:sz w:val="28"/>
          <w:szCs w:val="28"/>
          <w:lang w:val="uk-UA"/>
        </w:rPr>
      </w:pPr>
      <w:r w:rsidRPr="002E770C">
        <w:rPr>
          <w:rFonts w:ascii="Times New Roman" w:hAnsi="Times New Roman" w:cs="Times New Roman"/>
          <w:sz w:val="28"/>
          <w:szCs w:val="28"/>
          <w:lang w:val="uk-UA"/>
        </w:rPr>
        <w:t xml:space="preserve">Опрацьовано 19 запитів компетентних органів іноземних держав, які надійшли каналами Інтерполу, а також направлено 5 запитів до компетентних органів іноземних держав за ініціативою підрозділів ГУНП. Крім цього, використовуючи канали </w:t>
      </w:r>
      <w:proofErr w:type="spellStart"/>
      <w:r w:rsidRPr="002E770C">
        <w:rPr>
          <w:rFonts w:ascii="Times New Roman" w:hAnsi="Times New Roman" w:cs="Times New Roman"/>
          <w:sz w:val="28"/>
          <w:szCs w:val="28"/>
          <w:lang w:val="uk-UA"/>
        </w:rPr>
        <w:t>Європолу</w:t>
      </w:r>
      <w:proofErr w:type="spellEnd"/>
      <w:r w:rsidRPr="002E770C">
        <w:rPr>
          <w:rFonts w:ascii="Times New Roman" w:hAnsi="Times New Roman" w:cs="Times New Roman"/>
          <w:sz w:val="28"/>
          <w:szCs w:val="28"/>
          <w:lang w:val="uk-UA"/>
        </w:rPr>
        <w:t>, надіслано 9 запитів до компетентних органів іноземних держав та опрацьовано 1 запит, що надійшов до ГУНП.</w:t>
      </w:r>
    </w:p>
    <w:p w:rsidR="008974E4" w:rsidRPr="002E770C" w:rsidRDefault="008974E4" w:rsidP="008974E4">
      <w:pPr>
        <w:spacing w:after="0" w:line="240" w:lineRule="auto"/>
        <w:ind w:left="20" w:firstLine="709"/>
        <w:jc w:val="both"/>
        <w:rPr>
          <w:rFonts w:ascii="Times New Roman" w:hAnsi="Times New Roman" w:cs="Times New Roman"/>
          <w:bCs/>
          <w:sz w:val="28"/>
          <w:szCs w:val="28"/>
          <w:lang w:val="uk-UA"/>
        </w:rPr>
      </w:pPr>
      <w:r w:rsidRPr="002E770C">
        <w:rPr>
          <w:rFonts w:ascii="Times New Roman" w:hAnsi="Times New Roman" w:cs="Times New Roman"/>
          <w:bCs/>
          <w:sz w:val="28"/>
          <w:szCs w:val="28"/>
          <w:lang w:val="uk-UA"/>
        </w:rPr>
        <w:t xml:space="preserve">За </w:t>
      </w:r>
      <w:r w:rsidRPr="002E770C">
        <w:rPr>
          <w:rFonts w:ascii="Times New Roman" w:hAnsi="Times New Roman" w:cs="Times New Roman"/>
          <w:sz w:val="28"/>
          <w:szCs w:val="28"/>
          <w:lang w:val="uk-UA"/>
        </w:rPr>
        <w:t>ініціативи підрозділів ГУНП в Полтавській області</w:t>
      </w:r>
      <w:r w:rsidRPr="002E770C">
        <w:rPr>
          <w:rFonts w:ascii="Times New Roman" w:hAnsi="Times New Roman" w:cs="Times New Roman"/>
          <w:bCs/>
          <w:sz w:val="28"/>
          <w:szCs w:val="28"/>
          <w:lang w:val="uk-UA"/>
        </w:rPr>
        <w:t xml:space="preserve"> Генеральним секретаріатом Інтерполу </w:t>
      </w:r>
      <w:r w:rsidRPr="002E770C">
        <w:rPr>
          <w:rFonts w:ascii="Times New Roman" w:hAnsi="Times New Roman" w:cs="Times New Roman"/>
          <w:sz w:val="28"/>
          <w:szCs w:val="28"/>
          <w:lang w:val="uk-UA"/>
        </w:rPr>
        <w:t>опубліковано 14</w:t>
      </w:r>
      <w:r w:rsidRPr="002E770C">
        <w:rPr>
          <w:rFonts w:ascii="Times New Roman" w:hAnsi="Times New Roman" w:cs="Times New Roman"/>
          <w:bCs/>
          <w:sz w:val="28"/>
          <w:szCs w:val="28"/>
          <w:lang w:val="uk-UA"/>
        </w:rPr>
        <w:t xml:space="preserve"> Червоних оповіщень</w:t>
      </w:r>
      <w:r w:rsidRPr="002E770C">
        <w:rPr>
          <w:rFonts w:ascii="Times New Roman" w:hAnsi="Times New Roman" w:cs="Times New Roman"/>
          <w:sz w:val="28"/>
          <w:szCs w:val="28"/>
          <w:lang w:val="uk-UA"/>
        </w:rPr>
        <w:t xml:space="preserve"> відносно осіб, </w:t>
      </w:r>
      <w:r w:rsidRPr="002E770C">
        <w:rPr>
          <w:rFonts w:ascii="Times New Roman" w:hAnsi="Times New Roman" w:cs="Times New Roman"/>
          <w:bCs/>
          <w:sz w:val="28"/>
          <w:szCs w:val="28"/>
          <w:lang w:val="uk-UA"/>
        </w:rPr>
        <w:t>які</w:t>
      </w:r>
      <w:r w:rsidRPr="002E770C">
        <w:rPr>
          <w:rFonts w:ascii="Times New Roman" w:hAnsi="Times New Roman" w:cs="Times New Roman"/>
          <w:sz w:val="28"/>
          <w:szCs w:val="28"/>
          <w:lang w:val="uk-UA"/>
        </w:rPr>
        <w:t xml:space="preserve"> оголошені у міжнародний розшук</w:t>
      </w:r>
      <w:r w:rsidR="00D14FED">
        <w:rPr>
          <w:rFonts w:ascii="Times New Roman" w:hAnsi="Times New Roman" w:cs="Times New Roman"/>
          <w:sz w:val="28"/>
          <w:szCs w:val="28"/>
          <w:lang w:val="uk-UA"/>
        </w:rPr>
        <w:t>,</w:t>
      </w:r>
      <w:r w:rsidRPr="002E770C">
        <w:rPr>
          <w:rFonts w:ascii="Times New Roman" w:hAnsi="Times New Roman" w:cs="Times New Roman"/>
          <w:sz w:val="28"/>
          <w:szCs w:val="28"/>
          <w:lang w:val="uk-UA"/>
        </w:rPr>
        <w:t xml:space="preserve"> з метою їх арешту та подальшої видачі (екстрадиції). Установлено та затримано 9 осіб на території інших держав, які розшукуються каналами Інтерполу. Відносно 4 осіб проведено процедуру видачі (екстрадиції).</w:t>
      </w:r>
    </w:p>
    <w:p w:rsidR="008974E4" w:rsidRPr="002E770C" w:rsidRDefault="008974E4" w:rsidP="008974E4">
      <w:pPr>
        <w:spacing w:after="0" w:line="240" w:lineRule="auto"/>
        <w:ind w:left="20" w:firstLine="709"/>
        <w:jc w:val="both"/>
        <w:rPr>
          <w:rFonts w:ascii="Times New Roman" w:hAnsi="Times New Roman" w:cs="Times New Roman"/>
          <w:sz w:val="28"/>
          <w:szCs w:val="28"/>
          <w:lang w:val="uk-UA"/>
        </w:rPr>
      </w:pPr>
      <w:r w:rsidRPr="002E770C">
        <w:rPr>
          <w:rFonts w:ascii="Times New Roman" w:hAnsi="Times New Roman" w:cs="Times New Roman"/>
          <w:bCs/>
          <w:sz w:val="28"/>
          <w:szCs w:val="28"/>
          <w:lang w:val="uk-UA"/>
        </w:rPr>
        <w:t xml:space="preserve">У 2025 році за </w:t>
      </w:r>
      <w:r w:rsidRPr="002E770C">
        <w:rPr>
          <w:rFonts w:ascii="Times New Roman" w:hAnsi="Times New Roman" w:cs="Times New Roman"/>
          <w:sz w:val="28"/>
          <w:szCs w:val="28"/>
          <w:lang w:val="uk-UA"/>
        </w:rPr>
        <w:t>ініціативи підрозділів ГУНП в Полтавській області</w:t>
      </w:r>
      <w:r w:rsidRPr="002E770C">
        <w:rPr>
          <w:rFonts w:ascii="Times New Roman" w:hAnsi="Times New Roman" w:cs="Times New Roman"/>
          <w:bCs/>
          <w:sz w:val="28"/>
          <w:szCs w:val="28"/>
          <w:lang w:val="uk-UA"/>
        </w:rPr>
        <w:t xml:space="preserve"> Генеральним секретаріатом Інтерполу </w:t>
      </w:r>
      <w:r w:rsidRPr="002E770C">
        <w:rPr>
          <w:rFonts w:ascii="Times New Roman" w:hAnsi="Times New Roman" w:cs="Times New Roman"/>
          <w:sz w:val="28"/>
          <w:szCs w:val="28"/>
          <w:lang w:val="uk-UA"/>
        </w:rPr>
        <w:t>опубліковано 2</w:t>
      </w:r>
      <w:r w:rsidRPr="002E770C">
        <w:rPr>
          <w:rFonts w:ascii="Times New Roman" w:hAnsi="Times New Roman" w:cs="Times New Roman"/>
          <w:bCs/>
          <w:sz w:val="28"/>
          <w:szCs w:val="28"/>
          <w:lang w:val="uk-UA"/>
        </w:rPr>
        <w:t xml:space="preserve"> Жовтих оповіщення</w:t>
      </w:r>
      <w:r w:rsidRPr="002E770C">
        <w:rPr>
          <w:rFonts w:ascii="Times New Roman" w:hAnsi="Times New Roman" w:cs="Times New Roman"/>
          <w:sz w:val="28"/>
          <w:szCs w:val="28"/>
          <w:lang w:val="uk-UA"/>
        </w:rPr>
        <w:t xml:space="preserve"> відносно </w:t>
      </w:r>
      <w:r w:rsidRPr="002E770C">
        <w:rPr>
          <w:rFonts w:ascii="Times New Roman" w:hAnsi="Times New Roman" w:cs="Times New Roman"/>
          <w:bCs/>
          <w:sz w:val="28"/>
          <w:szCs w:val="28"/>
          <w:lang w:val="uk-UA"/>
        </w:rPr>
        <w:t>безвісти зниклих</w:t>
      </w:r>
      <w:r w:rsidRPr="002E770C">
        <w:rPr>
          <w:rFonts w:ascii="Times New Roman" w:hAnsi="Times New Roman" w:cs="Times New Roman"/>
          <w:sz w:val="28"/>
          <w:szCs w:val="28"/>
          <w:lang w:val="uk-UA"/>
        </w:rPr>
        <w:t xml:space="preserve"> осіб та встановлено місцезнаходження </w:t>
      </w:r>
      <w:r w:rsidRPr="002E770C">
        <w:rPr>
          <w:rFonts w:ascii="Times New Roman" w:hAnsi="Times New Roman" w:cs="Times New Roman"/>
          <w:bCs/>
          <w:sz w:val="28"/>
          <w:szCs w:val="28"/>
          <w:lang w:val="uk-UA"/>
        </w:rPr>
        <w:t>3 осіб.</w:t>
      </w:r>
    </w:p>
    <w:p w:rsidR="008974E4" w:rsidRPr="002E770C" w:rsidRDefault="008974E4" w:rsidP="008974E4">
      <w:pPr>
        <w:spacing w:after="0" w:line="240" w:lineRule="auto"/>
        <w:ind w:left="20" w:firstLine="709"/>
        <w:jc w:val="both"/>
        <w:rPr>
          <w:rFonts w:ascii="Times New Roman" w:hAnsi="Times New Roman" w:cs="Times New Roman"/>
          <w:bCs/>
          <w:sz w:val="28"/>
          <w:szCs w:val="28"/>
          <w:lang w:val="uk-UA"/>
        </w:rPr>
      </w:pPr>
      <w:r w:rsidRPr="002E770C">
        <w:rPr>
          <w:rFonts w:ascii="Times New Roman" w:hAnsi="Times New Roman" w:cs="Times New Roman"/>
          <w:sz w:val="28"/>
          <w:szCs w:val="28"/>
          <w:lang w:val="uk-UA"/>
        </w:rPr>
        <w:t xml:space="preserve">За базою даних ASF Генерального секретаріату Інтерполу перевірено та </w:t>
      </w:r>
      <w:r w:rsidRPr="002E770C">
        <w:rPr>
          <w:rFonts w:ascii="Times New Roman" w:hAnsi="Times New Roman" w:cs="Times New Roman"/>
          <w:bCs/>
          <w:sz w:val="28"/>
          <w:szCs w:val="28"/>
          <w:lang w:val="uk-UA"/>
        </w:rPr>
        <w:t>встановлено 4 транспортних засоби, які перебувають у міжнародному розшуку.</w:t>
      </w:r>
    </w:p>
    <w:p w:rsidR="008974E4" w:rsidRPr="002E770C" w:rsidRDefault="00D14FED" w:rsidP="008974E4">
      <w:pPr>
        <w:spacing w:after="0" w:line="240" w:lineRule="auto"/>
        <w:ind w:left="2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 меж</w:t>
      </w:r>
      <w:r w:rsidR="008974E4" w:rsidRPr="002E770C">
        <w:rPr>
          <w:rFonts w:ascii="Times New Roman" w:hAnsi="Times New Roman" w:cs="Times New Roman"/>
          <w:bCs/>
          <w:sz w:val="28"/>
          <w:szCs w:val="28"/>
          <w:lang w:val="uk-UA"/>
        </w:rPr>
        <w:t xml:space="preserve">ах </w:t>
      </w:r>
      <w:proofErr w:type="spellStart"/>
      <w:r w:rsidR="008974E4" w:rsidRPr="002E770C">
        <w:rPr>
          <w:rFonts w:ascii="Times New Roman" w:hAnsi="Times New Roman" w:cs="Times New Roman"/>
          <w:bCs/>
          <w:sz w:val="28"/>
          <w:szCs w:val="28"/>
          <w:lang w:val="uk-UA"/>
        </w:rPr>
        <w:t>проєктів</w:t>
      </w:r>
      <w:proofErr w:type="spellEnd"/>
      <w:r w:rsidR="008974E4" w:rsidRPr="002E770C">
        <w:rPr>
          <w:rFonts w:ascii="Times New Roman" w:hAnsi="Times New Roman" w:cs="Times New Roman"/>
          <w:bCs/>
          <w:sz w:val="28"/>
          <w:szCs w:val="28"/>
          <w:lang w:val="uk-UA"/>
        </w:rPr>
        <w:t xml:space="preserve"> міжнародної технічної допомоги у 2025 році ГУНП в Полтавській області отримало матеріальних цінностей на загал</w:t>
      </w:r>
      <w:r w:rsidR="00B43713">
        <w:rPr>
          <w:rFonts w:ascii="Times New Roman" w:hAnsi="Times New Roman" w:cs="Times New Roman"/>
          <w:bCs/>
          <w:sz w:val="28"/>
          <w:szCs w:val="28"/>
          <w:lang w:val="uk-UA"/>
        </w:rPr>
        <w:t xml:space="preserve">ьну суму            </w:t>
      </w:r>
      <w:r w:rsidR="008974E4" w:rsidRPr="002E770C">
        <w:rPr>
          <w:rFonts w:ascii="Times New Roman" w:hAnsi="Times New Roman" w:cs="Times New Roman"/>
          <w:bCs/>
          <w:sz w:val="28"/>
          <w:szCs w:val="28"/>
          <w:lang w:val="uk-UA"/>
        </w:rPr>
        <w:t>9</w:t>
      </w:r>
      <w:r w:rsidR="00B43713">
        <w:rPr>
          <w:rFonts w:ascii="Times New Roman" w:hAnsi="Times New Roman" w:cs="Times New Roman"/>
          <w:bCs/>
          <w:sz w:val="28"/>
          <w:szCs w:val="28"/>
          <w:lang w:val="uk-UA"/>
        </w:rPr>
        <w:t> </w:t>
      </w:r>
      <w:r w:rsidR="008974E4" w:rsidRPr="002E770C">
        <w:rPr>
          <w:rFonts w:ascii="Times New Roman" w:hAnsi="Times New Roman" w:cs="Times New Roman"/>
          <w:bCs/>
          <w:sz w:val="28"/>
          <w:szCs w:val="28"/>
          <w:lang w:val="uk-UA"/>
        </w:rPr>
        <w:t>904</w:t>
      </w:r>
      <w:r w:rsidR="00B43713">
        <w:rPr>
          <w:rFonts w:ascii="Times New Roman" w:hAnsi="Times New Roman" w:cs="Times New Roman"/>
          <w:bCs/>
          <w:sz w:val="28"/>
          <w:szCs w:val="28"/>
          <w:lang w:val="uk-UA"/>
        </w:rPr>
        <w:t xml:space="preserve"> </w:t>
      </w:r>
      <w:r w:rsidR="008974E4" w:rsidRPr="002E770C">
        <w:rPr>
          <w:rFonts w:ascii="Times New Roman" w:hAnsi="Times New Roman" w:cs="Times New Roman"/>
          <w:bCs/>
          <w:sz w:val="28"/>
          <w:szCs w:val="28"/>
          <w:lang w:val="uk-UA"/>
        </w:rPr>
        <w:t>717,90 грн. Також отримано гуманітарної та благоді</w:t>
      </w:r>
      <w:r w:rsidR="00B43713">
        <w:rPr>
          <w:rFonts w:ascii="Times New Roman" w:hAnsi="Times New Roman" w:cs="Times New Roman"/>
          <w:bCs/>
          <w:sz w:val="28"/>
          <w:szCs w:val="28"/>
          <w:lang w:val="uk-UA"/>
        </w:rPr>
        <w:t>йної допомоги на загальну суму</w:t>
      </w:r>
      <w:r w:rsidR="008974E4" w:rsidRPr="002E770C">
        <w:rPr>
          <w:rFonts w:ascii="Times New Roman" w:hAnsi="Times New Roman" w:cs="Times New Roman"/>
          <w:bCs/>
          <w:sz w:val="28"/>
          <w:szCs w:val="28"/>
          <w:lang w:val="uk-UA"/>
        </w:rPr>
        <w:t xml:space="preserve"> 2</w:t>
      </w:r>
      <w:r w:rsidR="00B43713">
        <w:rPr>
          <w:rFonts w:ascii="Times New Roman" w:hAnsi="Times New Roman" w:cs="Times New Roman"/>
          <w:bCs/>
          <w:sz w:val="28"/>
          <w:szCs w:val="28"/>
          <w:lang w:val="uk-UA"/>
        </w:rPr>
        <w:t xml:space="preserve"> </w:t>
      </w:r>
      <w:r w:rsidR="008974E4" w:rsidRPr="002E770C">
        <w:rPr>
          <w:rFonts w:ascii="Times New Roman" w:hAnsi="Times New Roman" w:cs="Times New Roman"/>
          <w:bCs/>
          <w:sz w:val="28"/>
          <w:szCs w:val="28"/>
          <w:lang w:val="uk-UA"/>
        </w:rPr>
        <w:t>986</w:t>
      </w:r>
      <w:r w:rsidR="00B43713">
        <w:rPr>
          <w:rFonts w:ascii="Times New Roman" w:hAnsi="Times New Roman" w:cs="Times New Roman"/>
          <w:bCs/>
          <w:sz w:val="28"/>
          <w:szCs w:val="28"/>
          <w:lang w:val="uk-UA"/>
        </w:rPr>
        <w:t xml:space="preserve"> </w:t>
      </w:r>
      <w:r w:rsidR="008974E4" w:rsidRPr="002E770C">
        <w:rPr>
          <w:rFonts w:ascii="Times New Roman" w:hAnsi="Times New Roman" w:cs="Times New Roman"/>
          <w:bCs/>
          <w:sz w:val="28"/>
          <w:szCs w:val="28"/>
          <w:lang w:val="uk-UA"/>
        </w:rPr>
        <w:t>497,41 грн.</w:t>
      </w:r>
    </w:p>
    <w:p w:rsidR="008974E4" w:rsidRPr="002E770C" w:rsidRDefault="00B43713" w:rsidP="008974E4">
      <w:pPr>
        <w:spacing w:after="0" w:line="240" w:lineRule="auto"/>
        <w:ind w:left="20"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У меж</w:t>
      </w:r>
      <w:r w:rsidR="008974E4" w:rsidRPr="002E770C">
        <w:rPr>
          <w:rFonts w:ascii="Times New Roman" w:hAnsi="Times New Roman" w:cs="Times New Roman"/>
          <w:bCs/>
          <w:sz w:val="28"/>
          <w:szCs w:val="28"/>
          <w:lang w:val="uk-UA"/>
        </w:rPr>
        <w:t xml:space="preserve">ах </w:t>
      </w:r>
      <w:proofErr w:type="spellStart"/>
      <w:r w:rsidR="008974E4" w:rsidRPr="002E770C">
        <w:rPr>
          <w:rFonts w:ascii="Times New Roman" w:hAnsi="Times New Roman" w:cs="Times New Roman"/>
          <w:bCs/>
          <w:sz w:val="28"/>
          <w:szCs w:val="28"/>
          <w:lang w:val="uk-UA"/>
        </w:rPr>
        <w:t>проєктів</w:t>
      </w:r>
      <w:proofErr w:type="spellEnd"/>
      <w:r w:rsidR="008974E4" w:rsidRPr="002E770C">
        <w:rPr>
          <w:rFonts w:ascii="Times New Roman" w:hAnsi="Times New Roman" w:cs="Times New Roman"/>
          <w:bCs/>
          <w:sz w:val="28"/>
          <w:szCs w:val="28"/>
          <w:lang w:val="uk-UA"/>
        </w:rPr>
        <w:t xml:space="preserve"> міжнародної технічної допомоги у 2025 році для </w:t>
      </w:r>
      <w:r>
        <w:rPr>
          <w:rFonts w:ascii="Times New Roman" w:hAnsi="Times New Roman" w:cs="Times New Roman"/>
          <w:bCs/>
          <w:sz w:val="28"/>
          <w:szCs w:val="28"/>
          <w:lang w:val="uk-UA"/>
        </w:rPr>
        <w:t>працівникі</w:t>
      </w:r>
      <w:r w:rsidR="008974E4" w:rsidRPr="002E770C">
        <w:rPr>
          <w:rFonts w:ascii="Times New Roman" w:hAnsi="Times New Roman" w:cs="Times New Roman"/>
          <w:bCs/>
          <w:sz w:val="28"/>
          <w:szCs w:val="28"/>
          <w:lang w:val="uk-UA"/>
        </w:rPr>
        <w:t>в ГУНП в Полтавській області проведено 29 тренінгів</w:t>
      </w:r>
      <w:r>
        <w:rPr>
          <w:rFonts w:ascii="Times New Roman" w:hAnsi="Times New Roman" w:cs="Times New Roman"/>
          <w:bCs/>
          <w:sz w:val="28"/>
          <w:szCs w:val="28"/>
          <w:lang w:val="uk-UA"/>
        </w:rPr>
        <w:t>,</w:t>
      </w:r>
      <w:r w:rsidR="008974E4" w:rsidRPr="002E770C">
        <w:rPr>
          <w:rFonts w:ascii="Times New Roman" w:hAnsi="Times New Roman" w:cs="Times New Roman"/>
          <w:bCs/>
          <w:sz w:val="28"/>
          <w:szCs w:val="28"/>
          <w:lang w:val="uk-UA"/>
        </w:rPr>
        <w:t xml:space="preserve"> участь у яких взяли 174 поліцейських.</w:t>
      </w:r>
    </w:p>
    <w:p w:rsidR="008974E4" w:rsidRPr="002E770C" w:rsidRDefault="008974E4" w:rsidP="008974E4">
      <w:pPr>
        <w:spacing w:after="0" w:line="240" w:lineRule="auto"/>
        <w:ind w:firstLine="709"/>
        <w:jc w:val="both"/>
        <w:rPr>
          <w:rFonts w:ascii="Times New Roman" w:hAnsi="Times New Roman" w:cs="Times New Roman"/>
          <w:sz w:val="28"/>
          <w:szCs w:val="28"/>
          <w:lang w:val="uk-UA" w:eastAsia="uk-UA"/>
        </w:rPr>
      </w:pPr>
      <w:r w:rsidRPr="002E770C">
        <w:rPr>
          <w:rFonts w:ascii="Times New Roman" w:hAnsi="Times New Roman" w:cs="Times New Roman"/>
          <w:bCs/>
          <w:sz w:val="28"/>
          <w:szCs w:val="28"/>
          <w:lang w:val="uk-UA"/>
        </w:rPr>
        <w:t xml:space="preserve">У ході співробітництва з міжнародними організаціями </w:t>
      </w:r>
      <w:r w:rsidRPr="002E770C">
        <w:rPr>
          <w:rFonts w:ascii="Times New Roman" w:hAnsi="Times New Roman" w:cs="Times New Roman"/>
          <w:sz w:val="28"/>
          <w:szCs w:val="28"/>
          <w:lang w:val="uk-UA"/>
        </w:rPr>
        <w:t>протягом 2025 року працівниками ГУНП в Полтавській області проведено 12 міжнародних заходів з представниками Консультативної місії Європейського Союзу з реформування сектору цивільної безпеки України.</w:t>
      </w:r>
    </w:p>
    <w:p w:rsidR="003208A6" w:rsidRPr="002E770C" w:rsidRDefault="003208A6" w:rsidP="003208A6">
      <w:pPr>
        <w:pStyle w:val="12"/>
        <w:widowControl/>
        <w:shd w:val="clear" w:color="auto" w:fill="auto"/>
        <w:spacing w:after="0" w:line="240" w:lineRule="auto"/>
        <w:ind w:firstLine="567"/>
        <w:jc w:val="both"/>
        <w:rPr>
          <w:lang w:val="uk-UA"/>
        </w:rPr>
      </w:pPr>
      <w:r w:rsidRPr="002E770C">
        <w:rPr>
          <w:lang w:val="uk-UA"/>
        </w:rPr>
        <w:t>Розділ VII. Висновки та пріоритетні завдання на наступний період</w:t>
      </w:r>
      <w:bookmarkEnd w:id="10"/>
    </w:p>
    <w:p w:rsidR="003208A6" w:rsidRPr="002E770C" w:rsidRDefault="003208A6" w:rsidP="003208A6">
      <w:pPr>
        <w:pStyle w:val="20"/>
        <w:widowControl/>
        <w:shd w:val="clear" w:color="auto" w:fill="auto"/>
        <w:spacing w:line="240" w:lineRule="auto"/>
        <w:ind w:firstLine="567"/>
        <w:rPr>
          <w:b/>
          <w:i/>
          <w:lang w:val="uk-UA"/>
        </w:rPr>
      </w:pPr>
      <w:r w:rsidRPr="002E770C">
        <w:rPr>
          <w:b/>
          <w:i/>
          <w:lang w:val="uk-UA"/>
        </w:rPr>
        <w:t xml:space="preserve">7.1. Узагальнена оцінка діяльності ГУНП </w:t>
      </w:r>
      <w:bookmarkStart w:id="11" w:name="_Hlk219906484"/>
      <w:r w:rsidRPr="002E770C">
        <w:rPr>
          <w:b/>
          <w:i/>
          <w:lang w:val="uk-UA"/>
        </w:rPr>
        <w:t>за звітний період. Основні досягнення та недоліки.</w:t>
      </w:r>
    </w:p>
    <w:p w:rsidR="002E22CE" w:rsidRPr="002E770C" w:rsidRDefault="002E22CE" w:rsidP="002E22CE">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Упродовж звітного періоду діяльність Головного управління Національної поліції в Полтавській області була спрямована на виконання завдань із забезпечення публічної безпеки і порядку, протидії злочинності, захисту прав і свобод людини та громадянина, а також підтримання правопорядку в умовах дії правового режиму воєнного стану.</w:t>
      </w:r>
    </w:p>
    <w:p w:rsidR="002E22CE" w:rsidRPr="002E770C" w:rsidRDefault="002E22CE" w:rsidP="002E22CE">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Завд</w:t>
      </w:r>
      <w:r w:rsidR="00B43713">
        <w:rPr>
          <w:sz w:val="28"/>
          <w:szCs w:val="28"/>
          <w:lang w:val="uk-UA"/>
        </w:rPr>
        <w:t>ання, покладені на</w:t>
      </w:r>
      <w:r w:rsidRPr="002E770C">
        <w:rPr>
          <w:sz w:val="28"/>
          <w:szCs w:val="28"/>
          <w:lang w:val="uk-UA"/>
        </w:rPr>
        <w:t xml:space="preserve"> підрозділи поліції </w:t>
      </w:r>
      <w:r w:rsidR="00B43713">
        <w:rPr>
          <w:sz w:val="28"/>
          <w:szCs w:val="28"/>
          <w:lang w:val="uk-UA"/>
        </w:rPr>
        <w:t>Полтавської області, в</w:t>
      </w:r>
      <w:r w:rsidRPr="002E770C">
        <w:rPr>
          <w:sz w:val="28"/>
          <w:szCs w:val="28"/>
          <w:lang w:val="uk-UA"/>
        </w:rPr>
        <w:t xml:space="preserve"> цілому виконувалися відповідно до вимог законодавства та нормативно-правових актів МВС і НПУ.</w:t>
      </w:r>
    </w:p>
    <w:p w:rsidR="002E22CE" w:rsidRPr="002E770C" w:rsidRDefault="002E22CE" w:rsidP="002E22CE">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До основних результатів діяльності у звітному періоді належать:</w:t>
      </w:r>
    </w:p>
    <w:p w:rsidR="002E22CE" w:rsidRPr="002E770C" w:rsidRDefault="002E22CE" w:rsidP="002E22CE">
      <w:pPr>
        <w:numPr>
          <w:ilvl w:val="0"/>
          <w:numId w:val="32"/>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забезпечення належного рівня публічної безпеки та порядку на території </w:t>
      </w:r>
      <w:r w:rsidR="00B43713">
        <w:rPr>
          <w:rFonts w:ascii="Times New Roman" w:hAnsi="Times New Roman" w:cs="Times New Roman"/>
          <w:sz w:val="28"/>
          <w:szCs w:val="28"/>
          <w:lang w:val="uk-UA"/>
        </w:rPr>
        <w:t xml:space="preserve">Полтавської </w:t>
      </w:r>
      <w:r w:rsidRPr="002E770C">
        <w:rPr>
          <w:rFonts w:ascii="Times New Roman" w:hAnsi="Times New Roman" w:cs="Times New Roman"/>
          <w:sz w:val="28"/>
          <w:szCs w:val="28"/>
          <w:lang w:val="uk-UA"/>
        </w:rPr>
        <w:t>області, у тому числі під час проведення масових заходів;</w:t>
      </w:r>
    </w:p>
    <w:p w:rsidR="002E22CE" w:rsidRPr="002E770C" w:rsidRDefault="002E22CE" w:rsidP="002E22CE">
      <w:pPr>
        <w:numPr>
          <w:ilvl w:val="0"/>
          <w:numId w:val="32"/>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стабілізація оперативної обстановки та своєчасне реагування на повідомлення і заяви громадян;</w:t>
      </w:r>
    </w:p>
    <w:p w:rsidR="002E22CE" w:rsidRPr="002E770C" w:rsidRDefault="002E22CE" w:rsidP="002E22CE">
      <w:pPr>
        <w:numPr>
          <w:ilvl w:val="0"/>
          <w:numId w:val="32"/>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посилення превентивної складової діяльності, у тому числі у сфері протидії домашньому насильству, ювенальної превенції та адміністративної практики;</w:t>
      </w:r>
    </w:p>
    <w:p w:rsidR="002E22CE" w:rsidRPr="002E770C" w:rsidRDefault="002E22CE" w:rsidP="002E22CE">
      <w:pPr>
        <w:numPr>
          <w:ilvl w:val="0"/>
          <w:numId w:val="32"/>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забезпечення міжвідомчої взаємодії з органами державної влади, місцевого самоврядування та іншими суб’єктами у сфері безпеки;</w:t>
      </w:r>
    </w:p>
    <w:p w:rsidR="002E22CE" w:rsidRPr="002E770C" w:rsidRDefault="002E22CE" w:rsidP="002E22CE">
      <w:pPr>
        <w:numPr>
          <w:ilvl w:val="0"/>
          <w:numId w:val="32"/>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виконання завдань із забезпечення безпеки дорожнього руху та реагування на дорожньо-транспортні пригоди;</w:t>
      </w:r>
    </w:p>
    <w:p w:rsidR="002E22CE" w:rsidRPr="002E770C" w:rsidRDefault="002E22CE" w:rsidP="002E22CE">
      <w:pPr>
        <w:numPr>
          <w:ilvl w:val="0"/>
          <w:numId w:val="32"/>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здійснення службової діяльності в умовах підвищених навантажень, пов’язаних із воєнним станом.</w:t>
      </w:r>
    </w:p>
    <w:p w:rsidR="002E22CE" w:rsidRPr="002E770C" w:rsidRDefault="00282E7B" w:rsidP="002E22CE">
      <w:pPr>
        <w:pStyle w:val="a3"/>
        <w:shd w:val="clear" w:color="auto" w:fill="FFFFFF"/>
        <w:spacing w:before="0" w:beforeAutospacing="0" w:after="0" w:afterAutospacing="0"/>
        <w:ind w:firstLine="709"/>
        <w:jc w:val="both"/>
        <w:rPr>
          <w:sz w:val="28"/>
          <w:szCs w:val="28"/>
          <w:lang w:val="uk-UA"/>
        </w:rPr>
      </w:pPr>
      <w:r>
        <w:rPr>
          <w:sz w:val="28"/>
          <w:szCs w:val="28"/>
          <w:lang w:val="uk-UA"/>
        </w:rPr>
        <w:t>Водночас</w:t>
      </w:r>
      <w:r w:rsidR="002E22CE" w:rsidRPr="002E770C">
        <w:rPr>
          <w:sz w:val="28"/>
          <w:szCs w:val="28"/>
          <w:lang w:val="uk-UA"/>
        </w:rPr>
        <w:t xml:space="preserve"> у діяльності підрозділів ГУНП мали місце окремі недоліки та проблемні питання, зокрема:</w:t>
      </w:r>
    </w:p>
    <w:p w:rsidR="002E22CE" w:rsidRPr="002E770C" w:rsidRDefault="002E22CE" w:rsidP="002E22CE">
      <w:pPr>
        <w:numPr>
          <w:ilvl w:val="0"/>
          <w:numId w:val="33"/>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збереження навантаження на особовий склад у зв’язку з кадровим некомплектом;</w:t>
      </w:r>
    </w:p>
    <w:p w:rsidR="002E22CE" w:rsidRPr="00282E7B" w:rsidRDefault="002E22CE" w:rsidP="00282E7B">
      <w:pPr>
        <w:numPr>
          <w:ilvl w:val="0"/>
          <w:numId w:val="33"/>
        </w:numPr>
        <w:shd w:val="clear" w:color="auto" w:fill="FFFFFF"/>
        <w:tabs>
          <w:tab w:val="left" w:pos="993"/>
        </w:tabs>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необхідність удосконалення матеріально-технічного з</w:t>
      </w:r>
      <w:r w:rsidR="00282E7B">
        <w:rPr>
          <w:rFonts w:ascii="Times New Roman" w:hAnsi="Times New Roman" w:cs="Times New Roman"/>
          <w:sz w:val="28"/>
          <w:szCs w:val="28"/>
          <w:lang w:val="uk-UA"/>
        </w:rPr>
        <w:t>абезпечення окремих підрозділів.</w:t>
      </w:r>
    </w:p>
    <w:p w:rsidR="002E22CE" w:rsidRPr="002E770C" w:rsidRDefault="002E22CE" w:rsidP="002E22CE">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 xml:space="preserve">Загалом діяльність </w:t>
      </w:r>
      <w:r w:rsidR="00282E7B">
        <w:rPr>
          <w:sz w:val="28"/>
          <w:szCs w:val="28"/>
          <w:lang w:val="uk-UA"/>
        </w:rPr>
        <w:t>ГУНП</w:t>
      </w:r>
      <w:r w:rsidRPr="002E770C">
        <w:rPr>
          <w:sz w:val="28"/>
          <w:szCs w:val="28"/>
          <w:lang w:val="uk-UA"/>
        </w:rPr>
        <w:t xml:space="preserve"> в Полтавській області у звітному періоді оцінюється як така, що забезпечила виконання основних завдань, визначених законодавством України та керівними документами МВС і Національної поліції України.</w:t>
      </w:r>
    </w:p>
    <w:p w:rsidR="002E22CE" w:rsidRPr="002E770C" w:rsidRDefault="002E22CE" w:rsidP="002E22CE">
      <w:pPr>
        <w:pStyle w:val="a3"/>
        <w:shd w:val="clear" w:color="auto" w:fill="FFFFFF"/>
        <w:spacing w:before="0" w:beforeAutospacing="0" w:after="0" w:afterAutospacing="0"/>
        <w:ind w:firstLine="709"/>
        <w:jc w:val="both"/>
        <w:rPr>
          <w:sz w:val="28"/>
          <w:szCs w:val="28"/>
          <w:lang w:val="uk-UA"/>
        </w:rPr>
      </w:pPr>
      <w:r w:rsidRPr="002E770C">
        <w:rPr>
          <w:sz w:val="28"/>
          <w:szCs w:val="28"/>
          <w:lang w:val="uk-UA"/>
        </w:rPr>
        <w:t>Робота з усунення виявлених недоліків та підвищення ефективності діяльності підрозділів поліції області буде продовжена у наступному періоді.</w:t>
      </w:r>
    </w:p>
    <w:p w:rsidR="003208A6" w:rsidRPr="002E770C" w:rsidRDefault="003208A6" w:rsidP="003208A6">
      <w:pPr>
        <w:pStyle w:val="20"/>
        <w:widowControl/>
        <w:shd w:val="clear" w:color="auto" w:fill="auto"/>
        <w:spacing w:line="240" w:lineRule="auto"/>
        <w:ind w:firstLine="567"/>
        <w:rPr>
          <w:b/>
          <w:i/>
          <w:lang w:val="uk-UA"/>
        </w:rPr>
      </w:pPr>
      <w:r w:rsidRPr="002E770C">
        <w:rPr>
          <w:b/>
          <w:i/>
          <w:lang w:val="uk-UA"/>
        </w:rPr>
        <w:t>7.2. Пріоритетні завдання на наступний звітний період.</w:t>
      </w:r>
    </w:p>
    <w:bookmarkEnd w:id="11"/>
    <w:p w:rsidR="003208A6" w:rsidRPr="002E770C" w:rsidRDefault="003208A6" w:rsidP="003208A6">
      <w:pPr>
        <w:autoSpaceDN w:val="0"/>
        <w:spacing w:after="0" w:line="240" w:lineRule="auto"/>
        <w:ind w:firstLine="567"/>
        <w:jc w:val="both"/>
        <w:rPr>
          <w:rFonts w:ascii="Times New Roman" w:eastAsia="Calibri" w:hAnsi="Times New Roman" w:cs="Times New Roman"/>
          <w:sz w:val="28"/>
          <w:szCs w:val="28"/>
          <w:lang w:val="uk-UA"/>
        </w:rPr>
      </w:pPr>
      <w:r w:rsidRPr="002E770C">
        <w:rPr>
          <w:rFonts w:ascii="Times New Roman" w:eastAsia="Calibri" w:hAnsi="Times New Roman" w:cs="Times New Roman"/>
          <w:sz w:val="28"/>
          <w:szCs w:val="28"/>
          <w:lang w:val="uk-UA"/>
        </w:rPr>
        <w:t>І. Забезпечення ефективної реалізації завдань і функцій органів (підрозділів) поліції в умовах правового режиму воєнного стану</w:t>
      </w:r>
    </w:p>
    <w:p w:rsidR="003208A6" w:rsidRPr="002E770C" w:rsidRDefault="003208A6" w:rsidP="003208A6">
      <w:pPr>
        <w:numPr>
          <w:ilvl w:val="0"/>
          <w:numId w:val="27"/>
        </w:numPr>
        <w:tabs>
          <w:tab w:val="left" w:pos="851"/>
        </w:tabs>
        <w:autoSpaceDN w:val="0"/>
        <w:spacing w:after="0" w:line="240" w:lineRule="auto"/>
        <w:ind w:left="0" w:firstLine="709"/>
        <w:jc w:val="both"/>
        <w:rPr>
          <w:rFonts w:ascii="Times New Roman" w:eastAsia="Calibri" w:hAnsi="Times New Roman" w:cs="Times New Roman"/>
          <w:bCs/>
          <w:sz w:val="28"/>
          <w:szCs w:val="28"/>
          <w:lang w:val="uk-UA"/>
        </w:rPr>
      </w:pPr>
      <w:r w:rsidRPr="002E770C">
        <w:rPr>
          <w:rFonts w:ascii="Times New Roman" w:eastAsia="Calibri" w:hAnsi="Times New Roman" w:cs="Times New Roman"/>
          <w:bCs/>
          <w:sz w:val="28"/>
          <w:szCs w:val="28"/>
          <w:lang w:val="uk-UA"/>
        </w:rPr>
        <w:t xml:space="preserve">Участь у відсічі збройної агресії </w:t>
      </w:r>
      <w:r w:rsidR="00282E7B">
        <w:rPr>
          <w:rFonts w:ascii="Times New Roman" w:eastAsia="Calibri" w:hAnsi="Times New Roman" w:cs="Times New Roman"/>
          <w:bCs/>
          <w:sz w:val="28"/>
          <w:szCs w:val="28"/>
          <w:lang w:val="uk-UA"/>
        </w:rPr>
        <w:t>російської федерації</w:t>
      </w:r>
      <w:r w:rsidRPr="002E770C">
        <w:rPr>
          <w:rFonts w:ascii="Times New Roman" w:eastAsia="Calibri" w:hAnsi="Times New Roman" w:cs="Times New Roman"/>
          <w:bCs/>
          <w:sz w:val="28"/>
          <w:szCs w:val="28"/>
          <w:lang w:val="uk-UA"/>
        </w:rPr>
        <w:t xml:space="preserve"> шляхом залучення підрозділів поліції особливого призначення до ведення бойових дій, проведення стабілізаційних заходів на </w:t>
      </w:r>
      <w:proofErr w:type="spellStart"/>
      <w:r w:rsidRPr="002E770C">
        <w:rPr>
          <w:rFonts w:ascii="Times New Roman" w:eastAsia="Calibri" w:hAnsi="Times New Roman" w:cs="Times New Roman"/>
          <w:bCs/>
          <w:sz w:val="28"/>
          <w:szCs w:val="28"/>
          <w:lang w:val="uk-UA"/>
        </w:rPr>
        <w:t>деокупованих</w:t>
      </w:r>
      <w:proofErr w:type="spellEnd"/>
      <w:r w:rsidRPr="002E770C">
        <w:rPr>
          <w:rFonts w:ascii="Times New Roman" w:eastAsia="Calibri" w:hAnsi="Times New Roman" w:cs="Times New Roman"/>
          <w:bCs/>
          <w:sz w:val="28"/>
          <w:szCs w:val="28"/>
          <w:lang w:val="uk-UA"/>
        </w:rPr>
        <w:t xml:space="preserve"> територіях.</w:t>
      </w:r>
    </w:p>
    <w:p w:rsidR="003208A6" w:rsidRPr="002E770C" w:rsidRDefault="003208A6" w:rsidP="003208A6">
      <w:pPr>
        <w:numPr>
          <w:ilvl w:val="0"/>
          <w:numId w:val="27"/>
        </w:numPr>
        <w:tabs>
          <w:tab w:val="left" w:pos="851"/>
        </w:tabs>
        <w:autoSpaceDN w:val="0"/>
        <w:spacing w:after="0" w:line="240" w:lineRule="auto"/>
        <w:ind w:left="0" w:firstLine="709"/>
        <w:jc w:val="both"/>
        <w:rPr>
          <w:rFonts w:ascii="Times New Roman" w:eastAsia="Calibri" w:hAnsi="Times New Roman" w:cs="Times New Roman"/>
          <w:bCs/>
          <w:sz w:val="28"/>
          <w:szCs w:val="28"/>
          <w:lang w:val="uk-UA"/>
        </w:rPr>
      </w:pPr>
      <w:r w:rsidRPr="002E770C">
        <w:rPr>
          <w:rFonts w:ascii="Times New Roman" w:eastAsia="Calibri" w:hAnsi="Times New Roman" w:cs="Times New Roman"/>
          <w:bCs/>
          <w:sz w:val="28"/>
          <w:szCs w:val="28"/>
          <w:lang w:val="uk-UA"/>
        </w:rPr>
        <w:t>Безпека та захист дітей в умовах правового режиму воєнного стану.</w:t>
      </w:r>
    </w:p>
    <w:p w:rsidR="003208A6" w:rsidRPr="002E770C" w:rsidRDefault="003208A6" w:rsidP="003208A6">
      <w:pPr>
        <w:numPr>
          <w:ilvl w:val="0"/>
          <w:numId w:val="27"/>
        </w:numPr>
        <w:tabs>
          <w:tab w:val="left" w:pos="851"/>
        </w:tabs>
        <w:autoSpaceDN w:val="0"/>
        <w:spacing w:after="0" w:line="240" w:lineRule="auto"/>
        <w:ind w:left="0" w:firstLine="709"/>
        <w:jc w:val="both"/>
        <w:rPr>
          <w:rFonts w:ascii="Times New Roman" w:eastAsia="Calibri" w:hAnsi="Times New Roman" w:cs="Times New Roman"/>
          <w:bCs/>
          <w:sz w:val="28"/>
          <w:szCs w:val="28"/>
          <w:lang w:val="uk-UA"/>
        </w:rPr>
      </w:pPr>
      <w:r w:rsidRPr="002E770C">
        <w:rPr>
          <w:rFonts w:ascii="Times New Roman" w:eastAsia="Calibri" w:hAnsi="Times New Roman" w:cs="Times New Roman"/>
          <w:bCs/>
          <w:sz w:val="28"/>
          <w:szCs w:val="28"/>
          <w:lang w:val="uk-UA"/>
        </w:rPr>
        <w:t xml:space="preserve">Розшук осіб, зниклих безвісти за особливих обставин, та ідентифікація трупів, зокрема за </w:t>
      </w:r>
      <w:proofErr w:type="spellStart"/>
      <w:r w:rsidRPr="002E770C">
        <w:rPr>
          <w:rFonts w:ascii="Times New Roman" w:eastAsia="Calibri" w:hAnsi="Times New Roman" w:cs="Times New Roman"/>
          <w:bCs/>
          <w:sz w:val="28"/>
          <w:szCs w:val="28"/>
          <w:lang w:val="uk-UA"/>
        </w:rPr>
        <w:t>геномною</w:t>
      </w:r>
      <w:proofErr w:type="spellEnd"/>
      <w:r w:rsidRPr="002E770C">
        <w:rPr>
          <w:rFonts w:ascii="Times New Roman" w:eastAsia="Calibri" w:hAnsi="Times New Roman" w:cs="Times New Roman"/>
          <w:bCs/>
          <w:sz w:val="28"/>
          <w:szCs w:val="28"/>
          <w:lang w:val="uk-UA"/>
        </w:rPr>
        <w:t xml:space="preserve"> інформацією.</w:t>
      </w:r>
    </w:p>
    <w:p w:rsidR="003208A6" w:rsidRPr="002E770C" w:rsidRDefault="003208A6" w:rsidP="003208A6">
      <w:pPr>
        <w:numPr>
          <w:ilvl w:val="0"/>
          <w:numId w:val="27"/>
        </w:numPr>
        <w:tabs>
          <w:tab w:val="left" w:pos="851"/>
        </w:tabs>
        <w:autoSpaceDN w:val="0"/>
        <w:spacing w:after="0" w:line="240" w:lineRule="auto"/>
        <w:ind w:left="0" w:firstLine="709"/>
        <w:jc w:val="both"/>
        <w:rPr>
          <w:rFonts w:ascii="Times New Roman" w:eastAsia="Calibri" w:hAnsi="Times New Roman" w:cs="Times New Roman"/>
          <w:bCs/>
          <w:sz w:val="28"/>
          <w:szCs w:val="28"/>
          <w:lang w:val="uk-UA"/>
        </w:rPr>
      </w:pPr>
      <w:r w:rsidRPr="002E770C">
        <w:rPr>
          <w:rFonts w:ascii="Times New Roman" w:eastAsia="Calibri" w:hAnsi="Times New Roman" w:cs="Times New Roman"/>
          <w:bCs/>
          <w:sz w:val="28"/>
          <w:szCs w:val="28"/>
          <w:lang w:val="uk-UA"/>
        </w:rPr>
        <w:t xml:space="preserve">Участь у здійсненні розмінування </w:t>
      </w:r>
      <w:proofErr w:type="spellStart"/>
      <w:r w:rsidRPr="002E770C">
        <w:rPr>
          <w:rFonts w:ascii="Times New Roman" w:eastAsia="Calibri" w:hAnsi="Times New Roman" w:cs="Times New Roman"/>
          <w:bCs/>
          <w:sz w:val="28"/>
          <w:szCs w:val="28"/>
          <w:lang w:val="uk-UA"/>
        </w:rPr>
        <w:t>деокупованих</w:t>
      </w:r>
      <w:proofErr w:type="spellEnd"/>
      <w:r w:rsidRPr="002E770C">
        <w:rPr>
          <w:rFonts w:ascii="Times New Roman" w:eastAsia="Calibri" w:hAnsi="Times New Roman" w:cs="Times New Roman"/>
          <w:bCs/>
          <w:sz w:val="28"/>
          <w:szCs w:val="28"/>
          <w:lang w:val="uk-UA"/>
        </w:rPr>
        <w:t xml:space="preserve"> територій для відновлення нормальних умов життєдіяльності населення та зменшення ризиків від вибухонебезпечних предметів.</w:t>
      </w:r>
    </w:p>
    <w:p w:rsidR="003208A6" w:rsidRPr="002E770C" w:rsidRDefault="003208A6" w:rsidP="003208A6">
      <w:pPr>
        <w:numPr>
          <w:ilvl w:val="0"/>
          <w:numId w:val="27"/>
        </w:numPr>
        <w:tabs>
          <w:tab w:val="left" w:pos="851"/>
        </w:tabs>
        <w:autoSpaceDN w:val="0"/>
        <w:spacing w:after="0" w:line="240" w:lineRule="auto"/>
        <w:ind w:left="0" w:firstLine="709"/>
        <w:jc w:val="both"/>
        <w:rPr>
          <w:rFonts w:ascii="Times New Roman" w:eastAsia="Calibri" w:hAnsi="Times New Roman" w:cs="Times New Roman"/>
          <w:bCs/>
          <w:sz w:val="28"/>
          <w:szCs w:val="28"/>
          <w:lang w:val="uk-UA"/>
        </w:rPr>
      </w:pPr>
      <w:r w:rsidRPr="002E770C">
        <w:rPr>
          <w:rFonts w:ascii="Times New Roman" w:eastAsia="Calibri" w:hAnsi="Times New Roman" w:cs="Times New Roman"/>
          <w:bCs/>
          <w:sz w:val="28"/>
          <w:szCs w:val="28"/>
          <w:lang w:val="uk-UA"/>
        </w:rPr>
        <w:t>Забезпечення підрозділів поліції, залучених до заходів з відсічі та стримування збройної агресії рф та виконання завдань територіальної оборони, броньованою технікою, безпілотними літальними апаратами, авіаційними комплексами, озброєнн</w:t>
      </w:r>
      <w:r w:rsidR="00282E7B">
        <w:rPr>
          <w:rFonts w:ascii="Times New Roman" w:eastAsia="Calibri" w:hAnsi="Times New Roman" w:cs="Times New Roman"/>
          <w:bCs/>
          <w:sz w:val="28"/>
          <w:szCs w:val="28"/>
          <w:lang w:val="uk-UA"/>
        </w:rPr>
        <w:t>ям та боєприпасами, зокрема</w:t>
      </w:r>
      <w:r w:rsidRPr="002E770C">
        <w:rPr>
          <w:rFonts w:ascii="Times New Roman" w:eastAsia="Calibri" w:hAnsi="Times New Roman" w:cs="Times New Roman"/>
          <w:bCs/>
          <w:sz w:val="28"/>
          <w:szCs w:val="28"/>
          <w:lang w:val="uk-UA"/>
        </w:rPr>
        <w:t xml:space="preserve"> за рахунок матеріально-технічної та гуманітарної допомоги, а також інших джерел, дозволених законодавством України.</w:t>
      </w:r>
    </w:p>
    <w:p w:rsidR="003208A6" w:rsidRPr="002E770C" w:rsidRDefault="003208A6" w:rsidP="003208A6">
      <w:pPr>
        <w:tabs>
          <w:tab w:val="left" w:pos="851"/>
        </w:tabs>
        <w:autoSpaceDN w:val="0"/>
        <w:spacing w:after="0" w:line="240" w:lineRule="auto"/>
        <w:ind w:firstLine="567"/>
        <w:jc w:val="both"/>
        <w:rPr>
          <w:rFonts w:ascii="Times New Roman" w:eastAsia="Calibri" w:hAnsi="Times New Roman" w:cs="Times New Roman"/>
          <w:sz w:val="28"/>
          <w:szCs w:val="28"/>
          <w:lang w:val="uk-UA"/>
        </w:rPr>
      </w:pPr>
      <w:r w:rsidRPr="002E770C">
        <w:rPr>
          <w:rFonts w:ascii="Times New Roman" w:eastAsia="Calibri" w:hAnsi="Times New Roman" w:cs="Times New Roman"/>
          <w:sz w:val="28"/>
          <w:szCs w:val="28"/>
          <w:lang w:val="uk-UA"/>
        </w:rPr>
        <w:t>ІІ. Підвищення ефективності забезпечення публічної безпеки і порядку</w:t>
      </w:r>
    </w:p>
    <w:p w:rsidR="003208A6" w:rsidRPr="002E770C" w:rsidRDefault="003208A6" w:rsidP="003208A6">
      <w:pPr>
        <w:numPr>
          <w:ilvl w:val="0"/>
          <w:numId w:val="29"/>
        </w:numPr>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Продовження реалізації </w:t>
      </w:r>
      <w:proofErr w:type="spellStart"/>
      <w:r w:rsidRPr="002E770C">
        <w:rPr>
          <w:rFonts w:ascii="Times New Roman" w:hAnsi="Times New Roman" w:cs="Times New Roman"/>
          <w:sz w:val="28"/>
          <w:szCs w:val="28"/>
          <w:lang w:val="uk-UA"/>
        </w:rPr>
        <w:t>проєкту</w:t>
      </w:r>
      <w:proofErr w:type="spellEnd"/>
      <w:r w:rsidRPr="002E770C">
        <w:rPr>
          <w:rFonts w:ascii="Times New Roman" w:hAnsi="Times New Roman" w:cs="Times New Roman"/>
          <w:sz w:val="28"/>
          <w:szCs w:val="28"/>
          <w:lang w:val="uk-UA"/>
        </w:rPr>
        <w:t xml:space="preserve"> «Поліцейський офіцер громади».</w:t>
      </w:r>
    </w:p>
    <w:p w:rsidR="003208A6" w:rsidRPr="002E770C" w:rsidRDefault="003208A6" w:rsidP="003208A6">
      <w:pPr>
        <w:numPr>
          <w:ilvl w:val="0"/>
          <w:numId w:val="29"/>
        </w:numPr>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Розвиток інформаційної підсистеми «</w:t>
      </w:r>
      <w:proofErr w:type="spellStart"/>
      <w:r w:rsidRPr="002E770C">
        <w:rPr>
          <w:rFonts w:ascii="Times New Roman" w:hAnsi="Times New Roman" w:cs="Times New Roman"/>
          <w:sz w:val="28"/>
          <w:szCs w:val="28"/>
          <w:lang w:val="uk-UA"/>
        </w:rPr>
        <w:t>Custody</w:t>
      </w:r>
      <w:proofErr w:type="spellEnd"/>
      <w:r w:rsidRPr="002E770C">
        <w:rPr>
          <w:rFonts w:ascii="Times New Roman" w:hAnsi="Times New Roman" w:cs="Times New Roman"/>
          <w:sz w:val="28"/>
          <w:szCs w:val="28"/>
          <w:lang w:val="uk-UA"/>
        </w:rPr>
        <w:t xml:space="preserve"> </w:t>
      </w:r>
      <w:proofErr w:type="spellStart"/>
      <w:r w:rsidRPr="002E770C">
        <w:rPr>
          <w:rFonts w:ascii="Times New Roman" w:hAnsi="Times New Roman" w:cs="Times New Roman"/>
          <w:sz w:val="28"/>
          <w:szCs w:val="28"/>
          <w:lang w:val="uk-UA"/>
        </w:rPr>
        <w:t>Records</w:t>
      </w:r>
      <w:proofErr w:type="spellEnd"/>
      <w:r w:rsidRPr="002E770C">
        <w:rPr>
          <w:rFonts w:ascii="Times New Roman" w:hAnsi="Times New Roman" w:cs="Times New Roman"/>
          <w:sz w:val="28"/>
          <w:szCs w:val="28"/>
          <w:lang w:val="uk-UA"/>
        </w:rPr>
        <w:t>» інформаційно- комунікаційної системи «Інформаційний портал Національн</w:t>
      </w:r>
      <w:r w:rsidR="00282E7B">
        <w:rPr>
          <w:rFonts w:ascii="Times New Roman" w:hAnsi="Times New Roman" w:cs="Times New Roman"/>
          <w:sz w:val="28"/>
          <w:szCs w:val="28"/>
          <w:lang w:val="uk-UA"/>
        </w:rPr>
        <w:t>ої поліції України» в</w:t>
      </w:r>
      <w:r w:rsidRPr="002E770C">
        <w:rPr>
          <w:rFonts w:ascii="Times New Roman" w:hAnsi="Times New Roman" w:cs="Times New Roman"/>
          <w:sz w:val="28"/>
          <w:szCs w:val="28"/>
          <w:lang w:val="uk-UA"/>
        </w:rPr>
        <w:t xml:space="preserve"> підрозділах поліції.</w:t>
      </w:r>
    </w:p>
    <w:p w:rsidR="003208A6" w:rsidRPr="002E770C" w:rsidRDefault="003208A6" w:rsidP="003208A6">
      <w:pPr>
        <w:numPr>
          <w:ilvl w:val="0"/>
          <w:numId w:val="29"/>
        </w:numPr>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Подальше впровадження в діяльності Національної поліції України підрозділів «Служба освітньої безпеки» з метою реалізації державної політики у сфері забезпечення безпечного освітнього середовища, зокрема шляхом їх оснащення комплексами тривожної сигналізації та організації фізичної охорони.</w:t>
      </w:r>
    </w:p>
    <w:p w:rsidR="003208A6" w:rsidRPr="002E770C" w:rsidRDefault="003208A6" w:rsidP="003208A6">
      <w:pPr>
        <w:numPr>
          <w:ilvl w:val="0"/>
          <w:numId w:val="29"/>
        </w:numPr>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Облаштування громадських місць системами виклику поліції з вільним доступом громадян та забезпечення реагування на такі виклики.</w:t>
      </w:r>
    </w:p>
    <w:p w:rsidR="003208A6" w:rsidRPr="002E770C" w:rsidRDefault="003208A6" w:rsidP="003208A6">
      <w:pPr>
        <w:numPr>
          <w:ilvl w:val="0"/>
          <w:numId w:val="29"/>
        </w:numPr>
        <w:spacing w:after="0" w:line="240" w:lineRule="auto"/>
        <w:ind w:left="0"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Забезпечення безпеки на автомобільних шляхах.</w:t>
      </w:r>
    </w:p>
    <w:p w:rsidR="003208A6" w:rsidRPr="002E770C" w:rsidRDefault="003208A6" w:rsidP="003208A6">
      <w:pPr>
        <w:tabs>
          <w:tab w:val="left" w:pos="851"/>
        </w:tabs>
        <w:autoSpaceDN w:val="0"/>
        <w:spacing w:after="0" w:line="240" w:lineRule="auto"/>
        <w:ind w:firstLine="567"/>
        <w:jc w:val="both"/>
        <w:rPr>
          <w:rFonts w:ascii="Times New Roman" w:eastAsia="Calibri" w:hAnsi="Times New Roman" w:cs="Times New Roman"/>
          <w:sz w:val="28"/>
          <w:szCs w:val="28"/>
          <w:lang w:val="uk-UA"/>
        </w:rPr>
      </w:pPr>
      <w:r w:rsidRPr="002E770C">
        <w:rPr>
          <w:rFonts w:ascii="Times New Roman" w:eastAsia="Calibri" w:hAnsi="Times New Roman" w:cs="Times New Roman"/>
          <w:sz w:val="28"/>
          <w:szCs w:val="28"/>
          <w:lang w:val="uk-UA"/>
        </w:rPr>
        <w:t xml:space="preserve">III. Протидія злочинності (протидія кримінальним правопорушенням проти життя та здоров’я особи, власності, боротьба з організованою злочинністю, незаконним обігом зброї, </w:t>
      </w:r>
      <w:r w:rsidR="001E6DC3">
        <w:rPr>
          <w:rFonts w:ascii="Times New Roman" w:eastAsia="Calibri" w:hAnsi="Times New Roman" w:cs="Times New Roman"/>
          <w:sz w:val="28"/>
          <w:szCs w:val="28"/>
          <w:lang w:val="uk-UA"/>
        </w:rPr>
        <w:t xml:space="preserve">поширенням </w:t>
      </w:r>
      <w:r w:rsidRPr="002E770C">
        <w:rPr>
          <w:rFonts w:ascii="Times New Roman" w:eastAsia="Calibri" w:hAnsi="Times New Roman" w:cs="Times New Roman"/>
          <w:sz w:val="28"/>
          <w:szCs w:val="28"/>
          <w:lang w:val="uk-UA"/>
        </w:rPr>
        <w:t>наркотичних засобів та кіберзлочинністю)</w:t>
      </w:r>
    </w:p>
    <w:p w:rsidR="003208A6" w:rsidRPr="002E770C" w:rsidRDefault="003208A6" w:rsidP="003208A6">
      <w:pPr>
        <w:numPr>
          <w:ilvl w:val="0"/>
          <w:numId w:val="30"/>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Розкриття й розслідування тяжких та особливо тяжких злочинів проти особи і власності.</w:t>
      </w:r>
    </w:p>
    <w:p w:rsidR="003208A6" w:rsidRPr="002E770C" w:rsidRDefault="003208A6" w:rsidP="003208A6">
      <w:pPr>
        <w:numPr>
          <w:ilvl w:val="0"/>
          <w:numId w:val="30"/>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Протидія умисному знищенню або п</w:t>
      </w:r>
      <w:r w:rsidR="001E6DC3">
        <w:rPr>
          <w:rFonts w:ascii="Times New Roman" w:hAnsi="Times New Roman" w:cs="Times New Roman"/>
          <w:sz w:val="28"/>
          <w:szCs w:val="28"/>
          <w:lang w:val="uk-UA"/>
        </w:rPr>
        <w:t>ошкодженню чужого майна, учиненого</w:t>
      </w:r>
      <w:r w:rsidRPr="002E770C">
        <w:rPr>
          <w:rFonts w:ascii="Times New Roman" w:hAnsi="Times New Roman" w:cs="Times New Roman"/>
          <w:sz w:val="28"/>
          <w:szCs w:val="28"/>
          <w:lang w:val="uk-UA"/>
        </w:rPr>
        <w:t xml:space="preserve"> шляхом підпалу, вибуху чи іншим </w:t>
      </w:r>
      <w:proofErr w:type="spellStart"/>
      <w:r w:rsidRPr="002E770C">
        <w:rPr>
          <w:rFonts w:ascii="Times New Roman" w:hAnsi="Times New Roman" w:cs="Times New Roman"/>
          <w:sz w:val="28"/>
          <w:szCs w:val="28"/>
          <w:lang w:val="uk-UA"/>
        </w:rPr>
        <w:t>загальнонебезпечним</w:t>
      </w:r>
      <w:proofErr w:type="spellEnd"/>
      <w:r w:rsidRPr="002E770C">
        <w:rPr>
          <w:rFonts w:ascii="Times New Roman" w:hAnsi="Times New Roman" w:cs="Times New Roman"/>
          <w:sz w:val="28"/>
          <w:szCs w:val="28"/>
          <w:lang w:val="uk-UA"/>
        </w:rPr>
        <w:t xml:space="preserve"> способом, зокрема майна військовослужбовців та об’єктів транспортної інфраструктури.</w:t>
      </w:r>
    </w:p>
    <w:p w:rsidR="003208A6" w:rsidRPr="0061044D" w:rsidRDefault="003208A6" w:rsidP="003208A6">
      <w:pPr>
        <w:numPr>
          <w:ilvl w:val="0"/>
          <w:numId w:val="30"/>
        </w:numPr>
        <w:spacing w:after="0" w:line="240" w:lineRule="auto"/>
        <w:ind w:firstLine="709"/>
        <w:jc w:val="both"/>
        <w:rPr>
          <w:rFonts w:ascii="Times New Roman" w:hAnsi="Times New Roman" w:cs="Times New Roman"/>
          <w:color w:val="000000" w:themeColor="text1"/>
          <w:sz w:val="28"/>
          <w:szCs w:val="28"/>
          <w:lang w:val="uk-UA"/>
        </w:rPr>
      </w:pPr>
      <w:r w:rsidRPr="002E770C">
        <w:rPr>
          <w:rFonts w:ascii="Times New Roman" w:hAnsi="Times New Roman" w:cs="Times New Roman"/>
          <w:sz w:val="28"/>
          <w:szCs w:val="28"/>
          <w:lang w:val="uk-UA"/>
        </w:rPr>
        <w:t xml:space="preserve">Ліквідація суспільно небезпечних організованих злочинних груп та </w:t>
      </w:r>
      <w:r w:rsidRPr="0061044D">
        <w:rPr>
          <w:rFonts w:ascii="Times New Roman" w:hAnsi="Times New Roman" w:cs="Times New Roman"/>
          <w:color w:val="000000" w:themeColor="text1"/>
          <w:sz w:val="28"/>
          <w:szCs w:val="28"/>
          <w:lang w:val="uk-UA"/>
        </w:rPr>
        <w:t>злочинних організацій, зокрема з урахуванням результатів оцінювання загроз організованої злочинності та тяжких злочинів відповідно до системи оцінки SOCTA.</w:t>
      </w:r>
    </w:p>
    <w:p w:rsidR="003208A6" w:rsidRPr="0061044D" w:rsidRDefault="003208A6" w:rsidP="003208A6">
      <w:pPr>
        <w:numPr>
          <w:ilvl w:val="0"/>
          <w:numId w:val="30"/>
        </w:numPr>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Протидія протиправним корупційним діям, спрямованим на ухилення громадянами України від мобілізації або проходження</w:t>
      </w:r>
      <w:r w:rsidR="005D4518" w:rsidRPr="0061044D">
        <w:rPr>
          <w:rFonts w:ascii="Times New Roman" w:hAnsi="Times New Roman" w:cs="Times New Roman"/>
          <w:color w:val="000000" w:themeColor="text1"/>
          <w:sz w:val="28"/>
          <w:szCs w:val="28"/>
          <w:lang w:val="uk-UA"/>
        </w:rPr>
        <w:t xml:space="preserve"> військової служби, зокрема</w:t>
      </w:r>
      <w:r w:rsidRPr="0061044D">
        <w:rPr>
          <w:rFonts w:ascii="Times New Roman" w:hAnsi="Times New Roman" w:cs="Times New Roman"/>
          <w:color w:val="000000" w:themeColor="text1"/>
          <w:sz w:val="28"/>
          <w:szCs w:val="28"/>
          <w:lang w:val="uk-UA"/>
        </w:rPr>
        <w:t xml:space="preserve"> незаконному переправленню осіб призовного віку через державний кордон України, посередництву в уникненні служби та використанню корупційних </w:t>
      </w:r>
      <w:proofErr w:type="spellStart"/>
      <w:r w:rsidRPr="0061044D">
        <w:rPr>
          <w:rFonts w:ascii="Times New Roman" w:hAnsi="Times New Roman" w:cs="Times New Roman"/>
          <w:color w:val="000000" w:themeColor="text1"/>
          <w:sz w:val="28"/>
          <w:szCs w:val="28"/>
          <w:lang w:val="uk-UA"/>
        </w:rPr>
        <w:t>зв’язків</w:t>
      </w:r>
      <w:proofErr w:type="spellEnd"/>
      <w:r w:rsidRPr="0061044D">
        <w:rPr>
          <w:rFonts w:ascii="Times New Roman" w:hAnsi="Times New Roman" w:cs="Times New Roman"/>
          <w:color w:val="000000" w:themeColor="text1"/>
          <w:sz w:val="28"/>
          <w:szCs w:val="28"/>
          <w:lang w:val="uk-UA"/>
        </w:rPr>
        <w:t xml:space="preserve"> для цього.</w:t>
      </w:r>
    </w:p>
    <w:p w:rsidR="003208A6" w:rsidRPr="0061044D" w:rsidRDefault="003208A6" w:rsidP="003208A6">
      <w:pPr>
        <w:numPr>
          <w:ilvl w:val="0"/>
          <w:numId w:val="30"/>
        </w:numPr>
        <w:spacing w:after="0" w:line="240" w:lineRule="auto"/>
        <w:ind w:firstLine="709"/>
        <w:jc w:val="both"/>
        <w:rPr>
          <w:rFonts w:ascii="Times New Roman" w:hAnsi="Times New Roman" w:cs="Times New Roman"/>
          <w:color w:val="000000" w:themeColor="text1"/>
          <w:sz w:val="28"/>
          <w:szCs w:val="28"/>
          <w:lang w:val="uk-UA"/>
        </w:rPr>
      </w:pPr>
      <w:r w:rsidRPr="0061044D">
        <w:rPr>
          <w:rFonts w:ascii="Times New Roman" w:hAnsi="Times New Roman" w:cs="Times New Roman"/>
          <w:color w:val="000000" w:themeColor="text1"/>
          <w:sz w:val="28"/>
          <w:szCs w:val="28"/>
          <w:lang w:val="uk-UA"/>
        </w:rPr>
        <w:t>Протидія кіберзлочинності, зокрема шахрайствам (</w:t>
      </w:r>
      <w:proofErr w:type="spellStart"/>
      <w:r w:rsidRPr="0061044D">
        <w:rPr>
          <w:rFonts w:ascii="Times New Roman" w:hAnsi="Times New Roman" w:cs="Times New Roman"/>
          <w:color w:val="000000" w:themeColor="text1"/>
          <w:sz w:val="28"/>
          <w:szCs w:val="28"/>
          <w:lang w:val="uk-UA"/>
        </w:rPr>
        <w:t>кібершахрайствам</w:t>
      </w:r>
      <w:proofErr w:type="spellEnd"/>
      <w:r w:rsidRPr="0061044D">
        <w:rPr>
          <w:rFonts w:ascii="Times New Roman" w:hAnsi="Times New Roman" w:cs="Times New Roman"/>
          <w:color w:val="000000" w:themeColor="text1"/>
          <w:sz w:val="28"/>
          <w:szCs w:val="28"/>
          <w:lang w:val="uk-UA"/>
        </w:rPr>
        <w:t>),</w:t>
      </w:r>
      <w:r w:rsidR="005D4518" w:rsidRPr="0061044D">
        <w:rPr>
          <w:rFonts w:ascii="Times New Roman" w:hAnsi="Times New Roman" w:cs="Times New Roman"/>
          <w:color w:val="000000" w:themeColor="text1"/>
          <w:sz w:val="28"/>
          <w:szCs w:val="28"/>
          <w:lang w:val="uk-UA"/>
        </w:rPr>
        <w:t xml:space="preserve"> </w:t>
      </w:r>
      <w:r w:rsidRPr="0061044D">
        <w:rPr>
          <w:rFonts w:ascii="Times New Roman" w:hAnsi="Times New Roman" w:cs="Times New Roman"/>
          <w:color w:val="000000" w:themeColor="text1"/>
          <w:sz w:val="28"/>
          <w:szCs w:val="28"/>
          <w:lang w:val="uk-UA"/>
        </w:rPr>
        <w:t>упровадження в діяльність поліції системи оцінки загроз, пов’язаних з організованою злочинністю в Інтернеті (ІОСТА).</w:t>
      </w:r>
    </w:p>
    <w:p w:rsidR="003208A6" w:rsidRPr="002E770C" w:rsidRDefault="003208A6" w:rsidP="003208A6">
      <w:pPr>
        <w:numPr>
          <w:ilvl w:val="0"/>
          <w:numId w:val="30"/>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Протидія незаконному обігу наркотичних засобів, психотропних речовин, їх аналогів і прекурсорів, зокрема ліквід</w:t>
      </w:r>
      <w:r w:rsidR="005D4518">
        <w:rPr>
          <w:rFonts w:ascii="Times New Roman" w:hAnsi="Times New Roman" w:cs="Times New Roman"/>
          <w:sz w:val="28"/>
          <w:szCs w:val="28"/>
          <w:lang w:val="uk-UA"/>
        </w:rPr>
        <w:t>ація місць їх виготовле</w:t>
      </w:r>
      <w:r w:rsidRPr="002E770C">
        <w:rPr>
          <w:rFonts w:ascii="Times New Roman" w:hAnsi="Times New Roman" w:cs="Times New Roman"/>
          <w:sz w:val="28"/>
          <w:szCs w:val="28"/>
          <w:lang w:val="uk-UA"/>
        </w:rPr>
        <w:t>ння та каналів надходження в незаконний обіг.</w:t>
      </w:r>
    </w:p>
    <w:p w:rsidR="003208A6" w:rsidRPr="002E770C" w:rsidRDefault="003208A6" w:rsidP="003208A6">
      <w:pPr>
        <w:numPr>
          <w:ilvl w:val="0"/>
          <w:numId w:val="30"/>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Протидія злочинам, учиненим з використанням вогнепальної зброї, вибухових речовин або боєприпасів, а також правопорушенням, пов’язаним з їх незаконним обігом. Документування організованих груп та злочинних організацій, причетних до незаконного обігу зброї та боєприпасів в умовах збройної агресії, зокрема реалізація Плану спільних заходів, запропонованих Європейським Союзом, у сфері контролю за обігом зброї та недопущення її витоку за межі України, затвердженого наказом Міністерства внутрішніх справ України від 26 вересня 2023 року № 786 (зі змінами, унесеними наказом Міністерства внутрішніх справ України від 01 квітня 2024 року № 206).</w:t>
      </w:r>
    </w:p>
    <w:p w:rsidR="003208A6" w:rsidRPr="002E770C" w:rsidRDefault="003208A6" w:rsidP="003208A6">
      <w:pPr>
        <w:numPr>
          <w:ilvl w:val="0"/>
          <w:numId w:val="30"/>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Боротьба з нелегальною (незаконною) міграцією, торгівлею людьми та сексуальною експлуатацією дітей в Інтернеті.</w:t>
      </w:r>
    </w:p>
    <w:p w:rsidR="003208A6" w:rsidRPr="002E770C" w:rsidRDefault="003208A6" w:rsidP="003208A6">
      <w:pPr>
        <w:numPr>
          <w:ilvl w:val="0"/>
          <w:numId w:val="30"/>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Протидія осередкам поширення дезінформації (</w:t>
      </w:r>
      <w:proofErr w:type="spellStart"/>
      <w:r w:rsidRPr="002E770C">
        <w:rPr>
          <w:rFonts w:ascii="Times New Roman" w:hAnsi="Times New Roman" w:cs="Times New Roman"/>
          <w:sz w:val="28"/>
          <w:szCs w:val="28"/>
          <w:lang w:val="uk-UA"/>
        </w:rPr>
        <w:t>фейки</w:t>
      </w:r>
      <w:proofErr w:type="spellEnd"/>
      <w:r w:rsidRPr="002E770C">
        <w:rPr>
          <w:rFonts w:ascii="Times New Roman" w:hAnsi="Times New Roman" w:cs="Times New Roman"/>
          <w:sz w:val="28"/>
          <w:szCs w:val="28"/>
          <w:lang w:val="uk-UA"/>
        </w:rPr>
        <w:t xml:space="preserve">, пропаганда), а також підвищення рівня </w:t>
      </w:r>
      <w:proofErr w:type="spellStart"/>
      <w:r w:rsidRPr="002E770C">
        <w:rPr>
          <w:rFonts w:ascii="Times New Roman" w:hAnsi="Times New Roman" w:cs="Times New Roman"/>
          <w:sz w:val="28"/>
          <w:szCs w:val="28"/>
          <w:lang w:val="uk-UA"/>
        </w:rPr>
        <w:t>кібергігієни</w:t>
      </w:r>
      <w:proofErr w:type="spellEnd"/>
      <w:r w:rsidRPr="002E770C">
        <w:rPr>
          <w:rFonts w:ascii="Times New Roman" w:hAnsi="Times New Roman" w:cs="Times New Roman"/>
          <w:sz w:val="28"/>
          <w:szCs w:val="28"/>
          <w:lang w:val="uk-UA"/>
        </w:rPr>
        <w:t xml:space="preserve"> й </w:t>
      </w:r>
      <w:proofErr w:type="spellStart"/>
      <w:r w:rsidRPr="002E770C">
        <w:rPr>
          <w:rFonts w:ascii="Times New Roman" w:hAnsi="Times New Roman" w:cs="Times New Roman"/>
          <w:sz w:val="28"/>
          <w:szCs w:val="28"/>
          <w:lang w:val="uk-UA"/>
        </w:rPr>
        <w:t>медіаграмотності</w:t>
      </w:r>
      <w:proofErr w:type="spellEnd"/>
      <w:r w:rsidRPr="002E770C">
        <w:rPr>
          <w:rFonts w:ascii="Times New Roman" w:hAnsi="Times New Roman" w:cs="Times New Roman"/>
          <w:sz w:val="28"/>
          <w:szCs w:val="28"/>
          <w:lang w:val="uk-UA"/>
        </w:rPr>
        <w:t xml:space="preserve"> населення.</w:t>
      </w:r>
    </w:p>
    <w:p w:rsidR="003208A6" w:rsidRPr="002E770C" w:rsidRDefault="003208A6" w:rsidP="003208A6">
      <w:pPr>
        <w:autoSpaceDN w:val="0"/>
        <w:spacing w:after="0" w:line="240" w:lineRule="auto"/>
        <w:ind w:firstLine="567"/>
        <w:jc w:val="both"/>
        <w:rPr>
          <w:rFonts w:ascii="Times New Roman" w:eastAsia="Calibri" w:hAnsi="Times New Roman" w:cs="Times New Roman"/>
          <w:bCs/>
          <w:sz w:val="28"/>
          <w:szCs w:val="28"/>
          <w:lang w:val="uk-UA"/>
        </w:rPr>
      </w:pPr>
      <w:r w:rsidRPr="002E770C">
        <w:rPr>
          <w:rFonts w:ascii="Times New Roman" w:eastAsia="Calibri" w:hAnsi="Times New Roman" w:cs="Times New Roman"/>
          <w:sz w:val="28"/>
          <w:szCs w:val="28"/>
          <w:lang w:val="uk-UA"/>
        </w:rPr>
        <w:t>IV. </w:t>
      </w:r>
      <w:r w:rsidRPr="002E770C">
        <w:rPr>
          <w:rFonts w:ascii="Times New Roman" w:eastAsia="Calibri" w:hAnsi="Times New Roman" w:cs="Times New Roman"/>
          <w:bCs/>
          <w:sz w:val="28"/>
          <w:szCs w:val="28"/>
          <w:lang w:val="uk-UA"/>
        </w:rPr>
        <w:t xml:space="preserve">Цифрова трансформація, підвищення </w:t>
      </w:r>
      <w:proofErr w:type="spellStart"/>
      <w:r w:rsidRPr="002E770C">
        <w:rPr>
          <w:rFonts w:ascii="Times New Roman" w:eastAsia="Calibri" w:hAnsi="Times New Roman" w:cs="Times New Roman"/>
          <w:bCs/>
          <w:sz w:val="28"/>
          <w:szCs w:val="28"/>
          <w:lang w:val="uk-UA"/>
        </w:rPr>
        <w:t>спроможностей</w:t>
      </w:r>
      <w:proofErr w:type="spellEnd"/>
      <w:r w:rsidRPr="002E770C">
        <w:rPr>
          <w:rFonts w:ascii="Times New Roman" w:eastAsia="Calibri" w:hAnsi="Times New Roman" w:cs="Times New Roman"/>
          <w:bCs/>
          <w:sz w:val="28"/>
          <w:szCs w:val="28"/>
          <w:lang w:val="uk-UA"/>
        </w:rPr>
        <w:t xml:space="preserve"> поліцейської діяльності</w:t>
      </w:r>
      <w:r w:rsidR="005D4518">
        <w:rPr>
          <w:rFonts w:ascii="Times New Roman" w:eastAsia="Calibri" w:hAnsi="Times New Roman" w:cs="Times New Roman"/>
          <w:bCs/>
          <w:sz w:val="28"/>
          <w:szCs w:val="28"/>
          <w:lang w:val="uk-UA"/>
        </w:rPr>
        <w:t>.</w:t>
      </w:r>
    </w:p>
    <w:p w:rsidR="003208A6" w:rsidRPr="002E770C" w:rsidRDefault="003208A6" w:rsidP="003208A6">
      <w:pPr>
        <w:numPr>
          <w:ilvl w:val="0"/>
          <w:numId w:val="31"/>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Розбудова моделі ефективного антико</w:t>
      </w:r>
      <w:r w:rsidR="005D4518">
        <w:rPr>
          <w:rFonts w:ascii="Times New Roman" w:hAnsi="Times New Roman" w:cs="Times New Roman"/>
          <w:sz w:val="28"/>
          <w:szCs w:val="28"/>
          <w:lang w:val="uk-UA"/>
        </w:rPr>
        <w:t>рупційного менеджменту в підрозділах</w:t>
      </w:r>
      <w:r w:rsidRPr="002E770C">
        <w:rPr>
          <w:rFonts w:ascii="Times New Roman" w:hAnsi="Times New Roman" w:cs="Times New Roman"/>
          <w:sz w:val="28"/>
          <w:szCs w:val="28"/>
          <w:lang w:val="uk-UA"/>
        </w:rPr>
        <w:t xml:space="preserve"> поліції із залученням міжнародного досвіду та кращих практик.</w:t>
      </w:r>
    </w:p>
    <w:p w:rsidR="003208A6" w:rsidRPr="002E770C" w:rsidRDefault="003208A6" w:rsidP="003208A6">
      <w:pPr>
        <w:numPr>
          <w:ilvl w:val="0"/>
          <w:numId w:val="31"/>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Створення (модернізація, модифікація, розвиток) та впровадження в діяльність Національної поліції України відомчих та міжвідомчих інформаційних, електронних комунікаційних та інформаційно-комунікаційних систем.</w:t>
      </w:r>
    </w:p>
    <w:p w:rsidR="003208A6" w:rsidRPr="002E770C" w:rsidRDefault="003208A6" w:rsidP="003208A6">
      <w:pPr>
        <w:numPr>
          <w:ilvl w:val="0"/>
          <w:numId w:val="31"/>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Розвиток системи електронного моніторингу за місцезнаходженням осіб, які в установленому порядку зобов’язані носити електронні засоби контролю.</w:t>
      </w:r>
    </w:p>
    <w:p w:rsidR="003208A6" w:rsidRPr="002E770C" w:rsidRDefault="003208A6" w:rsidP="003208A6">
      <w:pPr>
        <w:numPr>
          <w:ilvl w:val="0"/>
          <w:numId w:val="31"/>
        </w:numPr>
        <w:spacing w:after="0" w:line="240" w:lineRule="auto"/>
        <w:ind w:firstLine="709"/>
        <w:jc w:val="both"/>
        <w:rPr>
          <w:rFonts w:ascii="Times New Roman" w:hAnsi="Times New Roman" w:cs="Times New Roman"/>
          <w:sz w:val="28"/>
          <w:szCs w:val="28"/>
          <w:lang w:val="uk-UA"/>
        </w:rPr>
      </w:pPr>
      <w:r w:rsidRPr="002E770C">
        <w:rPr>
          <w:rFonts w:ascii="Times New Roman" w:hAnsi="Times New Roman" w:cs="Times New Roman"/>
          <w:sz w:val="28"/>
          <w:szCs w:val="28"/>
          <w:lang w:val="uk-UA"/>
        </w:rPr>
        <w:t xml:space="preserve">Розвиток систем відеоспостереження та </w:t>
      </w:r>
      <w:proofErr w:type="spellStart"/>
      <w:r w:rsidRPr="002E770C">
        <w:rPr>
          <w:rFonts w:ascii="Times New Roman" w:hAnsi="Times New Roman" w:cs="Times New Roman"/>
          <w:sz w:val="28"/>
          <w:szCs w:val="28"/>
          <w:lang w:val="uk-UA"/>
        </w:rPr>
        <w:t>відеоаналітики</w:t>
      </w:r>
      <w:proofErr w:type="spellEnd"/>
      <w:r w:rsidRPr="002E770C">
        <w:rPr>
          <w:rFonts w:ascii="Times New Roman" w:hAnsi="Times New Roman" w:cs="Times New Roman"/>
          <w:sz w:val="28"/>
          <w:szCs w:val="28"/>
          <w:lang w:val="uk-UA"/>
        </w:rPr>
        <w:t xml:space="preserve"> Національної поліції України.</w:t>
      </w:r>
    </w:p>
    <w:p w:rsidR="003208A6" w:rsidRPr="002E770C" w:rsidRDefault="003208A6" w:rsidP="003208A6">
      <w:pPr>
        <w:tabs>
          <w:tab w:val="left" w:pos="851"/>
        </w:tabs>
        <w:autoSpaceDN w:val="0"/>
        <w:spacing w:after="0" w:line="240" w:lineRule="auto"/>
        <w:ind w:firstLine="567"/>
        <w:jc w:val="both"/>
        <w:rPr>
          <w:rFonts w:ascii="Times New Roman" w:eastAsia="Calibri" w:hAnsi="Times New Roman" w:cs="Times New Roman"/>
          <w:sz w:val="28"/>
          <w:szCs w:val="28"/>
          <w:lang w:val="uk-UA"/>
        </w:rPr>
      </w:pPr>
      <w:r w:rsidRPr="002E770C">
        <w:rPr>
          <w:rFonts w:ascii="Times New Roman" w:eastAsia="Calibri" w:hAnsi="Times New Roman" w:cs="Times New Roman"/>
          <w:sz w:val="28"/>
          <w:szCs w:val="28"/>
          <w:lang w:val="uk-UA"/>
        </w:rPr>
        <w:t>V. </w:t>
      </w:r>
      <w:r w:rsidRPr="002E770C">
        <w:rPr>
          <w:rFonts w:ascii="Times New Roman" w:eastAsia="Calibri" w:hAnsi="Times New Roman" w:cs="Times New Roman"/>
          <w:bCs/>
          <w:sz w:val="28"/>
          <w:szCs w:val="28"/>
          <w:lang w:val="uk-UA"/>
        </w:rPr>
        <w:t>Ефективна кадрова та ветеранська політика</w:t>
      </w:r>
    </w:p>
    <w:p w:rsidR="003208A6" w:rsidRPr="002E770C" w:rsidRDefault="003208A6" w:rsidP="003208A6">
      <w:pPr>
        <w:numPr>
          <w:ilvl w:val="0"/>
          <w:numId w:val="28"/>
        </w:numPr>
        <w:tabs>
          <w:tab w:val="left" w:pos="851"/>
        </w:tabs>
        <w:autoSpaceDN w:val="0"/>
        <w:spacing w:after="0" w:line="240" w:lineRule="auto"/>
        <w:ind w:left="0" w:firstLine="709"/>
        <w:jc w:val="both"/>
        <w:rPr>
          <w:rFonts w:ascii="Times New Roman" w:eastAsia="Calibri" w:hAnsi="Times New Roman" w:cs="Times New Roman"/>
          <w:bCs/>
          <w:sz w:val="28"/>
          <w:szCs w:val="28"/>
          <w:lang w:val="uk-UA"/>
        </w:rPr>
      </w:pPr>
      <w:r w:rsidRPr="002E770C">
        <w:rPr>
          <w:rFonts w:ascii="Times New Roman" w:eastAsia="Calibri" w:hAnsi="Times New Roman" w:cs="Times New Roman"/>
          <w:bCs/>
          <w:sz w:val="28"/>
          <w:szCs w:val="28"/>
          <w:lang w:val="uk-UA"/>
        </w:rPr>
        <w:t>Забезпечення надання психологічної допомоги (супроводу) і психологічної реабілітації ветеранів – працівників поліції, які постраждали внаслідок збройної агресі</w:t>
      </w:r>
      <w:r w:rsidR="005D4518">
        <w:rPr>
          <w:rFonts w:ascii="Times New Roman" w:eastAsia="Calibri" w:hAnsi="Times New Roman" w:cs="Times New Roman"/>
          <w:bCs/>
          <w:sz w:val="28"/>
          <w:szCs w:val="28"/>
          <w:lang w:val="uk-UA"/>
        </w:rPr>
        <w:t>ї рф проти України, зокрема їх лікування та реабілітація</w:t>
      </w:r>
      <w:r w:rsidRPr="002E770C">
        <w:rPr>
          <w:rFonts w:ascii="Times New Roman" w:eastAsia="Calibri" w:hAnsi="Times New Roman" w:cs="Times New Roman"/>
          <w:bCs/>
          <w:sz w:val="28"/>
          <w:szCs w:val="28"/>
          <w:lang w:val="uk-UA"/>
        </w:rPr>
        <w:t xml:space="preserve"> в державах-партнерах, а також психологічної допомоги (супроводу) членам сімей поліцейських, які загинули (померли), зникли безвісти, захоплені в полон або </w:t>
      </w:r>
      <w:r w:rsidR="005D4518">
        <w:rPr>
          <w:rFonts w:ascii="Times New Roman" w:eastAsia="Calibri" w:hAnsi="Times New Roman" w:cs="Times New Roman"/>
          <w:bCs/>
          <w:sz w:val="28"/>
          <w:szCs w:val="28"/>
          <w:lang w:val="uk-UA"/>
        </w:rPr>
        <w:t xml:space="preserve">стали </w:t>
      </w:r>
      <w:r w:rsidRPr="002E770C">
        <w:rPr>
          <w:rFonts w:ascii="Times New Roman" w:eastAsia="Calibri" w:hAnsi="Times New Roman" w:cs="Times New Roman"/>
          <w:bCs/>
          <w:sz w:val="28"/>
          <w:szCs w:val="28"/>
          <w:lang w:val="uk-UA"/>
        </w:rPr>
        <w:t>заручниками, інтерновані в нейтральних державах.</w:t>
      </w:r>
    </w:p>
    <w:p w:rsidR="003208A6" w:rsidRPr="002E770C" w:rsidRDefault="003208A6" w:rsidP="003208A6">
      <w:pPr>
        <w:numPr>
          <w:ilvl w:val="0"/>
          <w:numId w:val="28"/>
        </w:numPr>
        <w:tabs>
          <w:tab w:val="left" w:pos="851"/>
        </w:tabs>
        <w:autoSpaceDN w:val="0"/>
        <w:spacing w:after="0" w:line="240" w:lineRule="auto"/>
        <w:ind w:left="0" w:firstLine="709"/>
        <w:jc w:val="both"/>
        <w:rPr>
          <w:rFonts w:ascii="Times New Roman" w:eastAsia="Calibri" w:hAnsi="Times New Roman" w:cs="Times New Roman"/>
          <w:iCs/>
          <w:sz w:val="28"/>
          <w:szCs w:val="28"/>
          <w:lang w:val="uk-UA"/>
        </w:rPr>
      </w:pPr>
      <w:r w:rsidRPr="002E770C">
        <w:rPr>
          <w:rFonts w:ascii="Times New Roman" w:eastAsia="Calibri" w:hAnsi="Times New Roman" w:cs="Times New Roman"/>
          <w:bCs/>
          <w:sz w:val="28"/>
          <w:szCs w:val="28"/>
          <w:lang w:val="uk-UA"/>
        </w:rPr>
        <w:t>Реінтеграція та професійна підтримка ветеранів, їх працевлаштування до Національної поліції України. Соціальний і правовий захист ветеранів та членів їх</w:t>
      </w:r>
      <w:r w:rsidR="005D4518">
        <w:rPr>
          <w:rFonts w:ascii="Times New Roman" w:eastAsia="Calibri" w:hAnsi="Times New Roman" w:cs="Times New Roman"/>
          <w:bCs/>
          <w:sz w:val="28"/>
          <w:szCs w:val="28"/>
          <w:lang w:val="uk-UA"/>
        </w:rPr>
        <w:t>ніх</w:t>
      </w:r>
      <w:r w:rsidRPr="002E770C">
        <w:rPr>
          <w:rFonts w:ascii="Times New Roman" w:eastAsia="Calibri" w:hAnsi="Times New Roman" w:cs="Times New Roman"/>
          <w:bCs/>
          <w:sz w:val="28"/>
          <w:szCs w:val="28"/>
          <w:lang w:val="uk-UA"/>
        </w:rPr>
        <w:t xml:space="preserve"> сімей.</w:t>
      </w:r>
    </w:p>
    <w:p w:rsidR="00483666" w:rsidRPr="002E770C" w:rsidRDefault="00483666" w:rsidP="00483666">
      <w:pPr>
        <w:pStyle w:val="af7"/>
        <w:ind w:firstLine="709"/>
        <w:rPr>
          <w:szCs w:val="28"/>
        </w:rPr>
      </w:pPr>
    </w:p>
    <w:p w:rsidR="00483666" w:rsidRPr="002E770C" w:rsidRDefault="00483666" w:rsidP="00483666">
      <w:pPr>
        <w:pStyle w:val="20"/>
        <w:widowControl/>
        <w:shd w:val="clear" w:color="auto" w:fill="auto"/>
        <w:spacing w:line="240" w:lineRule="auto"/>
        <w:ind w:firstLine="567"/>
        <w:rPr>
          <w:i/>
          <w:lang w:val="uk-UA"/>
        </w:rPr>
      </w:pPr>
    </w:p>
    <w:p w:rsidR="00483666" w:rsidRPr="002E770C" w:rsidRDefault="00AB476C" w:rsidP="00D20FC2">
      <w:pPr>
        <w:pStyle w:val="20"/>
        <w:widowControl/>
        <w:shd w:val="clear" w:color="auto" w:fill="auto"/>
        <w:spacing w:line="240" w:lineRule="auto"/>
        <w:ind w:firstLine="709"/>
        <w:rPr>
          <w:b/>
          <w:i/>
          <w:lang w:val="uk-UA"/>
        </w:rPr>
      </w:pPr>
      <w:bookmarkStart w:id="12" w:name="bookmark9"/>
      <w:r w:rsidRPr="002E770C">
        <w:rPr>
          <w:b/>
          <w:lang w:val="uk-UA"/>
        </w:rPr>
        <w:t>Контакти для зворотного зв’язку</w:t>
      </w:r>
      <w:bookmarkEnd w:id="12"/>
    </w:p>
    <w:sectPr w:rsidR="00483666" w:rsidRPr="002E770C" w:rsidSect="00B94A59">
      <w:headerReference w:type="default" r:id="rId7"/>
      <w:pgSz w:w="11906" w:h="16838" w:code="9"/>
      <w:pgMar w:top="1134" w:right="567" w:bottom="1134" w:left="1701" w:header="42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BF6" w:rsidRDefault="007A6BF6" w:rsidP="00DA51E2">
      <w:pPr>
        <w:spacing w:after="0" w:line="240" w:lineRule="auto"/>
      </w:pPr>
      <w:r>
        <w:separator/>
      </w:r>
    </w:p>
  </w:endnote>
  <w:endnote w:type="continuationSeparator" w:id="0">
    <w:p w:rsidR="007A6BF6" w:rsidRDefault="007A6BF6" w:rsidP="00DA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rlito">
    <w:altName w:val="Times New Roman"/>
    <w:charset w:val="01"/>
    <w:family w:val="roman"/>
    <w:pitch w:val="variable"/>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BF6" w:rsidRDefault="007A6BF6" w:rsidP="00DA51E2">
      <w:pPr>
        <w:spacing w:after="0" w:line="240" w:lineRule="auto"/>
      </w:pPr>
      <w:r>
        <w:separator/>
      </w:r>
    </w:p>
  </w:footnote>
  <w:footnote w:type="continuationSeparator" w:id="0">
    <w:p w:rsidR="007A6BF6" w:rsidRDefault="007A6BF6" w:rsidP="00DA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092194325"/>
      <w:docPartObj>
        <w:docPartGallery w:val="Page Numbers (Top of Page)"/>
        <w:docPartUnique/>
      </w:docPartObj>
    </w:sdtPr>
    <w:sdtEndPr>
      <w:rPr>
        <w:color w:val="auto"/>
      </w:rPr>
    </w:sdtEndPr>
    <w:sdtContent>
      <w:p w:rsidR="007C73C4" w:rsidRPr="00B94A59" w:rsidRDefault="007C73C4">
        <w:pPr>
          <w:pStyle w:val="af9"/>
          <w:jc w:val="center"/>
          <w:rPr>
            <w:color w:val="auto"/>
            <w:sz w:val="24"/>
            <w:szCs w:val="24"/>
          </w:rPr>
        </w:pPr>
        <w:r w:rsidRPr="00B94A59">
          <w:rPr>
            <w:color w:val="auto"/>
            <w:sz w:val="24"/>
            <w:szCs w:val="24"/>
          </w:rPr>
          <w:fldChar w:fldCharType="begin"/>
        </w:r>
        <w:r w:rsidRPr="00B94A59">
          <w:rPr>
            <w:color w:val="auto"/>
            <w:sz w:val="24"/>
            <w:szCs w:val="24"/>
          </w:rPr>
          <w:instrText>PAGE   \* MERGEFORMAT</w:instrText>
        </w:r>
        <w:r w:rsidRPr="00B94A59">
          <w:rPr>
            <w:color w:val="auto"/>
            <w:sz w:val="24"/>
            <w:szCs w:val="24"/>
          </w:rPr>
          <w:fldChar w:fldCharType="separate"/>
        </w:r>
        <w:r w:rsidR="00835F35" w:rsidRPr="00835F35">
          <w:rPr>
            <w:noProof/>
            <w:color w:val="auto"/>
            <w:sz w:val="24"/>
            <w:szCs w:val="24"/>
            <w:lang w:val="ru-RU"/>
          </w:rPr>
          <w:t>21</w:t>
        </w:r>
        <w:r w:rsidRPr="00B94A59">
          <w:rPr>
            <w:color w:val="auto"/>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814F550"/>
    <w:name w:val="WWNum2"/>
    <w:lvl w:ilvl="0">
      <w:numFmt w:val="bullet"/>
      <w:lvlText w:val="-"/>
      <w:lvlJc w:val="left"/>
      <w:pPr>
        <w:tabs>
          <w:tab w:val="num" w:pos="0"/>
        </w:tabs>
        <w:ind w:left="5889" w:hanging="360"/>
      </w:pPr>
      <w:rPr>
        <w:rFonts w:ascii="Times New Roman" w:hAnsi="Times New Roman" w:cs="Times New Roman"/>
        <w:b/>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E370B"/>
    <w:multiLevelType w:val="multilevel"/>
    <w:tmpl w:val="BAD0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015F0"/>
    <w:multiLevelType w:val="multilevel"/>
    <w:tmpl w:val="BF40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285"/>
    <w:multiLevelType w:val="hybridMultilevel"/>
    <w:tmpl w:val="8CB69FEC"/>
    <w:lvl w:ilvl="0" w:tplc="00A2861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0E451FBE"/>
    <w:multiLevelType w:val="multilevel"/>
    <w:tmpl w:val="F81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4474A"/>
    <w:multiLevelType w:val="multilevel"/>
    <w:tmpl w:val="3EC0B4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431EC"/>
    <w:multiLevelType w:val="hybridMultilevel"/>
    <w:tmpl w:val="67A21E7E"/>
    <w:lvl w:ilvl="0" w:tplc="3654B2EA">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CA1622E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0AEE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AE328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625CD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668D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12971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D6646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F6F2DC">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1FF5FB3"/>
    <w:multiLevelType w:val="hybridMultilevel"/>
    <w:tmpl w:val="843A1CCC"/>
    <w:lvl w:ilvl="0" w:tplc="EBE09E7C">
      <w:start w:val="1"/>
      <w:numFmt w:val="decimal"/>
      <w:suff w:val="space"/>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23C6203E"/>
    <w:multiLevelType w:val="multilevel"/>
    <w:tmpl w:val="4A7E45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270DD"/>
    <w:multiLevelType w:val="multilevel"/>
    <w:tmpl w:val="2788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F6D7F"/>
    <w:multiLevelType w:val="multilevel"/>
    <w:tmpl w:val="B9B6EAD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639B9"/>
    <w:multiLevelType w:val="multilevel"/>
    <w:tmpl w:val="377A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01522"/>
    <w:multiLevelType w:val="hybridMultilevel"/>
    <w:tmpl w:val="E47A9B80"/>
    <w:lvl w:ilvl="0" w:tplc="985ECAC0">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5A6D24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3E02D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B49F4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92DF8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DAABB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785EB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63FE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2E528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4244AB"/>
    <w:multiLevelType w:val="multilevel"/>
    <w:tmpl w:val="2C9E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F2B3D"/>
    <w:multiLevelType w:val="multilevel"/>
    <w:tmpl w:val="E982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25DCC"/>
    <w:multiLevelType w:val="multilevel"/>
    <w:tmpl w:val="643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CD10CA"/>
    <w:multiLevelType w:val="multilevel"/>
    <w:tmpl w:val="886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D04E9"/>
    <w:multiLevelType w:val="hybridMultilevel"/>
    <w:tmpl w:val="015EDBE0"/>
    <w:lvl w:ilvl="0" w:tplc="652E3214">
      <w:start w:val="1"/>
      <w:numFmt w:val="decimal"/>
      <w:suff w:val="space"/>
      <w:lvlText w:val="%1."/>
      <w:lvlJc w:val="left"/>
      <w:pPr>
        <w:ind w:left="927"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A74AF"/>
    <w:multiLevelType w:val="multilevel"/>
    <w:tmpl w:val="58FE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D82C18"/>
    <w:multiLevelType w:val="multilevel"/>
    <w:tmpl w:val="A348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F97FC1"/>
    <w:multiLevelType w:val="multilevel"/>
    <w:tmpl w:val="C82C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A304D"/>
    <w:multiLevelType w:val="hybridMultilevel"/>
    <w:tmpl w:val="28440D4E"/>
    <w:lvl w:ilvl="0" w:tplc="7F685CA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2E3249B"/>
    <w:multiLevelType w:val="multilevel"/>
    <w:tmpl w:val="EC56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63F10"/>
    <w:multiLevelType w:val="hybridMultilevel"/>
    <w:tmpl w:val="E9B4434E"/>
    <w:lvl w:ilvl="0" w:tplc="9C4A38AE">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5E46655"/>
    <w:multiLevelType w:val="multilevel"/>
    <w:tmpl w:val="19B48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F3236"/>
    <w:multiLevelType w:val="multilevel"/>
    <w:tmpl w:val="F016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C1CFA"/>
    <w:multiLevelType w:val="multilevel"/>
    <w:tmpl w:val="B33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62676"/>
    <w:multiLevelType w:val="multilevel"/>
    <w:tmpl w:val="7446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8770A"/>
    <w:multiLevelType w:val="multilevel"/>
    <w:tmpl w:val="01E2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E157DD"/>
    <w:multiLevelType w:val="hybridMultilevel"/>
    <w:tmpl w:val="076041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B9203A"/>
    <w:multiLevelType w:val="hybridMultilevel"/>
    <w:tmpl w:val="6012E972"/>
    <w:lvl w:ilvl="0" w:tplc="17101FDA">
      <w:start w:val="1"/>
      <w:numFmt w:val="decimal"/>
      <w:suff w:val="space"/>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693C77F7"/>
    <w:multiLevelType w:val="multilevel"/>
    <w:tmpl w:val="2718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A96CA5"/>
    <w:multiLevelType w:val="multilevel"/>
    <w:tmpl w:val="65F6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143899"/>
    <w:multiLevelType w:val="multilevel"/>
    <w:tmpl w:val="FA70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E7666A"/>
    <w:multiLevelType w:val="multilevel"/>
    <w:tmpl w:val="70D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7517D"/>
    <w:multiLevelType w:val="multilevel"/>
    <w:tmpl w:val="CD3E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6"/>
  </w:num>
  <w:num w:numId="3">
    <w:abstractNumId w:val="15"/>
  </w:num>
  <w:num w:numId="4">
    <w:abstractNumId w:val="14"/>
  </w:num>
  <w:num w:numId="5">
    <w:abstractNumId w:val="10"/>
  </w:num>
  <w:num w:numId="6">
    <w:abstractNumId w:val="33"/>
  </w:num>
  <w:num w:numId="7">
    <w:abstractNumId w:val="2"/>
  </w:num>
  <w:num w:numId="8">
    <w:abstractNumId w:val="20"/>
  </w:num>
  <w:num w:numId="9">
    <w:abstractNumId w:val="0"/>
  </w:num>
  <w:num w:numId="10">
    <w:abstractNumId w:val="1"/>
  </w:num>
  <w:num w:numId="11">
    <w:abstractNumId w:val="25"/>
  </w:num>
  <w:num w:numId="12">
    <w:abstractNumId w:val="0"/>
  </w:num>
  <w:num w:numId="13">
    <w:abstractNumId w:val="4"/>
  </w:num>
  <w:num w:numId="14">
    <w:abstractNumId w:val="22"/>
  </w:num>
  <w:num w:numId="15">
    <w:abstractNumId w:val="6"/>
  </w:num>
  <w:num w:numId="16">
    <w:abstractNumId w:val="9"/>
  </w:num>
  <w:num w:numId="17">
    <w:abstractNumId w:val="32"/>
  </w:num>
  <w:num w:numId="18">
    <w:abstractNumId w:val="36"/>
  </w:num>
  <w:num w:numId="19">
    <w:abstractNumId w:val="11"/>
  </w:num>
  <w:num w:numId="20">
    <w:abstractNumId w:val="21"/>
  </w:num>
  <w:num w:numId="21">
    <w:abstractNumId w:val="28"/>
  </w:num>
  <w:num w:numId="22">
    <w:abstractNumId w:val="34"/>
  </w:num>
  <w:num w:numId="23">
    <w:abstractNumId w:val="19"/>
  </w:num>
  <w:num w:numId="24">
    <w:abstractNumId w:val="23"/>
  </w:num>
  <w:num w:numId="25">
    <w:abstractNumId w:val="3"/>
  </w:num>
  <w:num w:numId="26">
    <w:abstractNumId w:val="5"/>
  </w:num>
  <w:num w:numId="27">
    <w:abstractNumId w:val="8"/>
  </w:num>
  <w:num w:numId="28">
    <w:abstractNumId w:val="31"/>
  </w:num>
  <w:num w:numId="29">
    <w:abstractNumId w:val="18"/>
  </w:num>
  <w:num w:numId="30">
    <w:abstractNumId w:val="13"/>
  </w:num>
  <w:num w:numId="31">
    <w:abstractNumId w:val="7"/>
  </w:num>
  <w:num w:numId="32">
    <w:abstractNumId w:val="35"/>
  </w:num>
  <w:num w:numId="33">
    <w:abstractNumId w:val="29"/>
  </w:num>
  <w:num w:numId="34">
    <w:abstractNumId w:val="27"/>
  </w:num>
  <w:num w:numId="35">
    <w:abstractNumId w:val="24"/>
  </w:num>
  <w:num w:numId="36">
    <w:abstractNumId w:val="17"/>
  </w:num>
  <w:num w:numId="37">
    <w:abstractNumId w:val="1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8B"/>
    <w:rsid w:val="000256D5"/>
    <w:rsid w:val="000275FA"/>
    <w:rsid w:val="000720F7"/>
    <w:rsid w:val="000A7003"/>
    <w:rsid w:val="000E377F"/>
    <w:rsid w:val="00126353"/>
    <w:rsid w:val="00127B40"/>
    <w:rsid w:val="001444FD"/>
    <w:rsid w:val="00152E85"/>
    <w:rsid w:val="0016660F"/>
    <w:rsid w:val="001816F1"/>
    <w:rsid w:val="001A40C6"/>
    <w:rsid w:val="001B409C"/>
    <w:rsid w:val="001D43E2"/>
    <w:rsid w:val="001E6DC3"/>
    <w:rsid w:val="001E724F"/>
    <w:rsid w:val="00214CE8"/>
    <w:rsid w:val="002353A8"/>
    <w:rsid w:val="00264C1D"/>
    <w:rsid w:val="00272AE4"/>
    <w:rsid w:val="00282E7B"/>
    <w:rsid w:val="00283326"/>
    <w:rsid w:val="002A58B0"/>
    <w:rsid w:val="002D5953"/>
    <w:rsid w:val="002E22CE"/>
    <w:rsid w:val="002E770C"/>
    <w:rsid w:val="003035D2"/>
    <w:rsid w:val="00314D0B"/>
    <w:rsid w:val="003208A6"/>
    <w:rsid w:val="00327E5F"/>
    <w:rsid w:val="00330B14"/>
    <w:rsid w:val="0035065A"/>
    <w:rsid w:val="00355515"/>
    <w:rsid w:val="0036448B"/>
    <w:rsid w:val="0038009B"/>
    <w:rsid w:val="00396021"/>
    <w:rsid w:val="003A05AD"/>
    <w:rsid w:val="003D352A"/>
    <w:rsid w:val="003E0B38"/>
    <w:rsid w:val="003F253B"/>
    <w:rsid w:val="003F3B46"/>
    <w:rsid w:val="004068CC"/>
    <w:rsid w:val="00422E10"/>
    <w:rsid w:val="00426FA4"/>
    <w:rsid w:val="00430439"/>
    <w:rsid w:val="004426EB"/>
    <w:rsid w:val="004810FD"/>
    <w:rsid w:val="00483666"/>
    <w:rsid w:val="004A3D70"/>
    <w:rsid w:val="004A7C25"/>
    <w:rsid w:val="004C5C48"/>
    <w:rsid w:val="004F680E"/>
    <w:rsid w:val="005042C4"/>
    <w:rsid w:val="00525499"/>
    <w:rsid w:val="00553E49"/>
    <w:rsid w:val="005754E9"/>
    <w:rsid w:val="00590DBD"/>
    <w:rsid w:val="005B2BE2"/>
    <w:rsid w:val="005D4518"/>
    <w:rsid w:val="00601DCC"/>
    <w:rsid w:val="00602618"/>
    <w:rsid w:val="0061044D"/>
    <w:rsid w:val="006166CB"/>
    <w:rsid w:val="006564DA"/>
    <w:rsid w:val="007115EF"/>
    <w:rsid w:val="0073116E"/>
    <w:rsid w:val="0075738B"/>
    <w:rsid w:val="0078709B"/>
    <w:rsid w:val="007A6BF6"/>
    <w:rsid w:val="007C73C4"/>
    <w:rsid w:val="007E70A5"/>
    <w:rsid w:val="00835F35"/>
    <w:rsid w:val="00842F31"/>
    <w:rsid w:val="008733E8"/>
    <w:rsid w:val="00890BCF"/>
    <w:rsid w:val="008961C0"/>
    <w:rsid w:val="008974E4"/>
    <w:rsid w:val="008C091A"/>
    <w:rsid w:val="00920FF7"/>
    <w:rsid w:val="0094020A"/>
    <w:rsid w:val="00954150"/>
    <w:rsid w:val="009656DB"/>
    <w:rsid w:val="0097493D"/>
    <w:rsid w:val="009B4DA2"/>
    <w:rsid w:val="009C75F1"/>
    <w:rsid w:val="009E4CB5"/>
    <w:rsid w:val="009F0345"/>
    <w:rsid w:val="009F6B50"/>
    <w:rsid w:val="009F701B"/>
    <w:rsid w:val="00A20B2E"/>
    <w:rsid w:val="00A2468B"/>
    <w:rsid w:val="00A363C5"/>
    <w:rsid w:val="00A71BC4"/>
    <w:rsid w:val="00A81CB9"/>
    <w:rsid w:val="00AB476C"/>
    <w:rsid w:val="00AB4C92"/>
    <w:rsid w:val="00AC68CC"/>
    <w:rsid w:val="00AD4D0F"/>
    <w:rsid w:val="00B12D07"/>
    <w:rsid w:val="00B17B00"/>
    <w:rsid w:val="00B43713"/>
    <w:rsid w:val="00B81AB2"/>
    <w:rsid w:val="00B825F6"/>
    <w:rsid w:val="00B94A59"/>
    <w:rsid w:val="00BA6052"/>
    <w:rsid w:val="00BB4949"/>
    <w:rsid w:val="00C041A3"/>
    <w:rsid w:val="00C15043"/>
    <w:rsid w:val="00CC14D8"/>
    <w:rsid w:val="00CD6217"/>
    <w:rsid w:val="00D14FED"/>
    <w:rsid w:val="00D20FC2"/>
    <w:rsid w:val="00D53F6C"/>
    <w:rsid w:val="00D5741C"/>
    <w:rsid w:val="00DA51E2"/>
    <w:rsid w:val="00DA5BCE"/>
    <w:rsid w:val="00DA7EB5"/>
    <w:rsid w:val="00DD0EFB"/>
    <w:rsid w:val="00DF5C49"/>
    <w:rsid w:val="00E05668"/>
    <w:rsid w:val="00E1577B"/>
    <w:rsid w:val="00E21507"/>
    <w:rsid w:val="00E572B9"/>
    <w:rsid w:val="00E72A51"/>
    <w:rsid w:val="00EC606E"/>
    <w:rsid w:val="00EF17AB"/>
    <w:rsid w:val="00F14598"/>
    <w:rsid w:val="00F35E65"/>
    <w:rsid w:val="00F367D3"/>
    <w:rsid w:val="00F5321B"/>
    <w:rsid w:val="00F53AA4"/>
    <w:rsid w:val="00F55B05"/>
    <w:rsid w:val="00F74591"/>
    <w:rsid w:val="00F84583"/>
    <w:rsid w:val="00FE1B6C"/>
    <w:rsid w:val="00FE5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2B170"/>
  <w15:chartTrackingRefBased/>
  <w15:docId w15:val="{B74CF51D-2B24-4305-8BE0-1C7859C9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F0345"/>
    <w:pPr>
      <w:keepNext/>
      <w:suppressAutoHyphens/>
      <w:spacing w:after="0" w:line="240" w:lineRule="auto"/>
      <w:outlineLvl w:val="0"/>
    </w:pPr>
    <w:rPr>
      <w:rFonts w:ascii="Times New Roman" w:eastAsia="Times New Roman" w:hAnsi="Times New Roman" w:cs="Times New Roman"/>
      <w:b/>
      <w:sz w:val="28"/>
      <w:szCs w:val="20"/>
      <w:lang w:val="uk-UA"/>
    </w:rPr>
  </w:style>
  <w:style w:type="paragraph" w:styleId="3">
    <w:name w:val="heading 3"/>
    <w:basedOn w:val="a"/>
    <w:link w:val="30"/>
    <w:uiPriority w:val="9"/>
    <w:qFormat/>
    <w:rsid w:val="00BA60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12D0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_"/>
    <w:basedOn w:val="a0"/>
    <w:link w:val="12"/>
    <w:rsid w:val="00BA6052"/>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BA6052"/>
    <w:pPr>
      <w:widowControl w:val="0"/>
      <w:shd w:val="clear" w:color="auto" w:fill="FFFFFF"/>
      <w:spacing w:after="240" w:line="326" w:lineRule="exact"/>
      <w:jc w:val="center"/>
      <w:outlineLvl w:val="0"/>
    </w:pPr>
    <w:rPr>
      <w:rFonts w:ascii="Times New Roman" w:eastAsia="Times New Roman" w:hAnsi="Times New Roman" w:cs="Times New Roman"/>
      <w:b/>
      <w:bCs/>
      <w:sz w:val="28"/>
      <w:szCs w:val="28"/>
    </w:rPr>
  </w:style>
  <w:style w:type="character" w:customStyle="1" w:styleId="2">
    <w:name w:val="Основной текст (2)_"/>
    <w:basedOn w:val="a0"/>
    <w:link w:val="20"/>
    <w:rsid w:val="00BA605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A6052"/>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30">
    <w:name w:val="Заголовок 3 Знак"/>
    <w:basedOn w:val="a0"/>
    <w:link w:val="3"/>
    <w:uiPriority w:val="9"/>
    <w:rsid w:val="00BA605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A60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6052"/>
    <w:rPr>
      <w:b/>
      <w:bCs/>
    </w:rPr>
  </w:style>
  <w:style w:type="character" w:customStyle="1" w:styleId="21">
    <w:name w:val="Основной текст (2) + Курсив"/>
    <w:basedOn w:val="2"/>
    <w:rsid w:val="00D5741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40">
    <w:name w:val="Заголовок 4 Знак"/>
    <w:basedOn w:val="a0"/>
    <w:link w:val="4"/>
    <w:uiPriority w:val="9"/>
    <w:semiHidden/>
    <w:rsid w:val="00B12D07"/>
    <w:rPr>
      <w:rFonts w:asciiTheme="majorHAnsi" w:eastAsiaTheme="majorEastAsia" w:hAnsiTheme="majorHAnsi" w:cstheme="majorBidi"/>
      <w:i/>
      <w:iCs/>
      <w:color w:val="2E74B5" w:themeColor="accent1" w:themeShade="BF"/>
    </w:rPr>
  </w:style>
  <w:style w:type="paragraph" w:customStyle="1" w:styleId="13">
    <w:name w:val="Без интервала1"/>
    <w:rsid w:val="00C041A3"/>
    <w:pPr>
      <w:suppressAutoHyphens/>
      <w:spacing w:after="0" w:line="240" w:lineRule="auto"/>
    </w:pPr>
    <w:rPr>
      <w:rFonts w:ascii="Calibri" w:eastAsia="Times New Roman" w:hAnsi="Calibri" w:cs="Times New Roman"/>
    </w:rPr>
  </w:style>
  <w:style w:type="character" w:customStyle="1" w:styleId="a5">
    <w:name w:val="Основной текст_"/>
    <w:basedOn w:val="a0"/>
    <w:link w:val="14"/>
    <w:rsid w:val="00C041A3"/>
    <w:rPr>
      <w:rFonts w:ascii="Times New Roman" w:eastAsia="Times New Roman" w:hAnsi="Times New Roman" w:cs="Times New Roman"/>
      <w:color w:val="181818"/>
      <w:sz w:val="26"/>
      <w:szCs w:val="26"/>
      <w:shd w:val="clear" w:color="auto" w:fill="FFFFFF"/>
    </w:rPr>
  </w:style>
  <w:style w:type="paragraph" w:customStyle="1" w:styleId="14">
    <w:name w:val="Основной текст1"/>
    <w:basedOn w:val="a"/>
    <w:link w:val="a5"/>
    <w:rsid w:val="00C041A3"/>
    <w:pPr>
      <w:widowControl w:val="0"/>
      <w:shd w:val="clear" w:color="auto" w:fill="FFFFFF"/>
      <w:spacing w:after="100"/>
      <w:ind w:firstLine="400"/>
    </w:pPr>
    <w:rPr>
      <w:rFonts w:ascii="Times New Roman" w:eastAsia="Times New Roman" w:hAnsi="Times New Roman" w:cs="Times New Roman"/>
      <w:color w:val="181818"/>
      <w:sz w:val="26"/>
      <w:szCs w:val="26"/>
    </w:rPr>
  </w:style>
  <w:style w:type="character" w:customStyle="1" w:styleId="10">
    <w:name w:val="Заголовок 1 Знак"/>
    <w:basedOn w:val="a0"/>
    <w:link w:val="1"/>
    <w:rsid w:val="009F0345"/>
    <w:rPr>
      <w:rFonts w:ascii="Times New Roman" w:eastAsia="Times New Roman" w:hAnsi="Times New Roman" w:cs="Times New Roman"/>
      <w:b/>
      <w:sz w:val="28"/>
      <w:szCs w:val="20"/>
      <w:lang w:val="uk-UA"/>
    </w:rPr>
  </w:style>
  <w:style w:type="character" w:customStyle="1" w:styleId="a6">
    <w:name w:val="Основной текст Знак"/>
    <w:rsid w:val="009F0345"/>
    <w:rPr>
      <w:rFonts w:ascii="Times New Roman" w:hAnsi="Times New Roman" w:cs="Times New Roman"/>
      <w:b/>
      <w:i/>
      <w:sz w:val="20"/>
      <w:szCs w:val="20"/>
    </w:rPr>
  </w:style>
  <w:style w:type="character" w:customStyle="1" w:styleId="a7">
    <w:name w:val="Верхний колонтитул Знак"/>
    <w:uiPriority w:val="99"/>
    <w:rsid w:val="009F0345"/>
    <w:rPr>
      <w:rFonts w:ascii="Times New Roman" w:hAnsi="Times New Roman" w:cs="Times New Roman"/>
      <w:color w:val="000080"/>
      <w:sz w:val="28"/>
      <w:szCs w:val="28"/>
      <w:lang w:val="uk-UA" w:eastAsia="ru-RU"/>
    </w:rPr>
  </w:style>
  <w:style w:type="character" w:customStyle="1" w:styleId="a8">
    <w:name w:val="Нижний колонтитул Знак"/>
    <w:rsid w:val="009F0345"/>
    <w:rPr>
      <w:rFonts w:ascii="Times New Roman" w:hAnsi="Times New Roman" w:cs="Times New Roman"/>
      <w:color w:val="000080"/>
      <w:sz w:val="28"/>
      <w:szCs w:val="28"/>
      <w:lang w:val="uk-UA" w:eastAsia="ru-RU"/>
    </w:rPr>
  </w:style>
  <w:style w:type="character" w:customStyle="1" w:styleId="22">
    <w:name w:val="Основной текст с отступом 2 Знак"/>
    <w:rsid w:val="009F0345"/>
    <w:rPr>
      <w:rFonts w:ascii="Times New Roman" w:hAnsi="Times New Roman"/>
      <w:color w:val="000080"/>
      <w:sz w:val="28"/>
      <w:szCs w:val="28"/>
      <w:lang w:val="uk-UA"/>
    </w:rPr>
  </w:style>
  <w:style w:type="character" w:customStyle="1" w:styleId="31">
    <w:name w:val="Основной текст с отступом 3 Знак"/>
    <w:rsid w:val="009F0345"/>
    <w:rPr>
      <w:rFonts w:ascii="Times New Roman" w:hAnsi="Times New Roman"/>
      <w:color w:val="000080"/>
      <w:sz w:val="16"/>
      <w:szCs w:val="16"/>
      <w:lang w:val="uk-UA"/>
    </w:rPr>
  </w:style>
  <w:style w:type="character" w:customStyle="1" w:styleId="a9">
    <w:name w:val="Текст выноски Знак"/>
    <w:rsid w:val="009F0345"/>
    <w:rPr>
      <w:rFonts w:ascii="Arial" w:hAnsi="Arial" w:cs="Arial"/>
      <w:color w:val="000080"/>
      <w:sz w:val="16"/>
      <w:szCs w:val="16"/>
      <w:lang w:val="uk-UA"/>
    </w:rPr>
  </w:style>
  <w:style w:type="character" w:customStyle="1" w:styleId="aa">
    <w:name w:val="Основний текст_"/>
    <w:rsid w:val="009F0345"/>
    <w:rPr>
      <w:rFonts w:ascii="Times New Roman" w:hAnsi="Times New Roman"/>
      <w:sz w:val="17"/>
      <w:szCs w:val="17"/>
      <w:shd w:val="clear" w:color="auto" w:fill="FFFFFF"/>
    </w:rPr>
  </w:style>
  <w:style w:type="character" w:customStyle="1" w:styleId="ab">
    <w:name w:val="Основний текст + Напівжирний"/>
    <w:rsid w:val="009F0345"/>
    <w:rPr>
      <w:rFonts w:ascii="Times New Roman" w:eastAsia="Times New Roman" w:hAnsi="Times New Roman" w:cs="Times New Roman"/>
      <w:b/>
      <w:bCs/>
      <w:i w:val="0"/>
      <w:iCs w:val="0"/>
      <w:caps w:val="0"/>
      <w:smallCaps w:val="0"/>
      <w:strike w:val="0"/>
      <w:dstrike w:val="0"/>
      <w:spacing w:val="0"/>
      <w:sz w:val="17"/>
      <w:szCs w:val="17"/>
    </w:rPr>
  </w:style>
  <w:style w:type="character" w:customStyle="1" w:styleId="15">
    <w:name w:val="Основний текст1"/>
    <w:rsid w:val="009F0345"/>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ac">
    <w:name w:val="Зміст_"/>
    <w:rsid w:val="009F0345"/>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ad">
    <w:name w:val="Зміст + Напівжирний"/>
    <w:rsid w:val="009F0345"/>
    <w:rPr>
      <w:rFonts w:ascii="Times New Roman" w:eastAsia="Times New Roman" w:hAnsi="Times New Roman" w:cs="Times New Roman"/>
      <w:b/>
      <w:bCs/>
      <w:i w:val="0"/>
      <w:iCs w:val="0"/>
      <w:caps w:val="0"/>
      <w:smallCaps w:val="0"/>
      <w:strike w:val="0"/>
      <w:dstrike w:val="0"/>
      <w:spacing w:val="0"/>
      <w:sz w:val="17"/>
      <w:szCs w:val="17"/>
    </w:rPr>
  </w:style>
  <w:style w:type="character" w:customStyle="1" w:styleId="ae">
    <w:name w:val="Зміст"/>
    <w:rsid w:val="009F0345"/>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rvts9">
    <w:name w:val="rvts9"/>
    <w:rsid w:val="009F0345"/>
  </w:style>
  <w:style w:type="character" w:customStyle="1" w:styleId="rvts37">
    <w:name w:val="rvts37"/>
    <w:rsid w:val="009F0345"/>
  </w:style>
  <w:style w:type="character" w:customStyle="1" w:styleId="23">
    <w:name w:val="Зміст (2)_"/>
    <w:rsid w:val="009F0345"/>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24">
    <w:name w:val="Основний текст (2)_"/>
    <w:rsid w:val="009F0345"/>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25">
    <w:name w:val="Основний текст (2)"/>
    <w:rsid w:val="009F0345"/>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26">
    <w:name w:val="Зміст (2)"/>
    <w:rsid w:val="009F0345"/>
    <w:rPr>
      <w:rFonts w:ascii="Times New Roman" w:eastAsia="Times New Roman" w:hAnsi="Times New Roman" w:cs="Times New Roman"/>
      <w:b w:val="0"/>
      <w:bCs w:val="0"/>
      <w:i w:val="0"/>
      <w:iCs w:val="0"/>
      <w:caps w:val="0"/>
      <w:smallCaps w:val="0"/>
      <w:strike w:val="0"/>
      <w:dstrike w:val="0"/>
      <w:spacing w:val="0"/>
      <w:sz w:val="17"/>
      <w:szCs w:val="17"/>
    </w:rPr>
  </w:style>
  <w:style w:type="character" w:customStyle="1" w:styleId="27">
    <w:name w:val="Зміст (2) + Не напівжирний"/>
    <w:rsid w:val="009F0345"/>
    <w:rPr>
      <w:rFonts w:ascii="Times New Roman" w:eastAsia="Times New Roman" w:hAnsi="Times New Roman" w:cs="Times New Roman"/>
      <w:b/>
      <w:bCs/>
      <w:i w:val="0"/>
      <w:iCs w:val="0"/>
      <w:caps w:val="0"/>
      <w:smallCaps w:val="0"/>
      <w:strike w:val="0"/>
      <w:dstrike w:val="0"/>
      <w:spacing w:val="0"/>
      <w:sz w:val="17"/>
      <w:szCs w:val="17"/>
    </w:rPr>
  </w:style>
  <w:style w:type="character" w:customStyle="1" w:styleId="FontStyle14">
    <w:name w:val="Font Style14"/>
    <w:rsid w:val="009F0345"/>
    <w:rPr>
      <w:rFonts w:ascii="Times New Roman" w:hAnsi="Times New Roman" w:cs="Times New Roman"/>
      <w:b/>
      <w:bCs/>
      <w:color w:val="000000"/>
      <w:sz w:val="24"/>
      <w:szCs w:val="24"/>
    </w:rPr>
  </w:style>
  <w:style w:type="character" w:customStyle="1" w:styleId="FontStyle15">
    <w:name w:val="Font Style15"/>
    <w:rsid w:val="009F0345"/>
    <w:rPr>
      <w:rFonts w:ascii="Times New Roman" w:hAnsi="Times New Roman" w:cs="Times New Roman"/>
      <w:color w:val="000000"/>
      <w:sz w:val="24"/>
      <w:szCs w:val="24"/>
    </w:rPr>
  </w:style>
  <w:style w:type="character" w:customStyle="1" w:styleId="FontStyle16">
    <w:name w:val="Font Style16"/>
    <w:rsid w:val="009F0345"/>
    <w:rPr>
      <w:rFonts w:ascii="Times New Roman" w:hAnsi="Times New Roman" w:cs="Times New Roman"/>
      <w:b/>
      <w:bCs/>
      <w:i/>
      <w:iCs/>
      <w:color w:val="000000"/>
      <w:sz w:val="24"/>
      <w:szCs w:val="24"/>
    </w:rPr>
  </w:style>
  <w:style w:type="character" w:customStyle="1" w:styleId="af">
    <w:name w:val="Без интервала Знак"/>
    <w:link w:val="af0"/>
    <w:uiPriority w:val="1"/>
    <w:rsid w:val="009F0345"/>
    <w:rPr>
      <w:rFonts w:ascii="Times New Roman" w:hAnsi="Times New Roman"/>
      <w:color w:val="000080"/>
      <w:sz w:val="28"/>
      <w:szCs w:val="28"/>
      <w:lang w:val="uk-UA"/>
    </w:rPr>
  </w:style>
  <w:style w:type="character" w:customStyle="1" w:styleId="af1">
    <w:name w:val="Документ Знак"/>
    <w:rsid w:val="009F0345"/>
    <w:rPr>
      <w:rFonts w:ascii="Times New Roman" w:hAnsi="Times New Roman"/>
      <w:sz w:val="28"/>
      <w:lang w:val="uk-UA"/>
    </w:rPr>
  </w:style>
  <w:style w:type="character" w:customStyle="1" w:styleId="af2">
    <w:name w:val="Абзац списка Знак"/>
    <w:rsid w:val="009F0345"/>
    <w:rPr>
      <w:rFonts w:ascii="Times New Roman" w:hAnsi="Times New Roman"/>
      <w:color w:val="000080"/>
      <w:sz w:val="28"/>
      <w:szCs w:val="28"/>
      <w:lang w:val="uk-UA"/>
    </w:rPr>
  </w:style>
  <w:style w:type="character" w:customStyle="1" w:styleId="ListLabel1">
    <w:name w:val="ListLabel 1"/>
    <w:rsid w:val="009F0345"/>
  </w:style>
  <w:style w:type="character" w:customStyle="1" w:styleId="ListLabel2">
    <w:name w:val="ListLabel 2"/>
    <w:rsid w:val="009F0345"/>
  </w:style>
  <w:style w:type="character" w:customStyle="1" w:styleId="ListLabel3">
    <w:name w:val="ListLabel 3"/>
    <w:rsid w:val="009F0345"/>
  </w:style>
  <w:style w:type="character" w:customStyle="1" w:styleId="ListLabel4">
    <w:name w:val="ListLabel 4"/>
    <w:rsid w:val="009F0345"/>
  </w:style>
  <w:style w:type="character" w:customStyle="1" w:styleId="ListLabel5">
    <w:name w:val="ListLabel 5"/>
    <w:rsid w:val="009F0345"/>
  </w:style>
  <w:style w:type="character" w:customStyle="1" w:styleId="ListLabel6">
    <w:name w:val="ListLabel 6"/>
    <w:rsid w:val="009F0345"/>
  </w:style>
  <w:style w:type="character" w:customStyle="1" w:styleId="ListLabel7">
    <w:name w:val="ListLabel 7"/>
    <w:rsid w:val="009F0345"/>
  </w:style>
  <w:style w:type="character" w:customStyle="1" w:styleId="ListLabel8">
    <w:name w:val="ListLabel 8"/>
    <w:rsid w:val="009F0345"/>
  </w:style>
  <w:style w:type="character" w:customStyle="1" w:styleId="ListLabel9">
    <w:name w:val="ListLabel 9"/>
    <w:rsid w:val="009F0345"/>
  </w:style>
  <w:style w:type="character" w:customStyle="1" w:styleId="ListLabel10">
    <w:name w:val="ListLabel 10"/>
    <w:rsid w:val="009F0345"/>
    <w:rPr>
      <w:rFonts w:cs="Times New Roman"/>
    </w:rPr>
  </w:style>
  <w:style w:type="character" w:customStyle="1" w:styleId="ListLabel11">
    <w:name w:val="ListLabel 11"/>
    <w:rsid w:val="009F0345"/>
    <w:rPr>
      <w:rFonts w:cs="Courier New"/>
    </w:rPr>
  </w:style>
  <w:style w:type="character" w:customStyle="1" w:styleId="ListLabel12">
    <w:name w:val="ListLabel 12"/>
    <w:rsid w:val="009F0345"/>
    <w:rPr>
      <w:rFonts w:cs="Wingdings"/>
    </w:rPr>
  </w:style>
  <w:style w:type="character" w:customStyle="1" w:styleId="ListLabel13">
    <w:name w:val="ListLabel 13"/>
    <w:rsid w:val="009F0345"/>
    <w:rPr>
      <w:rFonts w:cs="Symbol"/>
    </w:rPr>
  </w:style>
  <w:style w:type="character" w:customStyle="1" w:styleId="ListLabel14">
    <w:name w:val="ListLabel 14"/>
    <w:rsid w:val="009F0345"/>
    <w:rPr>
      <w:rFonts w:cs="Courier New"/>
    </w:rPr>
  </w:style>
  <w:style w:type="character" w:customStyle="1" w:styleId="ListLabel15">
    <w:name w:val="ListLabel 15"/>
    <w:rsid w:val="009F0345"/>
    <w:rPr>
      <w:rFonts w:cs="Wingdings"/>
    </w:rPr>
  </w:style>
  <w:style w:type="character" w:customStyle="1" w:styleId="ListLabel16">
    <w:name w:val="ListLabel 16"/>
    <w:rsid w:val="009F0345"/>
    <w:rPr>
      <w:rFonts w:cs="Symbol"/>
    </w:rPr>
  </w:style>
  <w:style w:type="character" w:customStyle="1" w:styleId="ListLabel17">
    <w:name w:val="ListLabel 17"/>
    <w:rsid w:val="009F0345"/>
    <w:rPr>
      <w:rFonts w:cs="Courier New"/>
    </w:rPr>
  </w:style>
  <w:style w:type="character" w:customStyle="1" w:styleId="ListLabel18">
    <w:name w:val="ListLabel 18"/>
    <w:rsid w:val="009F0345"/>
    <w:rPr>
      <w:rFonts w:cs="Wingdings"/>
    </w:rPr>
  </w:style>
  <w:style w:type="paragraph" w:customStyle="1" w:styleId="16">
    <w:name w:val="Заголовок1"/>
    <w:basedOn w:val="a"/>
    <w:next w:val="af3"/>
    <w:rsid w:val="009F0345"/>
    <w:pPr>
      <w:keepNext/>
      <w:suppressAutoHyphens/>
      <w:spacing w:before="240" w:after="120" w:line="240" w:lineRule="auto"/>
    </w:pPr>
    <w:rPr>
      <w:rFonts w:ascii="Carlito" w:eastAsia="Noto Sans CJK SC" w:hAnsi="Carlito" w:cs="Noto Sans Devanagari"/>
      <w:color w:val="000080"/>
      <w:sz w:val="28"/>
      <w:szCs w:val="28"/>
      <w:lang w:val="uk-UA" w:eastAsia="ru-RU"/>
    </w:rPr>
  </w:style>
  <w:style w:type="paragraph" w:styleId="af3">
    <w:name w:val="Body Text"/>
    <w:basedOn w:val="a"/>
    <w:link w:val="17"/>
    <w:rsid w:val="009F0345"/>
    <w:pPr>
      <w:suppressAutoHyphens/>
      <w:spacing w:after="0" w:line="240" w:lineRule="auto"/>
      <w:jc w:val="center"/>
    </w:pPr>
    <w:rPr>
      <w:rFonts w:ascii="Times New Roman" w:eastAsia="Times New Roman" w:hAnsi="Times New Roman" w:cs="Times New Roman"/>
      <w:b/>
      <w:i/>
      <w:sz w:val="28"/>
      <w:szCs w:val="20"/>
      <w:lang w:val="uk-UA"/>
    </w:rPr>
  </w:style>
  <w:style w:type="character" w:customStyle="1" w:styleId="17">
    <w:name w:val="Основной текст Знак1"/>
    <w:basedOn w:val="a0"/>
    <w:link w:val="af3"/>
    <w:rsid w:val="009F0345"/>
    <w:rPr>
      <w:rFonts w:ascii="Times New Roman" w:eastAsia="Times New Roman" w:hAnsi="Times New Roman" w:cs="Times New Roman"/>
      <w:b/>
      <w:i/>
      <w:sz w:val="28"/>
      <w:szCs w:val="20"/>
      <w:lang w:val="uk-UA"/>
    </w:rPr>
  </w:style>
  <w:style w:type="paragraph" w:styleId="af4">
    <w:name w:val="List"/>
    <w:basedOn w:val="af3"/>
    <w:rsid w:val="009F0345"/>
    <w:rPr>
      <w:rFonts w:cs="Noto Sans Devanagari"/>
    </w:rPr>
  </w:style>
  <w:style w:type="paragraph" w:styleId="af5">
    <w:name w:val="caption"/>
    <w:basedOn w:val="a"/>
    <w:qFormat/>
    <w:rsid w:val="009F0345"/>
    <w:pPr>
      <w:suppressLineNumbers/>
      <w:suppressAutoHyphens/>
      <w:spacing w:before="120" w:after="120" w:line="240" w:lineRule="auto"/>
    </w:pPr>
    <w:rPr>
      <w:rFonts w:ascii="Times New Roman" w:eastAsia="Times New Roman" w:hAnsi="Times New Roman" w:cs="Noto Sans Devanagari"/>
      <w:i/>
      <w:iCs/>
      <w:color w:val="000080"/>
      <w:sz w:val="24"/>
      <w:szCs w:val="24"/>
      <w:lang w:val="uk-UA" w:eastAsia="ru-RU"/>
    </w:rPr>
  </w:style>
  <w:style w:type="paragraph" w:customStyle="1" w:styleId="af6">
    <w:name w:val="Покажчик"/>
    <w:basedOn w:val="a"/>
    <w:rsid w:val="009F0345"/>
    <w:pPr>
      <w:suppressLineNumbers/>
      <w:suppressAutoHyphens/>
      <w:spacing w:after="0" w:line="240" w:lineRule="auto"/>
    </w:pPr>
    <w:rPr>
      <w:rFonts w:ascii="Times New Roman" w:eastAsia="Times New Roman" w:hAnsi="Times New Roman" w:cs="Times New Roman"/>
      <w:color w:val="000080"/>
      <w:sz w:val="28"/>
      <w:szCs w:val="28"/>
    </w:rPr>
  </w:style>
  <w:style w:type="paragraph" w:customStyle="1" w:styleId="af7">
    <w:name w:val="Документ"/>
    <w:basedOn w:val="a"/>
    <w:rsid w:val="009F0345"/>
    <w:pPr>
      <w:suppressAutoHyphens/>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28">
    <w:name w:val="Основной текст2"/>
    <w:basedOn w:val="a"/>
    <w:rsid w:val="009F0345"/>
    <w:pPr>
      <w:widowControl w:val="0"/>
      <w:shd w:val="clear" w:color="auto" w:fill="FFFFFF"/>
      <w:suppressAutoHyphens/>
      <w:spacing w:after="0" w:line="240" w:lineRule="atLeast"/>
    </w:pPr>
    <w:rPr>
      <w:rFonts w:ascii="Times New Roman" w:eastAsia="Times New Roman" w:hAnsi="Times New Roman" w:cs="Times New Roman"/>
      <w:color w:val="000000"/>
      <w:sz w:val="26"/>
      <w:szCs w:val="26"/>
      <w:lang w:val="uk-UA" w:eastAsia="ru-RU"/>
    </w:rPr>
  </w:style>
  <w:style w:type="paragraph" w:customStyle="1" w:styleId="Normal1">
    <w:name w:val="Normal1"/>
    <w:rsid w:val="009F0345"/>
    <w:pPr>
      <w:widowControl w:val="0"/>
      <w:suppressAutoHyphens/>
      <w:spacing w:after="0" w:line="240" w:lineRule="auto"/>
    </w:pPr>
    <w:rPr>
      <w:rFonts w:ascii="Times New Roman" w:eastAsia="Times New Roman" w:hAnsi="Times New Roman" w:cs="Times New Roman"/>
      <w:sz w:val="20"/>
      <w:szCs w:val="20"/>
      <w:lang w:eastAsia="ru-RU"/>
    </w:rPr>
  </w:style>
  <w:style w:type="paragraph" w:customStyle="1" w:styleId="32">
    <w:name w:val="заголовок 3"/>
    <w:basedOn w:val="a"/>
    <w:next w:val="a"/>
    <w:rsid w:val="009F0345"/>
    <w:pPr>
      <w:keepNext/>
      <w:suppressAutoHyphens/>
      <w:spacing w:after="0" w:line="240" w:lineRule="auto"/>
      <w:jc w:val="center"/>
    </w:pPr>
    <w:rPr>
      <w:rFonts w:ascii="Times New Roman" w:eastAsia="Times New Roman" w:hAnsi="Times New Roman" w:cs="Times New Roman"/>
      <w:b/>
      <w:sz w:val="28"/>
      <w:szCs w:val="20"/>
      <w:lang w:val="uk-UA" w:eastAsia="ru-RU"/>
    </w:rPr>
  </w:style>
  <w:style w:type="paragraph" w:customStyle="1" w:styleId="af8">
    <w:name w:val="Верхній і нижній колонтитули"/>
    <w:basedOn w:val="a"/>
    <w:rsid w:val="009F0345"/>
    <w:pPr>
      <w:suppressAutoHyphens/>
      <w:spacing w:after="0" w:line="240" w:lineRule="auto"/>
    </w:pPr>
    <w:rPr>
      <w:rFonts w:ascii="Times New Roman" w:eastAsia="Times New Roman" w:hAnsi="Times New Roman" w:cs="Times New Roman"/>
      <w:color w:val="000080"/>
      <w:sz w:val="28"/>
      <w:szCs w:val="28"/>
      <w:lang w:val="uk-UA" w:eastAsia="ru-RU"/>
    </w:rPr>
  </w:style>
  <w:style w:type="paragraph" w:styleId="af9">
    <w:name w:val="header"/>
    <w:basedOn w:val="a"/>
    <w:link w:val="18"/>
    <w:uiPriority w:val="99"/>
    <w:rsid w:val="009F0345"/>
    <w:pPr>
      <w:tabs>
        <w:tab w:val="center" w:pos="4677"/>
        <w:tab w:val="right" w:pos="9355"/>
      </w:tabs>
      <w:suppressAutoHyphens/>
      <w:spacing w:after="0" w:line="240" w:lineRule="auto"/>
    </w:pPr>
    <w:rPr>
      <w:rFonts w:ascii="Times New Roman" w:eastAsia="Times New Roman" w:hAnsi="Times New Roman" w:cs="Times New Roman"/>
      <w:color w:val="000080"/>
      <w:sz w:val="28"/>
      <w:szCs w:val="28"/>
      <w:lang w:val="uk-UA" w:eastAsia="ru-RU"/>
    </w:rPr>
  </w:style>
  <w:style w:type="character" w:customStyle="1" w:styleId="18">
    <w:name w:val="Верхний колонтитул Знак1"/>
    <w:basedOn w:val="a0"/>
    <w:link w:val="af9"/>
    <w:rsid w:val="009F0345"/>
    <w:rPr>
      <w:rFonts w:ascii="Times New Roman" w:eastAsia="Times New Roman" w:hAnsi="Times New Roman" w:cs="Times New Roman"/>
      <w:color w:val="000080"/>
      <w:sz w:val="28"/>
      <w:szCs w:val="28"/>
      <w:lang w:val="uk-UA" w:eastAsia="ru-RU"/>
    </w:rPr>
  </w:style>
  <w:style w:type="paragraph" w:styleId="afa">
    <w:name w:val="footer"/>
    <w:basedOn w:val="a"/>
    <w:link w:val="19"/>
    <w:rsid w:val="009F0345"/>
    <w:pPr>
      <w:tabs>
        <w:tab w:val="center" w:pos="4677"/>
        <w:tab w:val="right" w:pos="9355"/>
      </w:tabs>
      <w:suppressAutoHyphens/>
      <w:spacing w:after="0" w:line="240" w:lineRule="auto"/>
    </w:pPr>
    <w:rPr>
      <w:rFonts w:ascii="Times New Roman" w:eastAsia="Times New Roman" w:hAnsi="Times New Roman" w:cs="Times New Roman"/>
      <w:color w:val="000080"/>
      <w:sz w:val="28"/>
      <w:szCs w:val="28"/>
      <w:lang w:val="uk-UA" w:eastAsia="ru-RU"/>
    </w:rPr>
  </w:style>
  <w:style w:type="character" w:customStyle="1" w:styleId="19">
    <w:name w:val="Нижний колонтитул Знак1"/>
    <w:basedOn w:val="a0"/>
    <w:link w:val="afa"/>
    <w:rsid w:val="009F0345"/>
    <w:rPr>
      <w:rFonts w:ascii="Times New Roman" w:eastAsia="Times New Roman" w:hAnsi="Times New Roman" w:cs="Times New Roman"/>
      <w:color w:val="000080"/>
      <w:sz w:val="28"/>
      <w:szCs w:val="28"/>
      <w:lang w:val="uk-UA" w:eastAsia="ru-RU"/>
    </w:rPr>
  </w:style>
  <w:style w:type="paragraph" w:customStyle="1" w:styleId="210">
    <w:name w:val="Основной текст с отступом 21"/>
    <w:basedOn w:val="a"/>
    <w:rsid w:val="009F0345"/>
    <w:pPr>
      <w:suppressAutoHyphens/>
      <w:spacing w:after="120" w:line="480" w:lineRule="auto"/>
      <w:ind w:left="283"/>
    </w:pPr>
    <w:rPr>
      <w:rFonts w:ascii="Times New Roman" w:eastAsia="Times New Roman" w:hAnsi="Times New Roman" w:cs="Times New Roman"/>
      <w:color w:val="000080"/>
      <w:sz w:val="28"/>
      <w:szCs w:val="28"/>
      <w:lang w:val="uk-UA" w:eastAsia="ru-RU"/>
    </w:rPr>
  </w:style>
  <w:style w:type="paragraph" w:customStyle="1" w:styleId="29">
    <w:name w:val="Без интервала2"/>
    <w:rsid w:val="009F0345"/>
    <w:pPr>
      <w:suppressAutoHyphens/>
      <w:spacing w:after="0" w:line="240" w:lineRule="auto"/>
    </w:pPr>
    <w:rPr>
      <w:rFonts w:ascii="Times New Roman" w:eastAsia="Times New Roman" w:hAnsi="Times New Roman" w:cs="Times New Roman"/>
      <w:color w:val="000080"/>
      <w:sz w:val="28"/>
      <w:szCs w:val="28"/>
      <w:lang w:val="uk-UA" w:eastAsia="ru-RU"/>
    </w:rPr>
  </w:style>
  <w:style w:type="paragraph" w:customStyle="1" w:styleId="310">
    <w:name w:val="Основной текст с отступом 31"/>
    <w:basedOn w:val="a"/>
    <w:rsid w:val="009F0345"/>
    <w:pPr>
      <w:suppressAutoHyphens/>
      <w:spacing w:after="120" w:line="240" w:lineRule="auto"/>
      <w:ind w:left="283"/>
    </w:pPr>
    <w:rPr>
      <w:rFonts w:ascii="Times New Roman" w:eastAsia="Times New Roman" w:hAnsi="Times New Roman" w:cs="Times New Roman"/>
      <w:color w:val="000080"/>
      <w:sz w:val="16"/>
      <w:szCs w:val="16"/>
      <w:lang w:val="uk-UA" w:eastAsia="ru-RU"/>
    </w:rPr>
  </w:style>
  <w:style w:type="paragraph" w:customStyle="1" w:styleId="1a">
    <w:name w:val="Текст выноски1"/>
    <w:basedOn w:val="a"/>
    <w:rsid w:val="009F0345"/>
    <w:pPr>
      <w:suppressAutoHyphens/>
      <w:spacing w:after="0" w:line="240" w:lineRule="auto"/>
    </w:pPr>
    <w:rPr>
      <w:rFonts w:ascii="Arial" w:eastAsia="Times New Roman" w:hAnsi="Arial" w:cs="Arial"/>
      <w:color w:val="000080"/>
      <w:sz w:val="16"/>
      <w:szCs w:val="16"/>
      <w:lang w:val="uk-UA" w:eastAsia="ru-RU"/>
    </w:rPr>
  </w:style>
  <w:style w:type="paragraph" w:customStyle="1" w:styleId="1b">
    <w:name w:val="Обычный (веб)1"/>
    <w:basedOn w:val="a"/>
    <w:rsid w:val="009F0345"/>
    <w:pPr>
      <w:suppressAutoHyphens/>
      <w:spacing w:before="100" w:after="100" w:line="240" w:lineRule="auto"/>
    </w:pPr>
    <w:rPr>
      <w:rFonts w:ascii="Times New Roman" w:eastAsia="Times New Roman" w:hAnsi="Times New Roman" w:cs="Times New Roman"/>
      <w:sz w:val="24"/>
      <w:szCs w:val="20"/>
      <w:lang w:val="uk-UA" w:eastAsia="ru-RU"/>
    </w:rPr>
  </w:style>
  <w:style w:type="paragraph" w:customStyle="1" w:styleId="2a">
    <w:name w:val="Основний текст2"/>
    <w:basedOn w:val="a"/>
    <w:rsid w:val="009F0345"/>
    <w:pPr>
      <w:shd w:val="clear" w:color="auto" w:fill="FFFFFF"/>
      <w:suppressAutoHyphens/>
      <w:spacing w:before="120" w:after="0" w:line="221" w:lineRule="exact"/>
      <w:ind w:firstLine="500"/>
      <w:jc w:val="both"/>
    </w:pPr>
    <w:rPr>
      <w:rFonts w:ascii="Times New Roman" w:eastAsia="Times New Roman" w:hAnsi="Times New Roman" w:cs="Times New Roman"/>
      <w:sz w:val="17"/>
      <w:szCs w:val="17"/>
      <w:lang w:val="uk-UA" w:eastAsia="uk-UA"/>
    </w:rPr>
  </w:style>
  <w:style w:type="paragraph" w:customStyle="1" w:styleId="Style1">
    <w:name w:val="Style1"/>
    <w:basedOn w:val="a"/>
    <w:rsid w:val="009F0345"/>
    <w:pPr>
      <w:widowControl w:val="0"/>
      <w:suppressAutoHyphens/>
      <w:spacing w:after="0" w:line="326" w:lineRule="exact"/>
      <w:jc w:val="center"/>
    </w:pPr>
    <w:rPr>
      <w:rFonts w:ascii="Times New Roman" w:eastAsia="Times New Roman" w:hAnsi="Times New Roman" w:cs="Times New Roman"/>
      <w:sz w:val="24"/>
      <w:szCs w:val="24"/>
      <w:lang w:val="uk-UA" w:eastAsia="uk-UA"/>
    </w:rPr>
  </w:style>
  <w:style w:type="paragraph" w:customStyle="1" w:styleId="Style5">
    <w:name w:val="Style5"/>
    <w:basedOn w:val="a"/>
    <w:rsid w:val="009F0345"/>
    <w:pPr>
      <w:widowControl w:val="0"/>
      <w:suppressAutoHyphens/>
      <w:spacing w:after="0" w:line="324" w:lineRule="exact"/>
      <w:ind w:firstLine="629"/>
      <w:jc w:val="both"/>
    </w:pPr>
    <w:rPr>
      <w:rFonts w:ascii="Times New Roman" w:eastAsia="Times New Roman" w:hAnsi="Times New Roman" w:cs="Times New Roman"/>
      <w:sz w:val="24"/>
      <w:szCs w:val="24"/>
      <w:lang w:val="uk-UA" w:eastAsia="uk-UA"/>
    </w:rPr>
  </w:style>
  <w:style w:type="paragraph" w:customStyle="1" w:styleId="Style6">
    <w:name w:val="Style6"/>
    <w:basedOn w:val="a"/>
    <w:rsid w:val="009F0345"/>
    <w:pPr>
      <w:widowControl w:val="0"/>
      <w:suppressAutoHyphens/>
      <w:spacing w:after="0" w:line="323" w:lineRule="exact"/>
      <w:ind w:firstLine="744"/>
      <w:jc w:val="both"/>
    </w:pPr>
    <w:rPr>
      <w:rFonts w:ascii="Times New Roman" w:eastAsia="Times New Roman" w:hAnsi="Times New Roman" w:cs="Times New Roman"/>
      <w:sz w:val="24"/>
      <w:szCs w:val="24"/>
      <w:lang w:val="uk-UA" w:eastAsia="uk-UA"/>
    </w:rPr>
  </w:style>
  <w:style w:type="paragraph" w:customStyle="1" w:styleId="Style4">
    <w:name w:val="Style4"/>
    <w:basedOn w:val="a"/>
    <w:rsid w:val="009F0345"/>
    <w:pPr>
      <w:widowControl w:val="0"/>
      <w:suppressAutoHyphens/>
      <w:spacing w:after="0" w:line="240" w:lineRule="auto"/>
    </w:pPr>
    <w:rPr>
      <w:rFonts w:ascii="Times New Roman" w:eastAsia="Times New Roman" w:hAnsi="Times New Roman" w:cs="Times New Roman"/>
      <w:sz w:val="24"/>
      <w:szCs w:val="24"/>
      <w:lang w:val="uk-UA" w:eastAsia="uk-UA"/>
    </w:rPr>
  </w:style>
  <w:style w:type="paragraph" w:customStyle="1" w:styleId="Style7">
    <w:name w:val="Style7"/>
    <w:basedOn w:val="a"/>
    <w:rsid w:val="009F0345"/>
    <w:pPr>
      <w:widowControl w:val="0"/>
      <w:suppressAutoHyphens/>
      <w:spacing w:after="0" w:line="240" w:lineRule="auto"/>
    </w:pPr>
    <w:rPr>
      <w:rFonts w:ascii="Times New Roman" w:eastAsia="Times New Roman" w:hAnsi="Times New Roman" w:cs="Times New Roman"/>
      <w:sz w:val="24"/>
      <w:szCs w:val="24"/>
      <w:lang w:val="uk-UA" w:eastAsia="uk-UA"/>
    </w:rPr>
  </w:style>
  <w:style w:type="paragraph" w:customStyle="1" w:styleId="Style9">
    <w:name w:val="Style9"/>
    <w:basedOn w:val="a"/>
    <w:rsid w:val="009F0345"/>
    <w:pPr>
      <w:widowControl w:val="0"/>
      <w:suppressAutoHyphens/>
      <w:spacing w:after="0" w:line="648" w:lineRule="exact"/>
    </w:pPr>
    <w:rPr>
      <w:rFonts w:ascii="Times New Roman" w:eastAsia="Times New Roman" w:hAnsi="Times New Roman" w:cs="Times New Roman"/>
      <w:sz w:val="24"/>
      <w:szCs w:val="24"/>
      <w:lang w:val="uk-UA" w:eastAsia="uk-UA"/>
    </w:rPr>
  </w:style>
  <w:style w:type="paragraph" w:customStyle="1" w:styleId="1c">
    <w:name w:val="Абзац списка1"/>
    <w:basedOn w:val="a"/>
    <w:rsid w:val="009F0345"/>
    <w:pPr>
      <w:suppressAutoHyphens/>
      <w:spacing w:after="0" w:line="240" w:lineRule="auto"/>
      <w:ind w:left="720"/>
      <w:contextualSpacing/>
    </w:pPr>
    <w:rPr>
      <w:rFonts w:ascii="Times New Roman" w:eastAsia="Times New Roman" w:hAnsi="Times New Roman" w:cs="Times New Roman"/>
      <w:color w:val="000080"/>
      <w:sz w:val="28"/>
      <w:szCs w:val="28"/>
      <w:lang w:val="uk-UA" w:eastAsia="ru-RU"/>
    </w:rPr>
  </w:style>
  <w:style w:type="paragraph" w:customStyle="1" w:styleId="docdata">
    <w:name w:val="docdata"/>
    <w:basedOn w:val="a"/>
    <w:rsid w:val="009F0345"/>
    <w:pPr>
      <w:suppressAutoHyphens/>
      <w:spacing w:before="280" w:after="280" w:line="240" w:lineRule="auto"/>
    </w:pPr>
    <w:rPr>
      <w:rFonts w:ascii="Times New Roman" w:eastAsia="Times New Roman" w:hAnsi="Times New Roman" w:cs="Times New Roman"/>
      <w:sz w:val="24"/>
      <w:szCs w:val="24"/>
      <w:lang w:val="uk-UA" w:eastAsia="uk-UA"/>
    </w:rPr>
  </w:style>
  <w:style w:type="paragraph" w:customStyle="1" w:styleId="211">
    <w:name w:val="Основной текст с отступом 21"/>
    <w:basedOn w:val="a"/>
    <w:rsid w:val="009F0345"/>
    <w:pPr>
      <w:suppressAutoHyphens/>
      <w:spacing w:after="0" w:line="240" w:lineRule="auto"/>
      <w:ind w:firstLine="567"/>
    </w:pPr>
    <w:rPr>
      <w:rFonts w:ascii="Times New Roman" w:eastAsia="Times New Roman" w:hAnsi="Times New Roman" w:cs="Times New Roman"/>
      <w:kern w:val="2"/>
      <w:sz w:val="24"/>
      <w:szCs w:val="20"/>
      <w:lang w:eastAsia="ru-RU"/>
    </w:rPr>
  </w:style>
  <w:style w:type="paragraph" w:customStyle="1" w:styleId="1d">
    <w:name w:val="Обычная таблица1"/>
    <w:rsid w:val="009F0345"/>
    <w:pPr>
      <w:suppressAutoHyphens/>
      <w:spacing w:line="252" w:lineRule="auto"/>
    </w:pPr>
    <w:rPr>
      <w:rFonts w:ascii="Calibri" w:eastAsia="Times New Roman" w:hAnsi="Calibri" w:cs="Times New Roman"/>
    </w:rPr>
  </w:style>
  <w:style w:type="paragraph" w:styleId="HTML">
    <w:name w:val="HTML Preformatted"/>
    <w:basedOn w:val="a"/>
    <w:link w:val="HTML0"/>
    <w:uiPriority w:val="99"/>
    <w:semiHidden/>
    <w:unhideWhenUsed/>
    <w:rsid w:val="009F0345"/>
    <w:pPr>
      <w:spacing w:after="0" w:line="240" w:lineRule="auto"/>
    </w:pPr>
    <w:rPr>
      <w:rFonts w:ascii="Consolas" w:eastAsia="Times New Roman" w:hAnsi="Consolas" w:cs="Times New Roman"/>
      <w:sz w:val="20"/>
      <w:szCs w:val="20"/>
      <w:lang w:val="uk-UA" w:eastAsia="ru-RU"/>
    </w:rPr>
  </w:style>
  <w:style w:type="character" w:customStyle="1" w:styleId="HTML0">
    <w:name w:val="Стандартный HTML Знак"/>
    <w:basedOn w:val="a0"/>
    <w:link w:val="HTML"/>
    <w:uiPriority w:val="99"/>
    <w:semiHidden/>
    <w:rsid w:val="009F0345"/>
    <w:rPr>
      <w:rFonts w:ascii="Consolas" w:eastAsia="Times New Roman" w:hAnsi="Consolas" w:cs="Times New Roman"/>
      <w:sz w:val="20"/>
      <w:szCs w:val="20"/>
      <w:lang w:val="uk-UA" w:eastAsia="ru-RU"/>
    </w:rPr>
  </w:style>
  <w:style w:type="character" w:styleId="afb">
    <w:name w:val="annotation reference"/>
    <w:uiPriority w:val="99"/>
    <w:semiHidden/>
    <w:unhideWhenUsed/>
    <w:rsid w:val="009F0345"/>
    <w:rPr>
      <w:sz w:val="16"/>
      <w:szCs w:val="16"/>
    </w:rPr>
  </w:style>
  <w:style w:type="paragraph" w:styleId="afc">
    <w:name w:val="annotation text"/>
    <w:basedOn w:val="a"/>
    <w:link w:val="afd"/>
    <w:uiPriority w:val="99"/>
    <w:semiHidden/>
    <w:unhideWhenUsed/>
    <w:rsid w:val="009F0345"/>
    <w:pPr>
      <w:suppressAutoHyphens/>
      <w:spacing w:after="0" w:line="240" w:lineRule="auto"/>
    </w:pPr>
    <w:rPr>
      <w:rFonts w:ascii="Times New Roman" w:eastAsia="Times New Roman" w:hAnsi="Times New Roman" w:cs="Times New Roman"/>
      <w:color w:val="000080"/>
      <w:sz w:val="20"/>
      <w:szCs w:val="20"/>
      <w:lang w:val="uk-UA" w:eastAsia="ru-RU"/>
    </w:rPr>
  </w:style>
  <w:style w:type="character" w:customStyle="1" w:styleId="afd">
    <w:name w:val="Текст примечания Знак"/>
    <w:basedOn w:val="a0"/>
    <w:link w:val="afc"/>
    <w:uiPriority w:val="99"/>
    <w:semiHidden/>
    <w:rsid w:val="009F0345"/>
    <w:rPr>
      <w:rFonts w:ascii="Times New Roman" w:eastAsia="Times New Roman" w:hAnsi="Times New Roman" w:cs="Times New Roman"/>
      <w:color w:val="000080"/>
      <w:sz w:val="20"/>
      <w:szCs w:val="20"/>
      <w:lang w:val="uk-UA" w:eastAsia="ru-RU"/>
    </w:rPr>
  </w:style>
  <w:style w:type="paragraph" w:styleId="afe">
    <w:name w:val="annotation subject"/>
    <w:basedOn w:val="afc"/>
    <w:next w:val="afc"/>
    <w:link w:val="aff"/>
    <w:uiPriority w:val="99"/>
    <w:semiHidden/>
    <w:unhideWhenUsed/>
    <w:rsid w:val="009F0345"/>
    <w:rPr>
      <w:b/>
      <w:bCs/>
    </w:rPr>
  </w:style>
  <w:style w:type="character" w:customStyle="1" w:styleId="aff">
    <w:name w:val="Тема примечания Знак"/>
    <w:basedOn w:val="afd"/>
    <w:link w:val="afe"/>
    <w:uiPriority w:val="99"/>
    <w:semiHidden/>
    <w:rsid w:val="009F0345"/>
    <w:rPr>
      <w:rFonts w:ascii="Times New Roman" w:eastAsia="Times New Roman" w:hAnsi="Times New Roman" w:cs="Times New Roman"/>
      <w:b/>
      <w:bCs/>
      <w:color w:val="000080"/>
      <w:sz w:val="20"/>
      <w:szCs w:val="20"/>
      <w:lang w:val="uk-UA" w:eastAsia="ru-RU"/>
    </w:rPr>
  </w:style>
  <w:style w:type="paragraph" w:styleId="aff0">
    <w:name w:val="Balloon Text"/>
    <w:basedOn w:val="a"/>
    <w:link w:val="1e"/>
    <w:uiPriority w:val="99"/>
    <w:semiHidden/>
    <w:unhideWhenUsed/>
    <w:rsid w:val="009F0345"/>
    <w:pPr>
      <w:suppressAutoHyphens/>
      <w:spacing w:after="0" w:line="240" w:lineRule="auto"/>
    </w:pPr>
    <w:rPr>
      <w:rFonts w:ascii="Segoe UI" w:eastAsia="Times New Roman" w:hAnsi="Segoe UI" w:cs="Segoe UI"/>
      <w:color w:val="000080"/>
      <w:sz w:val="18"/>
      <w:szCs w:val="18"/>
      <w:lang w:val="uk-UA" w:eastAsia="ru-RU"/>
    </w:rPr>
  </w:style>
  <w:style w:type="character" w:customStyle="1" w:styleId="1e">
    <w:name w:val="Текст выноски Знак1"/>
    <w:basedOn w:val="a0"/>
    <w:link w:val="aff0"/>
    <w:uiPriority w:val="99"/>
    <w:semiHidden/>
    <w:rsid w:val="009F0345"/>
    <w:rPr>
      <w:rFonts w:ascii="Segoe UI" w:eastAsia="Times New Roman" w:hAnsi="Segoe UI" w:cs="Segoe UI"/>
      <w:color w:val="000080"/>
      <w:sz w:val="18"/>
      <w:szCs w:val="18"/>
      <w:lang w:val="uk-UA" w:eastAsia="ru-RU"/>
    </w:rPr>
  </w:style>
  <w:style w:type="paragraph" w:styleId="aff1">
    <w:name w:val="List Paragraph"/>
    <w:basedOn w:val="a"/>
    <w:uiPriority w:val="34"/>
    <w:qFormat/>
    <w:rsid w:val="009F0345"/>
    <w:pPr>
      <w:suppressAutoHyphens/>
      <w:spacing w:after="0" w:line="240" w:lineRule="auto"/>
      <w:ind w:left="720"/>
    </w:pPr>
    <w:rPr>
      <w:rFonts w:ascii="Times New Roman" w:eastAsia="Times New Roman" w:hAnsi="Times New Roman" w:cs="Times New Roman"/>
      <w:color w:val="000080"/>
      <w:sz w:val="28"/>
      <w:szCs w:val="28"/>
      <w:lang w:val="uk-UA" w:eastAsia="ru-RU"/>
    </w:rPr>
  </w:style>
  <w:style w:type="paragraph" w:styleId="af0">
    <w:name w:val="No Spacing"/>
    <w:link w:val="af"/>
    <w:uiPriority w:val="1"/>
    <w:qFormat/>
    <w:rsid w:val="002353A8"/>
    <w:pPr>
      <w:suppressAutoHyphens/>
      <w:spacing w:after="0" w:line="240" w:lineRule="auto"/>
    </w:pPr>
    <w:rPr>
      <w:rFonts w:ascii="Times New Roman" w:hAnsi="Times New Roman"/>
      <w:color w:val="000080"/>
      <w:sz w:val="28"/>
      <w:szCs w:val="28"/>
      <w:lang w:val="uk-UA"/>
    </w:rPr>
  </w:style>
  <w:style w:type="paragraph" w:styleId="aff2">
    <w:name w:val="Body Text Indent"/>
    <w:basedOn w:val="a"/>
    <w:link w:val="aff3"/>
    <w:unhideWhenUsed/>
    <w:rsid w:val="00DA5BCE"/>
    <w:pPr>
      <w:spacing w:after="120" w:line="240" w:lineRule="auto"/>
      <w:ind w:left="283"/>
    </w:pPr>
    <w:rPr>
      <w:rFonts w:ascii="Times New Roman" w:eastAsia="Times New Roman" w:hAnsi="Times New Roman" w:cs="Times New Roman"/>
      <w:sz w:val="24"/>
      <w:szCs w:val="24"/>
      <w:lang w:val="uk-UA" w:eastAsia="ru-RU"/>
    </w:rPr>
  </w:style>
  <w:style w:type="character" w:customStyle="1" w:styleId="aff3">
    <w:name w:val="Основной текст с отступом Знак"/>
    <w:basedOn w:val="a0"/>
    <w:link w:val="aff2"/>
    <w:rsid w:val="00DA5BCE"/>
    <w:rPr>
      <w:rFonts w:ascii="Times New Roman" w:eastAsia="Times New Roman" w:hAnsi="Times New Roman" w:cs="Times New Roman"/>
      <w:sz w:val="24"/>
      <w:szCs w:val="24"/>
      <w:lang w:val="uk-UA" w:eastAsia="ru-RU"/>
    </w:rPr>
  </w:style>
  <w:style w:type="paragraph" w:styleId="aff4">
    <w:name w:val="Plain Text"/>
    <w:basedOn w:val="a"/>
    <w:link w:val="aff5"/>
    <w:unhideWhenUsed/>
    <w:rsid w:val="00DA5BCE"/>
    <w:pPr>
      <w:spacing w:after="0" w:line="240" w:lineRule="auto"/>
    </w:pPr>
    <w:rPr>
      <w:rFonts w:ascii="Courier New" w:eastAsia="Times New Roman" w:hAnsi="Courier New" w:cs="Times New Roman"/>
      <w:sz w:val="20"/>
      <w:szCs w:val="20"/>
      <w:lang w:val="uk-UA" w:eastAsia="ru-RU"/>
    </w:rPr>
  </w:style>
  <w:style w:type="character" w:customStyle="1" w:styleId="aff5">
    <w:name w:val="Текст Знак"/>
    <w:basedOn w:val="a0"/>
    <w:link w:val="aff4"/>
    <w:rsid w:val="00DA5BCE"/>
    <w:rPr>
      <w:rFonts w:ascii="Courier New" w:eastAsia="Times New Roman" w:hAnsi="Courier New" w:cs="Times New Roman"/>
      <w:sz w:val="20"/>
      <w:szCs w:val="20"/>
      <w:lang w:val="uk-UA" w:eastAsia="ru-RU"/>
    </w:rPr>
  </w:style>
  <w:style w:type="character" w:customStyle="1" w:styleId="qu">
    <w:name w:val="qu"/>
    <w:basedOn w:val="a0"/>
    <w:rsid w:val="002E22CE"/>
  </w:style>
  <w:style w:type="character" w:customStyle="1" w:styleId="gd">
    <w:name w:val="gd"/>
    <w:basedOn w:val="a0"/>
    <w:rsid w:val="002E22CE"/>
  </w:style>
  <w:style w:type="character" w:customStyle="1" w:styleId="go">
    <w:name w:val="go"/>
    <w:basedOn w:val="a0"/>
    <w:rsid w:val="002E22CE"/>
  </w:style>
  <w:style w:type="character" w:customStyle="1" w:styleId="g3">
    <w:name w:val="g3"/>
    <w:basedOn w:val="a0"/>
    <w:rsid w:val="002E22CE"/>
  </w:style>
  <w:style w:type="character" w:customStyle="1" w:styleId="hb">
    <w:name w:val="hb"/>
    <w:basedOn w:val="a0"/>
    <w:rsid w:val="002E22CE"/>
  </w:style>
  <w:style w:type="character" w:customStyle="1" w:styleId="g2">
    <w:name w:val="g2"/>
    <w:basedOn w:val="a0"/>
    <w:rsid w:val="002E22CE"/>
  </w:style>
  <w:style w:type="table" w:customStyle="1" w:styleId="1f">
    <w:name w:val="Сетка таблицы1"/>
    <w:basedOn w:val="a1"/>
    <w:next w:val="aff6"/>
    <w:rsid w:val="00F7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Grid"/>
    <w:basedOn w:val="a1"/>
    <w:uiPriority w:val="59"/>
    <w:rsid w:val="00F7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076">
      <w:bodyDiv w:val="1"/>
      <w:marLeft w:val="0"/>
      <w:marRight w:val="0"/>
      <w:marTop w:val="0"/>
      <w:marBottom w:val="0"/>
      <w:divBdr>
        <w:top w:val="none" w:sz="0" w:space="0" w:color="auto"/>
        <w:left w:val="none" w:sz="0" w:space="0" w:color="auto"/>
        <w:bottom w:val="none" w:sz="0" w:space="0" w:color="auto"/>
        <w:right w:val="none" w:sz="0" w:space="0" w:color="auto"/>
      </w:divBdr>
    </w:div>
    <w:div w:id="22633635">
      <w:bodyDiv w:val="1"/>
      <w:marLeft w:val="0"/>
      <w:marRight w:val="0"/>
      <w:marTop w:val="0"/>
      <w:marBottom w:val="0"/>
      <w:divBdr>
        <w:top w:val="none" w:sz="0" w:space="0" w:color="auto"/>
        <w:left w:val="none" w:sz="0" w:space="0" w:color="auto"/>
        <w:bottom w:val="none" w:sz="0" w:space="0" w:color="auto"/>
        <w:right w:val="none" w:sz="0" w:space="0" w:color="auto"/>
      </w:divBdr>
    </w:div>
    <w:div w:id="85226012">
      <w:bodyDiv w:val="1"/>
      <w:marLeft w:val="0"/>
      <w:marRight w:val="0"/>
      <w:marTop w:val="0"/>
      <w:marBottom w:val="0"/>
      <w:divBdr>
        <w:top w:val="none" w:sz="0" w:space="0" w:color="auto"/>
        <w:left w:val="none" w:sz="0" w:space="0" w:color="auto"/>
        <w:bottom w:val="none" w:sz="0" w:space="0" w:color="auto"/>
        <w:right w:val="none" w:sz="0" w:space="0" w:color="auto"/>
      </w:divBdr>
    </w:div>
    <w:div w:id="155340618">
      <w:bodyDiv w:val="1"/>
      <w:marLeft w:val="0"/>
      <w:marRight w:val="0"/>
      <w:marTop w:val="0"/>
      <w:marBottom w:val="0"/>
      <w:divBdr>
        <w:top w:val="none" w:sz="0" w:space="0" w:color="auto"/>
        <w:left w:val="none" w:sz="0" w:space="0" w:color="auto"/>
        <w:bottom w:val="none" w:sz="0" w:space="0" w:color="auto"/>
        <w:right w:val="none" w:sz="0" w:space="0" w:color="auto"/>
      </w:divBdr>
    </w:div>
    <w:div w:id="570114014">
      <w:bodyDiv w:val="1"/>
      <w:marLeft w:val="0"/>
      <w:marRight w:val="0"/>
      <w:marTop w:val="0"/>
      <w:marBottom w:val="0"/>
      <w:divBdr>
        <w:top w:val="none" w:sz="0" w:space="0" w:color="auto"/>
        <w:left w:val="none" w:sz="0" w:space="0" w:color="auto"/>
        <w:bottom w:val="none" w:sz="0" w:space="0" w:color="auto"/>
        <w:right w:val="none" w:sz="0" w:space="0" w:color="auto"/>
      </w:divBdr>
    </w:div>
    <w:div w:id="572278278">
      <w:bodyDiv w:val="1"/>
      <w:marLeft w:val="0"/>
      <w:marRight w:val="0"/>
      <w:marTop w:val="0"/>
      <w:marBottom w:val="0"/>
      <w:divBdr>
        <w:top w:val="none" w:sz="0" w:space="0" w:color="auto"/>
        <w:left w:val="none" w:sz="0" w:space="0" w:color="auto"/>
        <w:bottom w:val="none" w:sz="0" w:space="0" w:color="auto"/>
        <w:right w:val="none" w:sz="0" w:space="0" w:color="auto"/>
      </w:divBdr>
    </w:div>
    <w:div w:id="576936512">
      <w:bodyDiv w:val="1"/>
      <w:marLeft w:val="0"/>
      <w:marRight w:val="0"/>
      <w:marTop w:val="0"/>
      <w:marBottom w:val="0"/>
      <w:divBdr>
        <w:top w:val="none" w:sz="0" w:space="0" w:color="auto"/>
        <w:left w:val="none" w:sz="0" w:space="0" w:color="auto"/>
        <w:bottom w:val="none" w:sz="0" w:space="0" w:color="auto"/>
        <w:right w:val="none" w:sz="0" w:space="0" w:color="auto"/>
      </w:divBdr>
    </w:div>
    <w:div w:id="604654233">
      <w:bodyDiv w:val="1"/>
      <w:marLeft w:val="0"/>
      <w:marRight w:val="0"/>
      <w:marTop w:val="0"/>
      <w:marBottom w:val="0"/>
      <w:divBdr>
        <w:top w:val="none" w:sz="0" w:space="0" w:color="auto"/>
        <w:left w:val="none" w:sz="0" w:space="0" w:color="auto"/>
        <w:bottom w:val="none" w:sz="0" w:space="0" w:color="auto"/>
        <w:right w:val="none" w:sz="0" w:space="0" w:color="auto"/>
      </w:divBdr>
      <w:divsChild>
        <w:div w:id="1129126103">
          <w:marLeft w:val="0"/>
          <w:marRight w:val="0"/>
          <w:marTop w:val="0"/>
          <w:marBottom w:val="0"/>
          <w:divBdr>
            <w:top w:val="none" w:sz="0" w:space="0" w:color="auto"/>
            <w:left w:val="none" w:sz="0" w:space="0" w:color="auto"/>
            <w:bottom w:val="none" w:sz="0" w:space="0" w:color="auto"/>
            <w:right w:val="none" w:sz="0" w:space="0" w:color="auto"/>
          </w:divBdr>
          <w:divsChild>
            <w:div w:id="263926380">
              <w:marLeft w:val="0"/>
              <w:marRight w:val="0"/>
              <w:marTop w:val="0"/>
              <w:marBottom w:val="0"/>
              <w:divBdr>
                <w:top w:val="none" w:sz="0" w:space="0" w:color="auto"/>
                <w:left w:val="none" w:sz="0" w:space="0" w:color="auto"/>
                <w:bottom w:val="none" w:sz="0" w:space="0" w:color="auto"/>
                <w:right w:val="none" w:sz="0" w:space="0" w:color="auto"/>
              </w:divBdr>
            </w:div>
            <w:div w:id="2018457802">
              <w:marLeft w:val="0"/>
              <w:marRight w:val="0"/>
              <w:marTop w:val="0"/>
              <w:marBottom w:val="0"/>
              <w:divBdr>
                <w:top w:val="none" w:sz="0" w:space="0" w:color="auto"/>
                <w:left w:val="none" w:sz="0" w:space="0" w:color="auto"/>
                <w:bottom w:val="none" w:sz="0" w:space="0" w:color="auto"/>
                <w:right w:val="none" w:sz="0" w:space="0" w:color="auto"/>
              </w:divBdr>
            </w:div>
            <w:div w:id="1008823463">
              <w:marLeft w:val="60"/>
              <w:marRight w:val="0"/>
              <w:marTop w:val="0"/>
              <w:marBottom w:val="0"/>
              <w:divBdr>
                <w:top w:val="none" w:sz="0" w:space="0" w:color="auto"/>
                <w:left w:val="none" w:sz="0" w:space="0" w:color="auto"/>
                <w:bottom w:val="none" w:sz="0" w:space="0" w:color="auto"/>
                <w:right w:val="none" w:sz="0" w:space="0" w:color="auto"/>
              </w:divBdr>
            </w:div>
          </w:divsChild>
        </w:div>
        <w:div w:id="866330941">
          <w:marLeft w:val="0"/>
          <w:marRight w:val="0"/>
          <w:marTop w:val="0"/>
          <w:marBottom w:val="0"/>
          <w:divBdr>
            <w:top w:val="none" w:sz="0" w:space="0" w:color="auto"/>
            <w:left w:val="none" w:sz="0" w:space="0" w:color="auto"/>
            <w:bottom w:val="none" w:sz="0" w:space="0" w:color="auto"/>
            <w:right w:val="none" w:sz="0" w:space="0" w:color="auto"/>
          </w:divBdr>
          <w:divsChild>
            <w:div w:id="972059040">
              <w:marLeft w:val="0"/>
              <w:marRight w:val="0"/>
              <w:marTop w:val="120"/>
              <w:marBottom w:val="0"/>
              <w:divBdr>
                <w:top w:val="none" w:sz="0" w:space="0" w:color="auto"/>
                <w:left w:val="none" w:sz="0" w:space="0" w:color="auto"/>
                <w:bottom w:val="none" w:sz="0" w:space="0" w:color="auto"/>
                <w:right w:val="none" w:sz="0" w:space="0" w:color="auto"/>
              </w:divBdr>
              <w:divsChild>
                <w:div w:id="1997882748">
                  <w:marLeft w:val="0"/>
                  <w:marRight w:val="0"/>
                  <w:marTop w:val="0"/>
                  <w:marBottom w:val="0"/>
                  <w:divBdr>
                    <w:top w:val="none" w:sz="0" w:space="0" w:color="auto"/>
                    <w:left w:val="none" w:sz="0" w:space="0" w:color="auto"/>
                    <w:bottom w:val="none" w:sz="0" w:space="0" w:color="auto"/>
                    <w:right w:val="none" w:sz="0" w:space="0" w:color="auto"/>
                  </w:divBdr>
                  <w:divsChild>
                    <w:div w:id="1759594801">
                      <w:marLeft w:val="0"/>
                      <w:marRight w:val="0"/>
                      <w:marTop w:val="0"/>
                      <w:marBottom w:val="0"/>
                      <w:divBdr>
                        <w:top w:val="none" w:sz="0" w:space="0" w:color="auto"/>
                        <w:left w:val="none" w:sz="0" w:space="0" w:color="auto"/>
                        <w:bottom w:val="none" w:sz="0" w:space="0" w:color="auto"/>
                        <w:right w:val="none" w:sz="0" w:space="0" w:color="auto"/>
                      </w:divBdr>
                      <w:divsChild>
                        <w:div w:id="5748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235963">
      <w:bodyDiv w:val="1"/>
      <w:marLeft w:val="0"/>
      <w:marRight w:val="0"/>
      <w:marTop w:val="0"/>
      <w:marBottom w:val="0"/>
      <w:divBdr>
        <w:top w:val="none" w:sz="0" w:space="0" w:color="auto"/>
        <w:left w:val="none" w:sz="0" w:space="0" w:color="auto"/>
        <w:bottom w:val="none" w:sz="0" w:space="0" w:color="auto"/>
        <w:right w:val="none" w:sz="0" w:space="0" w:color="auto"/>
      </w:divBdr>
    </w:div>
    <w:div w:id="672683123">
      <w:bodyDiv w:val="1"/>
      <w:marLeft w:val="0"/>
      <w:marRight w:val="0"/>
      <w:marTop w:val="0"/>
      <w:marBottom w:val="0"/>
      <w:divBdr>
        <w:top w:val="none" w:sz="0" w:space="0" w:color="auto"/>
        <w:left w:val="none" w:sz="0" w:space="0" w:color="auto"/>
        <w:bottom w:val="none" w:sz="0" w:space="0" w:color="auto"/>
        <w:right w:val="none" w:sz="0" w:space="0" w:color="auto"/>
      </w:divBdr>
    </w:div>
    <w:div w:id="703485530">
      <w:bodyDiv w:val="1"/>
      <w:marLeft w:val="0"/>
      <w:marRight w:val="0"/>
      <w:marTop w:val="0"/>
      <w:marBottom w:val="0"/>
      <w:divBdr>
        <w:top w:val="none" w:sz="0" w:space="0" w:color="auto"/>
        <w:left w:val="none" w:sz="0" w:space="0" w:color="auto"/>
        <w:bottom w:val="none" w:sz="0" w:space="0" w:color="auto"/>
        <w:right w:val="none" w:sz="0" w:space="0" w:color="auto"/>
      </w:divBdr>
    </w:div>
    <w:div w:id="730274824">
      <w:bodyDiv w:val="1"/>
      <w:marLeft w:val="0"/>
      <w:marRight w:val="0"/>
      <w:marTop w:val="0"/>
      <w:marBottom w:val="0"/>
      <w:divBdr>
        <w:top w:val="none" w:sz="0" w:space="0" w:color="auto"/>
        <w:left w:val="none" w:sz="0" w:space="0" w:color="auto"/>
        <w:bottom w:val="none" w:sz="0" w:space="0" w:color="auto"/>
        <w:right w:val="none" w:sz="0" w:space="0" w:color="auto"/>
      </w:divBdr>
    </w:div>
    <w:div w:id="840893586">
      <w:bodyDiv w:val="1"/>
      <w:marLeft w:val="0"/>
      <w:marRight w:val="0"/>
      <w:marTop w:val="0"/>
      <w:marBottom w:val="0"/>
      <w:divBdr>
        <w:top w:val="none" w:sz="0" w:space="0" w:color="auto"/>
        <w:left w:val="none" w:sz="0" w:space="0" w:color="auto"/>
        <w:bottom w:val="none" w:sz="0" w:space="0" w:color="auto"/>
        <w:right w:val="none" w:sz="0" w:space="0" w:color="auto"/>
      </w:divBdr>
    </w:div>
    <w:div w:id="864946934">
      <w:bodyDiv w:val="1"/>
      <w:marLeft w:val="0"/>
      <w:marRight w:val="0"/>
      <w:marTop w:val="0"/>
      <w:marBottom w:val="0"/>
      <w:divBdr>
        <w:top w:val="none" w:sz="0" w:space="0" w:color="auto"/>
        <w:left w:val="none" w:sz="0" w:space="0" w:color="auto"/>
        <w:bottom w:val="none" w:sz="0" w:space="0" w:color="auto"/>
        <w:right w:val="none" w:sz="0" w:space="0" w:color="auto"/>
      </w:divBdr>
    </w:div>
    <w:div w:id="977153805">
      <w:bodyDiv w:val="1"/>
      <w:marLeft w:val="0"/>
      <w:marRight w:val="0"/>
      <w:marTop w:val="0"/>
      <w:marBottom w:val="0"/>
      <w:divBdr>
        <w:top w:val="none" w:sz="0" w:space="0" w:color="auto"/>
        <w:left w:val="none" w:sz="0" w:space="0" w:color="auto"/>
        <w:bottom w:val="none" w:sz="0" w:space="0" w:color="auto"/>
        <w:right w:val="none" w:sz="0" w:space="0" w:color="auto"/>
      </w:divBdr>
    </w:div>
    <w:div w:id="994994064">
      <w:bodyDiv w:val="1"/>
      <w:marLeft w:val="0"/>
      <w:marRight w:val="0"/>
      <w:marTop w:val="0"/>
      <w:marBottom w:val="0"/>
      <w:divBdr>
        <w:top w:val="none" w:sz="0" w:space="0" w:color="auto"/>
        <w:left w:val="none" w:sz="0" w:space="0" w:color="auto"/>
        <w:bottom w:val="none" w:sz="0" w:space="0" w:color="auto"/>
        <w:right w:val="none" w:sz="0" w:space="0" w:color="auto"/>
      </w:divBdr>
    </w:div>
    <w:div w:id="1006593652">
      <w:bodyDiv w:val="1"/>
      <w:marLeft w:val="0"/>
      <w:marRight w:val="0"/>
      <w:marTop w:val="0"/>
      <w:marBottom w:val="0"/>
      <w:divBdr>
        <w:top w:val="none" w:sz="0" w:space="0" w:color="auto"/>
        <w:left w:val="none" w:sz="0" w:space="0" w:color="auto"/>
        <w:bottom w:val="none" w:sz="0" w:space="0" w:color="auto"/>
        <w:right w:val="none" w:sz="0" w:space="0" w:color="auto"/>
      </w:divBdr>
    </w:div>
    <w:div w:id="1189832330">
      <w:bodyDiv w:val="1"/>
      <w:marLeft w:val="0"/>
      <w:marRight w:val="0"/>
      <w:marTop w:val="0"/>
      <w:marBottom w:val="0"/>
      <w:divBdr>
        <w:top w:val="none" w:sz="0" w:space="0" w:color="auto"/>
        <w:left w:val="none" w:sz="0" w:space="0" w:color="auto"/>
        <w:bottom w:val="none" w:sz="0" w:space="0" w:color="auto"/>
        <w:right w:val="none" w:sz="0" w:space="0" w:color="auto"/>
      </w:divBdr>
    </w:div>
    <w:div w:id="1290817731">
      <w:bodyDiv w:val="1"/>
      <w:marLeft w:val="0"/>
      <w:marRight w:val="0"/>
      <w:marTop w:val="0"/>
      <w:marBottom w:val="0"/>
      <w:divBdr>
        <w:top w:val="none" w:sz="0" w:space="0" w:color="auto"/>
        <w:left w:val="none" w:sz="0" w:space="0" w:color="auto"/>
        <w:bottom w:val="none" w:sz="0" w:space="0" w:color="auto"/>
        <w:right w:val="none" w:sz="0" w:space="0" w:color="auto"/>
      </w:divBdr>
    </w:div>
    <w:div w:id="1644389587">
      <w:bodyDiv w:val="1"/>
      <w:marLeft w:val="0"/>
      <w:marRight w:val="0"/>
      <w:marTop w:val="0"/>
      <w:marBottom w:val="0"/>
      <w:divBdr>
        <w:top w:val="none" w:sz="0" w:space="0" w:color="auto"/>
        <w:left w:val="none" w:sz="0" w:space="0" w:color="auto"/>
        <w:bottom w:val="none" w:sz="0" w:space="0" w:color="auto"/>
        <w:right w:val="none" w:sz="0" w:space="0" w:color="auto"/>
      </w:divBdr>
    </w:div>
    <w:div w:id="20451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27</Pages>
  <Words>10404</Words>
  <Characters>59307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УОАЗОР_III</dc:creator>
  <cp:keywords/>
  <dc:description/>
  <cp:lastModifiedBy>УОАЗОР_III</cp:lastModifiedBy>
  <cp:revision>93</cp:revision>
  <cp:lastPrinted>2026-02-11T11:58:00Z</cp:lastPrinted>
  <dcterms:created xsi:type="dcterms:W3CDTF">2026-01-28T09:16:00Z</dcterms:created>
  <dcterms:modified xsi:type="dcterms:W3CDTF">2026-02-12T15:00:00Z</dcterms:modified>
</cp:coreProperties>
</file>