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69" w:rsidRPr="000461A8" w:rsidRDefault="00324A69" w:rsidP="00324A6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61A8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0461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1A8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0461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1A8">
        <w:rPr>
          <w:rFonts w:ascii="Times New Roman" w:hAnsi="Times New Roman" w:cs="Times New Roman"/>
          <w:b/>
          <w:sz w:val="28"/>
          <w:szCs w:val="28"/>
        </w:rPr>
        <w:t>декларувати</w:t>
      </w:r>
      <w:proofErr w:type="spellEnd"/>
      <w:r w:rsidRPr="000461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61A8">
        <w:rPr>
          <w:rFonts w:ascii="Times New Roman" w:hAnsi="Times New Roman" w:cs="Times New Roman"/>
          <w:b/>
          <w:sz w:val="28"/>
          <w:szCs w:val="28"/>
        </w:rPr>
        <w:t>зброю</w:t>
      </w:r>
      <w:proofErr w:type="spellEnd"/>
      <w:r w:rsidRPr="000461A8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0461A8">
        <w:rPr>
          <w:rFonts w:ascii="Times New Roman" w:hAnsi="Times New Roman" w:cs="Times New Roman"/>
          <w:b/>
          <w:sz w:val="28"/>
          <w:szCs w:val="28"/>
        </w:rPr>
        <w:t>нагороду</w:t>
      </w:r>
      <w:proofErr w:type="spellEnd"/>
      <w:r w:rsidRPr="000461A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461A8">
        <w:rPr>
          <w:rFonts w:ascii="Times New Roman" w:hAnsi="Times New Roman" w:cs="Times New Roman"/>
          <w:b/>
          <w:sz w:val="28"/>
          <w:szCs w:val="28"/>
        </w:rPr>
        <w:t>відзнаку</w:t>
      </w:r>
      <w:proofErr w:type="spellEnd"/>
      <w:r w:rsidRPr="000461A8">
        <w:rPr>
          <w:rFonts w:ascii="Times New Roman" w:hAnsi="Times New Roman" w:cs="Times New Roman"/>
          <w:b/>
          <w:sz w:val="28"/>
          <w:szCs w:val="28"/>
        </w:rPr>
        <w:t>)?</w:t>
      </w:r>
    </w:p>
    <w:p w:rsidR="00324A69" w:rsidRPr="00324A69" w:rsidRDefault="00324A69" w:rsidP="00324A69">
      <w:pPr>
        <w:jc w:val="both"/>
        <w:rPr>
          <w:rFonts w:ascii="Times New Roman" w:hAnsi="Times New Roman" w:cs="Times New Roman"/>
          <w:sz w:val="28"/>
          <w:szCs w:val="28"/>
        </w:rPr>
      </w:pPr>
      <w:r w:rsidRPr="00324A69">
        <w:rPr>
          <w:rFonts w:ascii="Times New Roman" w:hAnsi="Times New Roman" w:cs="Times New Roman"/>
          <w:sz w:val="28"/>
          <w:szCs w:val="28"/>
        </w:rPr>
        <w:t xml:space="preserve">Держава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відзначає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заслуги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військових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обороноздатності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нагороджуючи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нагородами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відзнаками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:</w:t>
      </w:r>
    </w:p>
    <w:p w:rsidR="00324A69" w:rsidRPr="00324A69" w:rsidRDefault="00324A69" w:rsidP="00324A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нагорода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Іменна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вогнепальна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»;</w:t>
      </w:r>
    </w:p>
    <w:p w:rsidR="00324A69" w:rsidRPr="00324A69" w:rsidRDefault="00324A69" w:rsidP="00324A6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відомчі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заохочувальні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Вогнепальна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Головного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розвідки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прикордонної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справ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.</w:t>
      </w:r>
    </w:p>
    <w:p w:rsidR="00324A69" w:rsidRPr="00324A69" w:rsidRDefault="00324A69" w:rsidP="00324A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4A69">
        <w:rPr>
          <w:rFonts w:ascii="Times New Roman" w:hAnsi="Times New Roman" w:cs="Times New Roman"/>
          <w:sz w:val="28"/>
          <w:szCs w:val="28"/>
        </w:rPr>
        <w:t>декларувати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proofErr w:type="gramEnd"/>
      <w:r w:rsidRPr="00324A6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відзнаку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)?</w:t>
      </w:r>
    </w:p>
    <w:p w:rsidR="00324A69" w:rsidRPr="00324A69" w:rsidRDefault="00324A69" w:rsidP="00324A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нагорода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подарунком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11 «Доходи, у тому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14 «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правочини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324A69">
        <w:rPr>
          <w:rFonts w:ascii="Times New Roman" w:hAnsi="Times New Roman" w:cs="Times New Roman"/>
          <w:sz w:val="28"/>
          <w:szCs w:val="28"/>
        </w:rPr>
        <w:t>екларації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.</w:t>
      </w:r>
    </w:p>
    <w:p w:rsidR="00324A69" w:rsidRPr="00324A69" w:rsidRDefault="00324A69" w:rsidP="00324A69">
      <w:pPr>
        <w:jc w:val="both"/>
        <w:rPr>
          <w:rFonts w:ascii="Times New Roman" w:hAnsi="Times New Roman" w:cs="Times New Roman"/>
          <w:sz w:val="28"/>
          <w:szCs w:val="28"/>
        </w:rPr>
      </w:pPr>
      <w:r w:rsidRPr="00324A6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нагороди (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(заборона)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подарунків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ст. 23 Закону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».</w:t>
      </w:r>
    </w:p>
    <w:p w:rsidR="00324A69" w:rsidRPr="00324A69" w:rsidRDefault="00324A69" w:rsidP="00324A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нагорода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5 «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Цінне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рухоме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?</w:t>
      </w:r>
    </w:p>
    <w:p w:rsidR="00324A69" w:rsidRPr="00324A69" w:rsidRDefault="00324A69" w:rsidP="00324A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до нагороди (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відзнаки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зазначена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у такому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прожиткових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 (для 2022 року – 248 100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 xml:space="preserve">, для 2023 року – 268 400 </w:t>
      </w:r>
      <w:proofErr w:type="spellStart"/>
      <w:r w:rsidRPr="00324A69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324A69">
        <w:rPr>
          <w:rFonts w:ascii="Times New Roman" w:hAnsi="Times New Roman" w:cs="Times New Roman"/>
          <w:sz w:val="28"/>
          <w:szCs w:val="28"/>
        </w:rPr>
        <w:t>).</w:t>
      </w:r>
    </w:p>
    <w:p w:rsidR="00962277" w:rsidRPr="00324A69" w:rsidRDefault="00962277" w:rsidP="00324A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2277" w:rsidRPr="0032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5E59"/>
    <w:multiLevelType w:val="multilevel"/>
    <w:tmpl w:val="8276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99"/>
    <w:rsid w:val="000461A8"/>
    <w:rsid w:val="00324A69"/>
    <w:rsid w:val="00962277"/>
    <w:rsid w:val="00AD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47E2"/>
  <w15:chartTrackingRefBased/>
  <w15:docId w15:val="{098BBE11-80C9-48F5-AC30-771EBF2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2023-05-31T08:11:00Z</dcterms:created>
  <dcterms:modified xsi:type="dcterms:W3CDTF">2023-05-31T08:23:00Z</dcterms:modified>
</cp:coreProperties>
</file>