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5638" w14:textId="121631F5" w:rsidR="00C61392" w:rsidRPr="005068F7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5068F7">
        <w:rPr>
          <w:rFonts w:cs="Times New Roman"/>
          <w:b/>
          <w:bCs/>
          <w:sz w:val="24"/>
          <w:szCs w:val="24"/>
        </w:rPr>
        <w:t>ПРОПОЗИЦІЇ</w:t>
      </w:r>
    </w:p>
    <w:p w14:paraId="52A73EDD" w14:textId="230A4735" w:rsidR="00C61392" w:rsidRPr="005068F7" w:rsidRDefault="00C61392" w:rsidP="00366CCF">
      <w:pPr>
        <w:jc w:val="center"/>
        <w:rPr>
          <w:rFonts w:cs="Times New Roman"/>
          <w:b/>
          <w:bCs/>
          <w:sz w:val="24"/>
          <w:szCs w:val="24"/>
        </w:rPr>
      </w:pPr>
      <w:r w:rsidRPr="005068F7">
        <w:rPr>
          <w:rFonts w:cs="Times New Roman"/>
          <w:b/>
          <w:bCs/>
          <w:sz w:val="24"/>
          <w:szCs w:val="24"/>
        </w:rPr>
        <w:t>Національної поліції України до проєкту Плану заходів з післявоєнного відновлення та розвитку України</w:t>
      </w:r>
    </w:p>
    <w:p w14:paraId="6FE24ECC" w14:textId="77777777" w:rsidR="00D11D94" w:rsidRPr="005068F7" w:rsidRDefault="00D11D94" w:rsidP="00D11D94">
      <w:pPr>
        <w:rPr>
          <w:rFonts w:cs="Times New Roman"/>
          <w:sz w:val="24"/>
          <w:szCs w:val="24"/>
        </w:rPr>
      </w:pPr>
    </w:p>
    <w:p w14:paraId="46C6DB34" w14:textId="072D3C6A" w:rsidR="00A97E17" w:rsidRDefault="00D11D94" w:rsidP="009C55A8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  <w:r w:rsidRPr="005068F7">
        <w:rPr>
          <w:rFonts w:cs="Times New Roman"/>
          <w:b/>
          <w:bCs/>
          <w:sz w:val="24"/>
          <w:szCs w:val="24"/>
        </w:rPr>
        <w:t>Основні проблеми, які необхідно вирішити в рамках Плану відновлення за напрямом</w:t>
      </w:r>
      <w:r w:rsidR="00321EE9" w:rsidRPr="005068F7">
        <w:rPr>
          <w:rFonts w:cs="Times New Roman"/>
          <w:b/>
          <w:bCs/>
          <w:sz w:val="24"/>
          <w:szCs w:val="24"/>
        </w:rPr>
        <w:t>:</w:t>
      </w:r>
      <w:r w:rsidRPr="005068F7">
        <w:rPr>
          <w:rFonts w:cs="Times New Roman"/>
          <w:b/>
          <w:bCs/>
          <w:sz w:val="24"/>
          <w:szCs w:val="24"/>
        </w:rPr>
        <w:t xml:space="preserve"> </w:t>
      </w:r>
      <w:r w:rsidR="00A97E17">
        <w:rPr>
          <w:rFonts w:cs="Times New Roman"/>
          <w:b/>
          <w:bCs/>
          <w:sz w:val="24"/>
          <w:szCs w:val="24"/>
        </w:rPr>
        <w:t xml:space="preserve">Розвиток системи освіти. </w:t>
      </w:r>
    </w:p>
    <w:p w14:paraId="1FB4EB4A" w14:textId="2B498C76" w:rsidR="00D11D94" w:rsidRPr="005B0266" w:rsidRDefault="00D11D94" w:rsidP="009C55A8">
      <w:pPr>
        <w:pStyle w:val="a5"/>
        <w:ind w:left="567" w:firstLine="0"/>
        <w:rPr>
          <w:rFonts w:cs="Times New Roman"/>
          <w:sz w:val="24"/>
          <w:szCs w:val="24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"/>
        <w:gridCol w:w="6030"/>
        <w:gridCol w:w="9228"/>
      </w:tblGrid>
      <w:tr w:rsidR="00D11D94" w:rsidRPr="005068F7" w14:paraId="34BC2B67" w14:textId="77777777" w:rsidTr="00B9320B">
        <w:tc>
          <w:tcPr>
            <w:tcW w:w="5000" w:type="pct"/>
            <w:gridSpan w:val="3"/>
          </w:tcPr>
          <w:p w14:paraId="587CF93C" w14:textId="77777777" w:rsidR="00D11D94" w:rsidRPr="005068F7" w:rsidRDefault="00D11D94" w:rsidP="00D11D94">
            <w:pPr>
              <w:pStyle w:val="a5"/>
              <w:ind w:left="0" w:firstLine="0"/>
              <w:rPr>
                <w:rFonts w:cs="Times New Roman"/>
                <w:sz w:val="16"/>
                <w:szCs w:val="16"/>
              </w:rPr>
            </w:pPr>
            <w:r w:rsidRPr="005068F7">
              <w:rPr>
                <w:rFonts w:cs="Times New Roman"/>
                <w:sz w:val="24"/>
                <w:szCs w:val="24"/>
              </w:rPr>
              <w:t>Вплив війни на визначену сферу аналізу</w:t>
            </w:r>
          </w:p>
          <w:p w14:paraId="3FD6F685" w14:textId="6A1EDE1F" w:rsidR="00BA6C8B" w:rsidRPr="005068F7" w:rsidRDefault="00BA6C8B" w:rsidP="00D11D94">
            <w:pPr>
              <w:pStyle w:val="a5"/>
              <w:ind w:left="0" w:firstLine="0"/>
              <w:rPr>
                <w:rFonts w:cs="Times New Roman"/>
                <w:sz w:val="16"/>
                <w:szCs w:val="16"/>
              </w:rPr>
            </w:pPr>
          </w:p>
        </w:tc>
      </w:tr>
      <w:tr w:rsidR="00D11D94" w:rsidRPr="005068F7" w14:paraId="4A44712F" w14:textId="77777777" w:rsidTr="00B9320B">
        <w:tc>
          <w:tcPr>
            <w:tcW w:w="139" w:type="pct"/>
          </w:tcPr>
          <w:p w14:paraId="31D9D527" w14:textId="77777777" w:rsidR="00D11D94" w:rsidRPr="005068F7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0CD2FEA1" w14:textId="0845B241" w:rsidR="00D11D94" w:rsidRPr="005068F7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Ключові виклики (узагальнено для визначеної сфери)</w:t>
            </w:r>
          </w:p>
        </w:tc>
        <w:tc>
          <w:tcPr>
            <w:tcW w:w="2940" w:type="pct"/>
          </w:tcPr>
          <w:p w14:paraId="77C43C32" w14:textId="54B3723E" w:rsidR="00794499" w:rsidRPr="00E0439A" w:rsidRDefault="00A01670" w:rsidP="00E0439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0439A">
              <w:rPr>
                <w:rFonts w:cs="Times New Roman"/>
                <w:sz w:val="24"/>
                <w:szCs w:val="24"/>
              </w:rPr>
              <w:t xml:space="preserve">Необхідність посилення превентивної складової поліції у закладах освіти </w:t>
            </w:r>
            <w:r w:rsidR="008C7DCB" w:rsidRPr="00E0439A">
              <w:rPr>
                <w:rFonts w:cs="Times New Roman"/>
                <w:sz w:val="24"/>
                <w:szCs w:val="24"/>
              </w:rPr>
              <w:t xml:space="preserve">шляхом впровадження комплексу превентивних заходів та інноваційних проєктів поліції у школах </w:t>
            </w:r>
            <w:r w:rsidRPr="00E0439A">
              <w:rPr>
                <w:rFonts w:cs="Times New Roman"/>
                <w:sz w:val="24"/>
                <w:szCs w:val="24"/>
              </w:rPr>
              <w:t>з метою створення безпечного освітнього середовища</w:t>
            </w:r>
            <w:r w:rsidR="00794499" w:rsidRPr="00E0439A">
              <w:rPr>
                <w:rFonts w:cs="Times New Roman"/>
                <w:sz w:val="24"/>
                <w:szCs w:val="24"/>
              </w:rPr>
              <w:t>.</w:t>
            </w:r>
          </w:p>
          <w:p w14:paraId="7258CB3B" w14:textId="395CB05D" w:rsidR="00794499" w:rsidRPr="00E0439A" w:rsidRDefault="00794499" w:rsidP="00E0439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0439A">
              <w:rPr>
                <w:rFonts w:cs="Times New Roman"/>
                <w:sz w:val="24"/>
                <w:szCs w:val="24"/>
              </w:rPr>
              <w:t xml:space="preserve">Проведення курсу навчання для поліцейських, представників ДСНС та органів освіти і науки з питань, дотичних до </w:t>
            </w:r>
            <w:r w:rsidR="008C7DCB">
              <w:rPr>
                <w:rFonts w:cs="Times New Roman"/>
                <w:sz w:val="24"/>
                <w:szCs w:val="24"/>
              </w:rPr>
              <w:t xml:space="preserve"> </w:t>
            </w:r>
            <w:r w:rsidRPr="00E0439A">
              <w:rPr>
                <w:rFonts w:cs="Times New Roman"/>
                <w:sz w:val="24"/>
                <w:szCs w:val="24"/>
              </w:rPr>
              <w:t>створення безпекового освітнього середовища для дітей. Введення  в навчальну програму інтегрованих уроків з питань безпеки</w:t>
            </w:r>
            <w:r w:rsidR="008C7DCB">
              <w:rPr>
                <w:rFonts w:cs="Times New Roman"/>
                <w:sz w:val="24"/>
                <w:szCs w:val="24"/>
              </w:rPr>
              <w:t xml:space="preserve"> та</w:t>
            </w:r>
            <w:r w:rsidRPr="00E0439A">
              <w:rPr>
                <w:rFonts w:cs="Times New Roman"/>
                <w:sz w:val="24"/>
                <w:szCs w:val="24"/>
              </w:rPr>
              <w:t xml:space="preserve"> профілактики</w:t>
            </w:r>
            <w:r w:rsidR="008C7DCB">
              <w:rPr>
                <w:rFonts w:cs="Times New Roman"/>
                <w:sz w:val="24"/>
                <w:szCs w:val="24"/>
              </w:rPr>
              <w:t>,</w:t>
            </w:r>
            <w:r w:rsidR="008C7DC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C7DCB" w:rsidRPr="008C7DCB">
              <w:rPr>
                <w:rFonts w:cs="Times New Roman"/>
                <w:sz w:val="24"/>
                <w:szCs w:val="24"/>
              </w:rPr>
              <w:t>проведення інформаційно-просвітницької роботи щодо збереження життя і здоров’я дітей.</w:t>
            </w:r>
            <w:r w:rsidRPr="00E0439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B9003A6" w14:textId="0EE8E873" w:rsidR="00794499" w:rsidRPr="00E0439A" w:rsidRDefault="00794499" w:rsidP="00E0439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0439A">
              <w:rPr>
                <w:rFonts w:cs="Times New Roman"/>
                <w:sz w:val="24"/>
                <w:szCs w:val="24"/>
              </w:rPr>
              <w:t xml:space="preserve">Створення </w:t>
            </w:r>
            <w:r w:rsidRPr="00E0439A">
              <w:rPr>
                <w:sz w:val="24"/>
                <w:szCs w:val="24"/>
              </w:rPr>
              <w:t>території безпеки у школах</w:t>
            </w:r>
            <w:r w:rsidRPr="00E0439A">
              <w:rPr>
                <w:rFonts w:cs="Times New Roman"/>
                <w:sz w:val="24"/>
                <w:szCs w:val="24"/>
              </w:rPr>
              <w:t xml:space="preserve"> шляхом розвитку системи ювенальної превенції та вдосконалення комунікації із закладами освіти</w:t>
            </w:r>
            <w:r w:rsidRPr="00E0439A">
              <w:rPr>
                <w:sz w:val="24"/>
                <w:szCs w:val="24"/>
              </w:rPr>
              <w:t xml:space="preserve"> і громадою.</w:t>
            </w:r>
          </w:p>
          <w:p w14:paraId="62ECC330" w14:textId="77777777" w:rsidR="00794499" w:rsidRPr="00E0439A" w:rsidRDefault="00794499" w:rsidP="00E0439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0439A">
              <w:rPr>
                <w:sz w:val="24"/>
                <w:szCs w:val="24"/>
              </w:rPr>
              <w:t xml:space="preserve">Необхідність нормативного врегулювання механізму взаємодії правоохоронних органів, </w:t>
            </w:r>
            <w:r w:rsidRPr="00E0439A">
              <w:rPr>
                <w:sz w:val="24"/>
                <w:szCs w:val="24"/>
                <w:shd w:val="clear" w:color="auto" w:fill="FFFFFF"/>
              </w:rPr>
              <w:t xml:space="preserve">місцевих органів управління освітою, закладів освіти, підприємств, установ та організацій </w:t>
            </w:r>
            <w:r w:rsidRPr="00E0439A">
              <w:rPr>
                <w:sz w:val="24"/>
                <w:szCs w:val="24"/>
              </w:rPr>
              <w:t>щодо організації раннього попередження та евакуації учасників освітнього процесу у разі нападу або ризику нападу на заклад освіти, розроблення рекомендацій щодо безпеки, поведінки та дій в таких умовах.</w:t>
            </w:r>
          </w:p>
          <w:p w14:paraId="157F2894" w14:textId="1883E27F" w:rsidR="00BA6C8B" w:rsidRPr="005068F7" w:rsidRDefault="00BA6C8B" w:rsidP="00794499">
            <w:pPr>
              <w:ind w:left="84" w:firstLine="0"/>
              <w:rPr>
                <w:rFonts w:cs="Times New Roman"/>
                <w:sz w:val="16"/>
                <w:szCs w:val="16"/>
              </w:rPr>
            </w:pPr>
          </w:p>
        </w:tc>
      </w:tr>
      <w:tr w:rsidR="00D11D94" w:rsidRPr="005068F7" w14:paraId="1DDF596E" w14:textId="77777777" w:rsidTr="00B9320B">
        <w:tc>
          <w:tcPr>
            <w:tcW w:w="139" w:type="pct"/>
          </w:tcPr>
          <w:p w14:paraId="3EB6F37D" w14:textId="55993E04" w:rsidR="00D11D94" w:rsidRPr="005068F7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0BA7CCF8" w14:textId="5092EE43" w:rsidR="00D11D94" w:rsidRPr="005068F7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Ключові можливості (узагальнено для визначеної сфери)</w:t>
            </w:r>
          </w:p>
        </w:tc>
        <w:tc>
          <w:tcPr>
            <w:tcW w:w="2940" w:type="pct"/>
          </w:tcPr>
          <w:p w14:paraId="3561E327" w14:textId="4474EB7D" w:rsidR="00560EEE" w:rsidRPr="005068F7" w:rsidRDefault="00366CCF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У</w:t>
            </w:r>
            <w:r w:rsidR="00560EEE" w:rsidRPr="005068F7">
              <w:rPr>
                <w:rFonts w:cs="Times New Roman"/>
                <w:sz w:val="24"/>
                <w:szCs w:val="24"/>
              </w:rPr>
              <w:t xml:space="preserve">часть у евакуації дітей, </w:t>
            </w:r>
            <w:r w:rsidRPr="005068F7">
              <w:rPr>
                <w:rFonts w:cs="Times New Roman"/>
                <w:sz w:val="24"/>
                <w:szCs w:val="24"/>
              </w:rPr>
              <w:t>у тому числі</w:t>
            </w:r>
            <w:r w:rsidR="00560EEE" w:rsidRPr="005068F7">
              <w:rPr>
                <w:rFonts w:cs="Times New Roman"/>
                <w:sz w:val="24"/>
                <w:szCs w:val="24"/>
              </w:rPr>
              <w:t xml:space="preserve"> із закладів освіти,  у разі </w:t>
            </w:r>
            <w:r w:rsidR="00027494" w:rsidRPr="005068F7">
              <w:rPr>
                <w:rFonts w:cs="Times New Roman"/>
                <w:sz w:val="24"/>
                <w:szCs w:val="24"/>
              </w:rPr>
              <w:t xml:space="preserve">воєнних дій і збройних конфліктів, загрози життю і здоров’ю дітей, </w:t>
            </w:r>
            <w:r w:rsidR="00560EEE" w:rsidRPr="005068F7">
              <w:rPr>
                <w:rFonts w:cs="Times New Roman"/>
                <w:sz w:val="24"/>
                <w:szCs w:val="24"/>
              </w:rPr>
              <w:t>виникнення надзвичайних ситуацій</w:t>
            </w:r>
            <w:r w:rsidR="00027494" w:rsidRPr="005068F7">
              <w:rPr>
                <w:rFonts w:cs="Times New Roman"/>
                <w:sz w:val="24"/>
                <w:szCs w:val="24"/>
              </w:rPr>
              <w:t xml:space="preserve"> тощо.</w:t>
            </w:r>
          </w:p>
          <w:p w14:paraId="51E3CE11" w14:textId="4355A1AB" w:rsidR="00366CCF" w:rsidRPr="005068F7" w:rsidRDefault="00366CCF" w:rsidP="00366CCF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Забезпечено супровід та безпеку дітей під час тимчасового переміщення (евакуації) </w:t>
            </w:r>
            <w:r w:rsidRPr="005068F7">
              <w:rPr>
                <w:rFonts w:cs="Times New Roman"/>
                <w:sz w:val="24"/>
                <w:szCs w:val="24"/>
              </w:rPr>
              <w:br/>
              <w:t>у зв’язку з воєнним станом на території України.</w:t>
            </w:r>
          </w:p>
          <w:p w14:paraId="0E30DBE6" w14:textId="64200163" w:rsidR="00366CCF" w:rsidRPr="005068F7" w:rsidRDefault="00366CCF" w:rsidP="00366CCF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Забезпечено партнерство поліції, органів освіти і науки та територіальних громад щодо створення безпечного освітнього середовища для дітей.</w:t>
            </w:r>
          </w:p>
          <w:p w14:paraId="318539E6" w14:textId="1F615E03" w:rsidR="00D11D94" w:rsidRPr="005068F7" w:rsidRDefault="00366CCF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</w:t>
            </w:r>
            <w:r w:rsidR="00D21269" w:rsidRPr="005068F7">
              <w:rPr>
                <w:rFonts w:cs="Times New Roman"/>
                <w:sz w:val="24"/>
                <w:szCs w:val="24"/>
              </w:rPr>
              <w:t>апроваджен</w:t>
            </w:r>
            <w:r w:rsidRPr="005068F7">
              <w:rPr>
                <w:rFonts w:cs="Times New Roman"/>
                <w:sz w:val="24"/>
                <w:szCs w:val="24"/>
              </w:rPr>
              <w:t>о</w:t>
            </w:r>
            <w:r w:rsidR="00D21269" w:rsidRPr="005068F7">
              <w:rPr>
                <w:rFonts w:cs="Times New Roman"/>
                <w:sz w:val="24"/>
                <w:szCs w:val="24"/>
              </w:rPr>
              <w:t xml:space="preserve"> </w:t>
            </w:r>
            <w:r w:rsidRPr="005068F7">
              <w:rPr>
                <w:rFonts w:cs="Times New Roman"/>
                <w:sz w:val="24"/>
                <w:szCs w:val="24"/>
              </w:rPr>
              <w:t>ініційований</w:t>
            </w:r>
            <w:r w:rsidR="00027494" w:rsidRPr="005068F7">
              <w:rPr>
                <w:rFonts w:cs="Times New Roman"/>
                <w:sz w:val="24"/>
                <w:szCs w:val="24"/>
              </w:rPr>
              <w:t xml:space="preserve"> Н</w:t>
            </w:r>
            <w:r w:rsidRPr="005068F7">
              <w:rPr>
                <w:rFonts w:cs="Times New Roman"/>
                <w:sz w:val="24"/>
                <w:szCs w:val="24"/>
              </w:rPr>
              <w:t>аціонально</w:t>
            </w:r>
            <w:r w:rsidR="005B0266">
              <w:rPr>
                <w:rFonts w:cs="Times New Roman"/>
                <w:sz w:val="24"/>
                <w:szCs w:val="24"/>
              </w:rPr>
              <w:t>ю</w:t>
            </w:r>
            <w:r w:rsidRPr="005068F7">
              <w:rPr>
                <w:rFonts w:cs="Times New Roman"/>
                <w:sz w:val="24"/>
                <w:szCs w:val="24"/>
              </w:rPr>
              <w:t xml:space="preserve"> поліці</w:t>
            </w:r>
            <w:r w:rsidR="005B0266">
              <w:rPr>
                <w:rFonts w:cs="Times New Roman"/>
                <w:sz w:val="24"/>
                <w:szCs w:val="24"/>
              </w:rPr>
              <w:t>єю</w:t>
            </w:r>
            <w:r w:rsidRPr="005068F7">
              <w:rPr>
                <w:rFonts w:cs="Times New Roman"/>
                <w:sz w:val="24"/>
                <w:szCs w:val="24"/>
              </w:rPr>
              <w:t xml:space="preserve"> України</w:t>
            </w:r>
            <w:r w:rsidR="00027494" w:rsidRPr="005068F7">
              <w:rPr>
                <w:rFonts w:cs="Times New Roman"/>
                <w:sz w:val="24"/>
                <w:szCs w:val="24"/>
              </w:rPr>
              <w:t xml:space="preserve"> </w:t>
            </w:r>
            <w:r w:rsidR="007E32E5" w:rsidRPr="005068F7">
              <w:rPr>
                <w:rFonts w:cs="Times New Roman"/>
                <w:sz w:val="24"/>
                <w:szCs w:val="24"/>
              </w:rPr>
              <w:t>пілотн</w:t>
            </w:r>
            <w:r w:rsidRPr="005068F7">
              <w:rPr>
                <w:rFonts w:cs="Times New Roman"/>
                <w:sz w:val="24"/>
                <w:szCs w:val="24"/>
              </w:rPr>
              <w:t xml:space="preserve">ий </w:t>
            </w:r>
            <w:proofErr w:type="spellStart"/>
            <w:r w:rsidRPr="005068F7">
              <w:rPr>
                <w:rFonts w:cs="Times New Roman"/>
                <w:sz w:val="24"/>
                <w:szCs w:val="24"/>
              </w:rPr>
              <w:t>проєкт</w:t>
            </w:r>
            <w:proofErr w:type="spellEnd"/>
            <w:r w:rsidR="007E32E5" w:rsidRPr="005068F7">
              <w:rPr>
                <w:rFonts w:cs="Times New Roman"/>
                <w:sz w:val="24"/>
                <w:szCs w:val="24"/>
              </w:rPr>
              <w:t xml:space="preserve"> «Вихователь безпеки» (Спеціаліст із безпеки в освітньому середов</w:t>
            </w:r>
            <w:r w:rsidR="000449E7" w:rsidRPr="005068F7">
              <w:rPr>
                <w:rFonts w:cs="Times New Roman"/>
                <w:sz w:val="24"/>
                <w:szCs w:val="24"/>
              </w:rPr>
              <w:t>и</w:t>
            </w:r>
            <w:r w:rsidR="007E32E5" w:rsidRPr="005068F7">
              <w:rPr>
                <w:rFonts w:cs="Times New Roman"/>
                <w:sz w:val="24"/>
                <w:szCs w:val="24"/>
              </w:rPr>
              <w:t>щі)</w:t>
            </w:r>
            <w:r w:rsidR="00027494" w:rsidRPr="005068F7">
              <w:rPr>
                <w:rFonts w:cs="Times New Roman"/>
                <w:sz w:val="24"/>
                <w:szCs w:val="24"/>
              </w:rPr>
              <w:t xml:space="preserve"> -</w:t>
            </w:r>
            <w:r w:rsidR="007E32E5" w:rsidRPr="005068F7">
              <w:rPr>
                <w:rFonts w:cs="Times New Roman"/>
                <w:sz w:val="24"/>
                <w:szCs w:val="24"/>
              </w:rPr>
              <w:t xml:space="preserve"> </w:t>
            </w:r>
            <w:r w:rsidR="00027494" w:rsidRPr="005068F7">
              <w:rPr>
                <w:sz w:val="24"/>
                <w:szCs w:val="24"/>
              </w:rPr>
              <w:t>комунікаційн</w:t>
            </w:r>
            <w:r w:rsidRPr="005068F7">
              <w:rPr>
                <w:sz w:val="24"/>
                <w:szCs w:val="24"/>
              </w:rPr>
              <w:t>а</w:t>
            </w:r>
            <w:r w:rsidR="00027494" w:rsidRPr="005068F7">
              <w:rPr>
                <w:sz w:val="24"/>
                <w:szCs w:val="24"/>
              </w:rPr>
              <w:t xml:space="preserve"> платформа між органами місцевого самоврядування, територіальними підрозділами поліції, органами освіти і науки щодо створення безпечного середовища для дітей </w:t>
            </w:r>
            <w:r w:rsidRPr="005068F7">
              <w:rPr>
                <w:sz w:val="24"/>
                <w:szCs w:val="24"/>
              </w:rPr>
              <w:t>у</w:t>
            </w:r>
            <w:r w:rsidR="00027494" w:rsidRPr="005068F7">
              <w:rPr>
                <w:sz w:val="24"/>
                <w:szCs w:val="24"/>
              </w:rPr>
              <w:t xml:space="preserve"> закладах освіти</w:t>
            </w:r>
            <w:r w:rsidR="000449E7" w:rsidRPr="005068F7">
              <w:rPr>
                <w:sz w:val="24"/>
                <w:szCs w:val="24"/>
              </w:rPr>
              <w:t xml:space="preserve">, </w:t>
            </w:r>
            <w:r w:rsidR="007E32E5" w:rsidRPr="005068F7">
              <w:rPr>
                <w:rFonts w:cs="Times New Roman"/>
                <w:sz w:val="24"/>
                <w:szCs w:val="24"/>
              </w:rPr>
              <w:t xml:space="preserve">який впроваджується </w:t>
            </w:r>
            <w:r w:rsidRPr="005068F7">
              <w:rPr>
                <w:rFonts w:cs="Times New Roman"/>
                <w:sz w:val="24"/>
                <w:szCs w:val="24"/>
              </w:rPr>
              <w:t xml:space="preserve">НПУ </w:t>
            </w:r>
            <w:r w:rsidR="007E32E5" w:rsidRPr="005068F7">
              <w:rPr>
                <w:rFonts w:cs="Times New Roman"/>
                <w:sz w:val="24"/>
                <w:szCs w:val="24"/>
              </w:rPr>
              <w:t>спільно з  Міністерством освіти та науки України</w:t>
            </w:r>
            <w:r w:rsidR="006B5532" w:rsidRPr="005068F7">
              <w:rPr>
                <w:rFonts w:cs="Times New Roman"/>
                <w:sz w:val="24"/>
                <w:szCs w:val="24"/>
              </w:rPr>
              <w:t xml:space="preserve"> та територіальними громадами.</w:t>
            </w:r>
            <w:r w:rsidR="00065060" w:rsidRPr="005068F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15B58C" w14:textId="60FE0C13" w:rsidR="00D21269" w:rsidRPr="005068F7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lastRenderedPageBreak/>
              <w:t xml:space="preserve">Допомога міжнародних партнерів у </w:t>
            </w:r>
            <w:r w:rsidR="00F522FA" w:rsidRPr="005068F7">
              <w:rPr>
                <w:rFonts w:cs="Times New Roman"/>
                <w:sz w:val="24"/>
                <w:szCs w:val="24"/>
              </w:rPr>
              <w:t xml:space="preserve">запровадженні </w:t>
            </w:r>
            <w:r w:rsidR="006B5532" w:rsidRPr="005068F7">
              <w:rPr>
                <w:rFonts w:cs="Times New Roman"/>
                <w:sz w:val="24"/>
                <w:szCs w:val="24"/>
              </w:rPr>
              <w:t>пілотного проєкту «Вихователь безпеки», зокрема щодо проведення курсу навчання.</w:t>
            </w:r>
          </w:p>
          <w:p w14:paraId="75AFD469" w14:textId="31BFC183" w:rsidR="007F220D" w:rsidRPr="005068F7" w:rsidRDefault="006F7A7B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t xml:space="preserve">У рамках реалізації концепції «Безпечна школа» Національною поліцією </w:t>
            </w:r>
            <w:r w:rsidRPr="005068F7">
              <w:rPr>
                <w:sz w:val="24"/>
                <w:szCs w:val="24"/>
              </w:rPr>
              <w:t>запроваджено комплекс превентивних заходів, метою яких є посилення публічної безпеки і порядку під час відвідування закладів здобувачами освіти через наближення до них нарядів поліції.</w:t>
            </w:r>
          </w:p>
          <w:p w14:paraId="70EADE3C" w14:textId="653D5E4D" w:rsidR="006F5A0B" w:rsidRPr="005068F7" w:rsidRDefault="00560EEE" w:rsidP="009F038F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Посилено </w:t>
            </w:r>
            <w:r w:rsidR="000449E7" w:rsidRPr="005068F7">
              <w:rPr>
                <w:rFonts w:cs="Times New Roman"/>
                <w:sz w:val="24"/>
                <w:szCs w:val="24"/>
              </w:rPr>
              <w:t>безпеко</w:t>
            </w:r>
            <w:r w:rsidRPr="005068F7">
              <w:rPr>
                <w:rFonts w:cs="Times New Roman"/>
                <w:sz w:val="24"/>
                <w:szCs w:val="24"/>
              </w:rPr>
              <w:t xml:space="preserve">ву складову у ході проведення поліцейськими ювенальної превенції </w:t>
            </w:r>
            <w:r w:rsidR="006F5A0B" w:rsidRPr="005068F7">
              <w:rPr>
                <w:rFonts w:cs="Times New Roman"/>
                <w:sz w:val="24"/>
                <w:szCs w:val="24"/>
              </w:rPr>
              <w:t>превентивної</w:t>
            </w:r>
            <w:r w:rsidR="006B5532" w:rsidRPr="005068F7">
              <w:rPr>
                <w:rFonts w:cs="Times New Roman"/>
                <w:sz w:val="24"/>
                <w:szCs w:val="24"/>
              </w:rPr>
              <w:t>, інформаційно-просвітницької роботи з учнівською та батьківською громадою</w:t>
            </w:r>
            <w:r w:rsidR="009F038F" w:rsidRPr="005068F7">
              <w:rPr>
                <w:rFonts w:cs="Times New Roman"/>
                <w:sz w:val="24"/>
                <w:szCs w:val="24"/>
              </w:rPr>
              <w:t>.</w:t>
            </w:r>
            <w:r w:rsidR="006B5532" w:rsidRPr="005068F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677C95D" w14:textId="7E17BC90" w:rsidR="00561148" w:rsidRPr="005068F7" w:rsidRDefault="00366CCF" w:rsidP="00561148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t xml:space="preserve">Забезпечено </w:t>
            </w:r>
            <w:r w:rsidR="00561148" w:rsidRPr="005068F7">
              <w:rPr>
                <w:rFonts w:eastAsia="MS Mincho"/>
                <w:sz w:val="24"/>
                <w:szCs w:val="24"/>
              </w:rPr>
              <w:t xml:space="preserve">надання превентивних поліцейських послуг щодо формування безпекового освітнього середовища, </w:t>
            </w:r>
            <w:r w:rsidR="00560EEE" w:rsidRPr="005068F7">
              <w:rPr>
                <w:rFonts w:eastAsia="MS Mincho"/>
                <w:sz w:val="24"/>
                <w:szCs w:val="24"/>
              </w:rPr>
              <w:t xml:space="preserve">упорядкування </w:t>
            </w:r>
            <w:r w:rsidR="00561148" w:rsidRPr="005068F7">
              <w:rPr>
                <w:rFonts w:eastAsia="MS Mincho"/>
                <w:sz w:val="24"/>
                <w:szCs w:val="24"/>
              </w:rPr>
              <w:t xml:space="preserve">прилеглої до закладів освіти території, оснащення засобами охорони, зокрема встановлення </w:t>
            </w:r>
            <w:proofErr w:type="spellStart"/>
            <w:r w:rsidR="00561148" w:rsidRPr="005068F7">
              <w:rPr>
                <w:rFonts w:eastAsia="MS Mincho"/>
                <w:sz w:val="24"/>
                <w:szCs w:val="24"/>
              </w:rPr>
              <w:t>відеоспестереження</w:t>
            </w:r>
            <w:proofErr w:type="spellEnd"/>
            <w:r w:rsidR="00561148" w:rsidRPr="005068F7">
              <w:rPr>
                <w:rFonts w:eastAsia="MS Mincho"/>
                <w:sz w:val="24"/>
                <w:szCs w:val="24"/>
              </w:rPr>
              <w:t xml:space="preserve">, обладнання пішохідних переходів, встановлення приладів примусового зниження швидкості, тривожних кнопок, </w:t>
            </w:r>
            <w:r w:rsidRPr="005068F7">
              <w:rPr>
                <w:rFonts w:eastAsia="MS Mincho"/>
                <w:sz w:val="24"/>
                <w:szCs w:val="24"/>
              </w:rPr>
              <w:t>у</w:t>
            </w:r>
            <w:r w:rsidR="00561148" w:rsidRPr="005068F7">
              <w:rPr>
                <w:rFonts w:eastAsia="MS Mincho"/>
                <w:sz w:val="24"/>
                <w:szCs w:val="24"/>
              </w:rPr>
              <w:t>досконалення роботи із суб’єктами господарювання, що розміщені поряд тощо.</w:t>
            </w:r>
          </w:p>
          <w:p w14:paraId="0838C47D" w14:textId="77777777" w:rsidR="00366CCF" w:rsidRPr="005068F7" w:rsidRDefault="00366CCF" w:rsidP="00366CCF">
            <w:pPr>
              <w:pStyle w:val="a5"/>
              <w:ind w:left="0" w:firstLine="0"/>
              <w:rPr>
                <w:sz w:val="24"/>
                <w:szCs w:val="24"/>
              </w:rPr>
            </w:pPr>
            <w:r w:rsidRPr="005068F7">
              <w:rPr>
                <w:sz w:val="24"/>
                <w:szCs w:val="24"/>
              </w:rPr>
              <w:t>Забезпечено безпеку дорожнього руху поблизу навчальних закладів, посилено превентивну роботу в закладах освіти з питань безпеки дітей з метою забезпечення доступу кожної дитини до освітніх послуг.</w:t>
            </w:r>
          </w:p>
          <w:p w14:paraId="7F0770D3" w14:textId="4BA641F4" w:rsidR="008E0FEA" w:rsidRPr="005068F7" w:rsidRDefault="00560EEE" w:rsidP="00560EEE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t>Організовано п</w:t>
            </w:r>
            <w:r w:rsidR="008E0FEA" w:rsidRPr="005068F7">
              <w:rPr>
                <w:rFonts w:eastAsia="MS Mincho"/>
                <w:sz w:val="24"/>
                <w:szCs w:val="24"/>
              </w:rPr>
              <w:t xml:space="preserve">роведення поліцейськими ювенальної превенції комплексу превентивних заходів, спрямованих на створення безпечного освітнього середовища, зокрема </w:t>
            </w:r>
            <w:r w:rsidR="00366CCF" w:rsidRPr="005068F7">
              <w:rPr>
                <w:rFonts w:eastAsia="MS Mincho"/>
                <w:sz w:val="24"/>
                <w:szCs w:val="24"/>
              </w:rPr>
              <w:t xml:space="preserve">«Урок безпеки», </w:t>
            </w:r>
            <w:r w:rsidR="008E0FEA" w:rsidRPr="005068F7">
              <w:rPr>
                <w:rFonts w:eastAsia="MS Mincho"/>
                <w:sz w:val="24"/>
                <w:szCs w:val="24"/>
              </w:rPr>
              <w:t>«Крокуємо до школи безпечно», «</w:t>
            </w:r>
            <w:r w:rsidR="003E6DD5" w:rsidRPr="005068F7">
              <w:rPr>
                <w:rFonts w:eastAsia="MS Mincho"/>
                <w:sz w:val="24"/>
                <w:szCs w:val="24"/>
              </w:rPr>
              <w:t>Готуємось до школи разом», «Відведи дитину до школи» тощо.</w:t>
            </w:r>
          </w:p>
          <w:p w14:paraId="1B132B80" w14:textId="592174AB" w:rsidR="008762C2" w:rsidRPr="005068F7" w:rsidRDefault="00366CCF" w:rsidP="00027494">
            <w:pPr>
              <w:ind w:firstLine="0"/>
              <w:rPr>
                <w:rFonts w:eastAsia="MS Mincho"/>
                <w:sz w:val="16"/>
                <w:szCs w:val="16"/>
              </w:rPr>
            </w:pPr>
            <w:r w:rsidRPr="005068F7">
              <w:rPr>
                <w:rFonts w:eastAsia="MS Mincho"/>
                <w:sz w:val="24"/>
                <w:szCs w:val="24"/>
              </w:rPr>
              <w:t>П</w:t>
            </w:r>
            <w:r w:rsidR="00065060" w:rsidRPr="005068F7">
              <w:rPr>
                <w:rFonts w:eastAsia="MS Mincho"/>
                <w:sz w:val="24"/>
                <w:szCs w:val="24"/>
              </w:rPr>
              <w:t>оліцейських ювенальної превенції</w:t>
            </w:r>
            <w:r w:rsidRPr="005068F7">
              <w:rPr>
                <w:rFonts w:eastAsia="MS Mincho"/>
                <w:sz w:val="24"/>
                <w:szCs w:val="24"/>
              </w:rPr>
              <w:t xml:space="preserve"> залучено до проведення занять у «Класах безпеки»  та на спеціально підготовлених майданчиках </w:t>
            </w:r>
            <w:r w:rsidRPr="005068F7">
              <w:rPr>
                <w:rFonts w:eastAsia="MS Mincho"/>
                <w:sz w:val="24"/>
                <w:szCs w:val="24"/>
                <w:lang w:val="en-US"/>
              </w:rPr>
              <w:t>FIRE</w:t>
            </w:r>
            <w:r w:rsidRPr="005068F7">
              <w:rPr>
                <w:rFonts w:eastAsia="MS Mincho"/>
                <w:sz w:val="24"/>
                <w:szCs w:val="24"/>
                <w:lang w:val="ru-RU"/>
              </w:rPr>
              <w:t>-</w:t>
            </w:r>
            <w:r w:rsidRPr="005068F7">
              <w:rPr>
                <w:rFonts w:eastAsia="MS Mincho"/>
                <w:sz w:val="24"/>
                <w:szCs w:val="24"/>
                <w:lang w:val="en-US"/>
              </w:rPr>
              <w:t>ZONE</w:t>
            </w:r>
            <w:r w:rsidR="00065060" w:rsidRPr="005068F7">
              <w:rPr>
                <w:rFonts w:eastAsia="MS Mincho"/>
                <w:sz w:val="24"/>
                <w:szCs w:val="24"/>
              </w:rPr>
              <w:t>.</w:t>
            </w:r>
          </w:p>
          <w:p w14:paraId="3F6EEF4E" w14:textId="14019112" w:rsidR="00BA6C8B" w:rsidRPr="005068F7" w:rsidRDefault="00BA6C8B" w:rsidP="00027494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D11D94" w:rsidRPr="005068F7" w14:paraId="0AE26AFD" w14:textId="77777777" w:rsidTr="00B9320B">
        <w:tc>
          <w:tcPr>
            <w:tcW w:w="139" w:type="pct"/>
          </w:tcPr>
          <w:p w14:paraId="1C769F7D" w14:textId="77777777" w:rsidR="00D11D94" w:rsidRPr="005068F7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0DD13FAD" w14:textId="2F67C8DC" w:rsidR="00D11D94" w:rsidRPr="005068F7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Ключові обмеження (узагальнено для визначеної сфери)</w:t>
            </w:r>
          </w:p>
        </w:tc>
        <w:tc>
          <w:tcPr>
            <w:tcW w:w="2940" w:type="pct"/>
          </w:tcPr>
          <w:p w14:paraId="2DEAD56D" w14:textId="57E88309" w:rsidR="00D21269" w:rsidRPr="005068F7" w:rsidRDefault="00D21269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Економічний: Дефіцит бюджету</w:t>
            </w:r>
            <w:r w:rsidR="00CE7BEB" w:rsidRPr="005068F7">
              <w:rPr>
                <w:rFonts w:cs="Times New Roman"/>
                <w:sz w:val="24"/>
                <w:szCs w:val="24"/>
              </w:rPr>
              <w:t>.</w:t>
            </w:r>
          </w:p>
          <w:p w14:paraId="61D23282" w14:textId="13371D4E" w:rsidR="00CE7BEB" w:rsidRPr="005068F7" w:rsidRDefault="00CE7BEB" w:rsidP="00CE7BEB">
            <w:pPr>
              <w:pStyle w:val="a5"/>
              <w:ind w:left="0" w:firstLine="0"/>
              <w:rPr>
                <w:rFonts w:cs="Times New Roman"/>
                <w:sz w:val="16"/>
                <w:szCs w:val="16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Неналежний рівень матеріально-технічного забезпечення поліцейських ювенальної превенції для роботи з дітьми у громадах, зокрема відсутність автотранспорту, технічного </w:t>
            </w:r>
            <w:r w:rsidR="00366CCF" w:rsidRPr="005068F7">
              <w:rPr>
                <w:rFonts w:cs="Times New Roman"/>
                <w:sz w:val="24"/>
                <w:szCs w:val="24"/>
              </w:rPr>
              <w:t>оснащення</w:t>
            </w:r>
            <w:r w:rsidRPr="005068F7">
              <w:rPr>
                <w:rFonts w:cs="Times New Roman"/>
                <w:sz w:val="24"/>
                <w:szCs w:val="24"/>
              </w:rPr>
              <w:t xml:space="preserve"> для оперативного реагування на надзвичайні поліції з дітьми.</w:t>
            </w:r>
          </w:p>
          <w:p w14:paraId="2F848B58" w14:textId="6B083B54" w:rsidR="007738BC" w:rsidRPr="005068F7" w:rsidRDefault="007738BC" w:rsidP="00A97E17">
            <w:pPr>
              <w:pStyle w:val="a5"/>
              <w:ind w:left="0" w:firstLine="0"/>
              <w:rPr>
                <w:rFonts w:cs="Times New Roman"/>
                <w:sz w:val="16"/>
                <w:szCs w:val="16"/>
              </w:rPr>
            </w:pPr>
          </w:p>
        </w:tc>
      </w:tr>
    </w:tbl>
    <w:p w14:paraId="3FF4CE30" w14:textId="77777777" w:rsidR="00F45F38" w:rsidRDefault="00F45F38" w:rsidP="00A97E17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</w:p>
    <w:p w14:paraId="2D96D0F2" w14:textId="77777777" w:rsidR="00F45F38" w:rsidRDefault="00F45F38" w:rsidP="00A97E17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</w:p>
    <w:p w14:paraId="35D8F4EF" w14:textId="77777777" w:rsidR="003F70A6" w:rsidRDefault="003F70A6" w:rsidP="00A97E17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</w:p>
    <w:p w14:paraId="5F39528F" w14:textId="77777777" w:rsidR="003F70A6" w:rsidRDefault="003F70A6" w:rsidP="00A97E17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</w:p>
    <w:p w14:paraId="35211AB5" w14:textId="77777777" w:rsidR="003F70A6" w:rsidRDefault="003F70A6" w:rsidP="00A97E17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</w:p>
    <w:p w14:paraId="520A54AA" w14:textId="77777777" w:rsidR="003F70A6" w:rsidRDefault="003F70A6" w:rsidP="00A97E17">
      <w:pPr>
        <w:pStyle w:val="a5"/>
        <w:ind w:left="567" w:firstLine="0"/>
        <w:rPr>
          <w:rFonts w:cs="Times New Roman"/>
          <w:b/>
          <w:bCs/>
          <w:sz w:val="24"/>
          <w:szCs w:val="24"/>
        </w:rPr>
      </w:pPr>
    </w:p>
    <w:p w14:paraId="3EC0FB03" w14:textId="77777777" w:rsidR="00A97E17" w:rsidRPr="005068F7" w:rsidRDefault="00F522FA" w:rsidP="00A97E17">
      <w:pPr>
        <w:pStyle w:val="a5"/>
        <w:ind w:left="567" w:firstLine="0"/>
        <w:rPr>
          <w:rFonts w:cs="Times New Roman"/>
          <w:sz w:val="24"/>
          <w:szCs w:val="24"/>
        </w:rPr>
      </w:pPr>
      <w:r w:rsidRPr="00A97E17">
        <w:rPr>
          <w:rFonts w:cs="Times New Roman"/>
          <w:b/>
          <w:bCs/>
          <w:sz w:val="24"/>
          <w:szCs w:val="24"/>
        </w:rPr>
        <w:lastRenderedPageBreak/>
        <w:t xml:space="preserve">Цілі, завдання, етапи Плану відновлення </w:t>
      </w:r>
      <w:r w:rsidR="00065060" w:rsidRPr="00A97E17">
        <w:rPr>
          <w:rFonts w:cs="Times New Roman"/>
          <w:b/>
          <w:bCs/>
          <w:sz w:val="24"/>
          <w:szCs w:val="24"/>
        </w:rPr>
        <w:t xml:space="preserve">за напрямом: </w:t>
      </w:r>
      <w:r w:rsidR="00A97E17">
        <w:rPr>
          <w:rFonts w:cs="Times New Roman"/>
          <w:sz w:val="24"/>
          <w:szCs w:val="24"/>
        </w:rPr>
        <w:t xml:space="preserve">Програма </w:t>
      </w:r>
      <w:r w:rsidR="00A97E17" w:rsidRPr="005068F7">
        <w:rPr>
          <w:rFonts w:cs="Times New Roman"/>
          <w:sz w:val="24"/>
          <w:szCs w:val="24"/>
        </w:rPr>
        <w:t xml:space="preserve">«Безпечна освіта» для забезпечення безпеки у закладах освіти </w:t>
      </w:r>
    </w:p>
    <w:p w14:paraId="48F82D17" w14:textId="7E6333A3" w:rsidR="00F522FA" w:rsidRDefault="00F522FA" w:rsidP="00A97E17">
      <w:pPr>
        <w:pStyle w:val="a5"/>
        <w:ind w:left="567" w:firstLine="0"/>
        <w:rPr>
          <w:rFonts w:cs="Times New Roman"/>
          <w:sz w:val="24"/>
          <w:szCs w:val="24"/>
        </w:rPr>
      </w:pPr>
    </w:p>
    <w:p w14:paraId="178C6625" w14:textId="274D2D1C" w:rsidR="00F522FA" w:rsidRPr="005068F7" w:rsidRDefault="00225A02" w:rsidP="00225A02">
      <w:pPr>
        <w:pStyle w:val="a5"/>
        <w:numPr>
          <w:ilvl w:val="1"/>
          <w:numId w:val="11"/>
        </w:numPr>
        <w:tabs>
          <w:tab w:val="left" w:pos="1134"/>
        </w:tabs>
        <w:rPr>
          <w:rFonts w:cs="Times New Roman"/>
          <w:sz w:val="24"/>
          <w:szCs w:val="24"/>
        </w:rPr>
      </w:pPr>
      <w:r w:rsidRPr="005068F7">
        <w:rPr>
          <w:rFonts w:cs="Times New Roman"/>
          <w:sz w:val="24"/>
          <w:szCs w:val="24"/>
        </w:rPr>
        <w:t xml:space="preserve"> </w:t>
      </w:r>
      <w:r w:rsidR="00F522FA" w:rsidRPr="005068F7">
        <w:rPr>
          <w:rFonts w:cs="Times New Roman"/>
          <w:sz w:val="24"/>
          <w:szCs w:val="24"/>
        </w:rPr>
        <w:t>Цілі спрямовані на вирішення визначеної проблеми:</w:t>
      </w:r>
    </w:p>
    <w:p w14:paraId="71CF672C" w14:textId="620E25A7" w:rsidR="00F522FA" w:rsidRPr="005068F7" w:rsidRDefault="00F522FA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86"/>
        <w:gridCol w:w="3936"/>
        <w:gridCol w:w="3936"/>
        <w:gridCol w:w="3936"/>
      </w:tblGrid>
      <w:tr w:rsidR="005068F7" w:rsidRPr="005068F7" w14:paraId="5C539FB4" w14:textId="77777777" w:rsidTr="00B9320B">
        <w:tc>
          <w:tcPr>
            <w:tcW w:w="1238" w:type="pct"/>
          </w:tcPr>
          <w:p w14:paraId="51912440" w14:textId="77777777" w:rsidR="00533253" w:rsidRPr="005068F7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48288BFB" w14:textId="660AB1E1" w:rsidR="00533253" w:rsidRPr="005068F7" w:rsidRDefault="00533253" w:rsidP="008C7DCB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Етап 1: серпень 2022 року – </w:t>
            </w:r>
            <w:r w:rsidR="008C7DCB">
              <w:rPr>
                <w:rFonts w:cs="Times New Roman"/>
                <w:b/>
                <w:bCs/>
                <w:sz w:val="24"/>
                <w:szCs w:val="24"/>
              </w:rPr>
              <w:t>серпень</w:t>
            </w:r>
            <w:r w:rsidR="001B082C" w:rsidRPr="005068F7">
              <w:rPr>
                <w:rFonts w:cs="Times New Roman"/>
                <w:b/>
                <w:bCs/>
                <w:sz w:val="24"/>
                <w:szCs w:val="24"/>
              </w:rPr>
              <w:t xml:space="preserve"> 2023</w:t>
            </w: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254" w:type="pct"/>
          </w:tcPr>
          <w:p w14:paraId="568F0921" w14:textId="63BA76F7" w:rsidR="00533253" w:rsidRPr="005068F7" w:rsidRDefault="00533253" w:rsidP="001B082C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Етап 2: </w:t>
            </w:r>
            <w:r w:rsidR="001B082C" w:rsidRPr="005068F7">
              <w:rPr>
                <w:rFonts w:cs="Times New Roman"/>
                <w:b/>
                <w:bCs/>
                <w:sz w:val="24"/>
                <w:szCs w:val="24"/>
              </w:rPr>
              <w:t>вересень</w:t>
            </w: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 2023 року – </w:t>
            </w:r>
            <w:r w:rsidR="001B082C" w:rsidRPr="005068F7">
              <w:rPr>
                <w:rFonts w:cs="Times New Roman"/>
                <w:b/>
                <w:bCs/>
                <w:sz w:val="24"/>
                <w:szCs w:val="24"/>
              </w:rPr>
              <w:t>черве</w:t>
            </w:r>
            <w:r w:rsidR="003E7FDB" w:rsidRPr="005068F7">
              <w:rPr>
                <w:rFonts w:cs="Times New Roman"/>
                <w:b/>
                <w:bCs/>
                <w:sz w:val="24"/>
                <w:szCs w:val="24"/>
              </w:rPr>
              <w:t>н</w:t>
            </w:r>
            <w:r w:rsidR="001B082C" w:rsidRPr="005068F7">
              <w:rPr>
                <w:rFonts w:cs="Times New Roman"/>
                <w:b/>
                <w:bCs/>
                <w:sz w:val="24"/>
                <w:szCs w:val="24"/>
              </w:rPr>
              <w:t>ь</w:t>
            </w: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 202</w:t>
            </w:r>
            <w:r w:rsidR="001B082C" w:rsidRPr="005068F7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254" w:type="pct"/>
          </w:tcPr>
          <w:p w14:paraId="485E14E0" w14:textId="190A6770" w:rsidR="00533253" w:rsidRPr="005068F7" w:rsidRDefault="00533253" w:rsidP="001B082C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Етап 3: </w:t>
            </w:r>
            <w:r w:rsidR="001B082C" w:rsidRPr="005068F7">
              <w:rPr>
                <w:rFonts w:cs="Times New Roman"/>
                <w:b/>
                <w:bCs/>
                <w:sz w:val="24"/>
                <w:szCs w:val="24"/>
              </w:rPr>
              <w:t>липень</w:t>
            </w:r>
            <w:r w:rsidRPr="005068F7">
              <w:rPr>
                <w:rFonts w:cs="Times New Roman"/>
                <w:b/>
                <w:bCs/>
                <w:sz w:val="24"/>
                <w:szCs w:val="24"/>
              </w:rPr>
              <w:t xml:space="preserve"> 2024 року – грудень 2024 року</w:t>
            </w:r>
          </w:p>
        </w:tc>
      </w:tr>
      <w:tr w:rsidR="005068F7" w:rsidRPr="005068F7" w14:paraId="4F33754A" w14:textId="77777777" w:rsidTr="00B9320B">
        <w:tc>
          <w:tcPr>
            <w:tcW w:w="5000" w:type="pct"/>
            <w:gridSpan w:val="4"/>
          </w:tcPr>
          <w:p w14:paraId="686E6E79" w14:textId="4356E0AD" w:rsidR="00027494" w:rsidRPr="005068F7" w:rsidRDefault="00533253" w:rsidP="00794499">
            <w:pPr>
              <w:pStyle w:val="a5"/>
              <w:numPr>
                <w:ilvl w:val="0"/>
                <w:numId w:val="23"/>
              </w:numPr>
              <w:rPr>
                <w:rFonts w:cs="Times New Roman"/>
                <w:b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794499" w:rsidRPr="005068F7">
              <w:rPr>
                <w:rFonts w:cs="Times New Roman"/>
                <w:b/>
                <w:sz w:val="24"/>
                <w:szCs w:val="24"/>
              </w:rPr>
              <w:t>Необхідність посилення превентивної складової поліції у закладах освіти шляхом впровадження комплексу превентивних заходів та інноваційних проєктів поліції у школах</w:t>
            </w:r>
            <w:r w:rsidR="008C7DCB" w:rsidRPr="005068F7">
              <w:rPr>
                <w:rFonts w:cs="Times New Roman"/>
                <w:b/>
                <w:sz w:val="24"/>
                <w:szCs w:val="24"/>
              </w:rPr>
              <w:t xml:space="preserve"> з метою створення безпечного освітнього середовища</w:t>
            </w:r>
            <w:r w:rsidR="008C7DCB">
              <w:rPr>
                <w:rFonts w:cs="Times New Roman"/>
                <w:b/>
                <w:sz w:val="24"/>
                <w:szCs w:val="24"/>
              </w:rPr>
              <w:t xml:space="preserve"> для дітей</w:t>
            </w:r>
          </w:p>
          <w:p w14:paraId="7A775637" w14:textId="4980ACB5" w:rsidR="00533253" w:rsidRPr="005068F7" w:rsidRDefault="00533253" w:rsidP="00027494">
            <w:pPr>
              <w:tabs>
                <w:tab w:val="left" w:pos="885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5068F7" w14:paraId="580E1C5D" w14:textId="77777777" w:rsidTr="00B9320B">
        <w:tc>
          <w:tcPr>
            <w:tcW w:w="1238" w:type="pct"/>
          </w:tcPr>
          <w:p w14:paraId="042774B9" w14:textId="46F6B945" w:rsidR="001B3D71" w:rsidRPr="005068F7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27328467" w14:textId="28E2001F" w:rsidR="001B3D71" w:rsidRPr="005068F7" w:rsidRDefault="00794499" w:rsidP="0079449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b/>
                <w:sz w:val="24"/>
                <w:szCs w:val="24"/>
              </w:rPr>
              <w:t>Створено безпечне освітнє середовище для дітей шляхом впровадження комплексу превентивних заходів та інноваційних проєктів поліції у школах</w:t>
            </w:r>
          </w:p>
        </w:tc>
      </w:tr>
      <w:tr w:rsidR="005068F7" w:rsidRPr="005068F7" w14:paraId="1506672F" w14:textId="77777777" w:rsidTr="00B9320B">
        <w:tc>
          <w:tcPr>
            <w:tcW w:w="1238" w:type="pct"/>
          </w:tcPr>
          <w:p w14:paraId="3062F76C" w14:textId="6685304E" w:rsidR="00533253" w:rsidRPr="005068F7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5FBAC9B1" w14:textId="5B7C2804" w:rsidR="00533253" w:rsidRPr="005068F7" w:rsidRDefault="008C7DCB" w:rsidP="00070C8F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серпень</w:t>
            </w:r>
            <w:r w:rsidR="00140773" w:rsidRPr="005068F7">
              <w:rPr>
                <w:rFonts w:cs="Times New Roman"/>
                <w:sz w:val="24"/>
                <w:szCs w:val="24"/>
              </w:rPr>
              <w:t xml:space="preserve"> 202</w:t>
            </w:r>
            <w:r w:rsidR="00070C8F" w:rsidRPr="005068F7">
              <w:rPr>
                <w:rFonts w:cs="Times New Roman"/>
                <w:sz w:val="24"/>
                <w:szCs w:val="24"/>
              </w:rPr>
              <w:t>3</w:t>
            </w:r>
            <w:r w:rsidR="00140773" w:rsidRPr="005068F7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254" w:type="pct"/>
            <w:vAlign w:val="center"/>
          </w:tcPr>
          <w:p w14:paraId="1BD874E1" w14:textId="66F23ADF" w:rsidR="00533253" w:rsidRPr="005068F7" w:rsidRDefault="00070C8F" w:rsidP="00070C8F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червень</w:t>
            </w:r>
            <w:r w:rsidR="00140773" w:rsidRPr="005068F7">
              <w:rPr>
                <w:rFonts w:cs="Times New Roman"/>
                <w:sz w:val="24"/>
                <w:szCs w:val="24"/>
              </w:rPr>
              <w:t xml:space="preserve"> 202</w:t>
            </w:r>
            <w:r w:rsidRPr="005068F7">
              <w:rPr>
                <w:rFonts w:cs="Times New Roman"/>
                <w:sz w:val="24"/>
                <w:szCs w:val="24"/>
              </w:rPr>
              <w:t>4</w:t>
            </w:r>
            <w:r w:rsidR="00140773" w:rsidRPr="005068F7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254" w:type="pct"/>
            <w:vAlign w:val="center"/>
          </w:tcPr>
          <w:p w14:paraId="5A088C97" w14:textId="20C986B0" w:rsidR="00533253" w:rsidRPr="005068F7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5068F7" w:rsidRPr="005068F7" w14:paraId="52C26F36" w14:textId="77777777" w:rsidTr="00B9320B">
        <w:tc>
          <w:tcPr>
            <w:tcW w:w="1238" w:type="pct"/>
          </w:tcPr>
          <w:p w14:paraId="31B11FE3" w14:textId="19A4BA45" w:rsidR="004179DC" w:rsidRPr="005068F7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  <w:vAlign w:val="center"/>
          </w:tcPr>
          <w:p w14:paraId="486609E5" w14:textId="77777777" w:rsidR="00070C8F" w:rsidRPr="005068F7" w:rsidRDefault="004179DC" w:rsidP="00BB3C5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Залеж</w:t>
            </w:r>
            <w:r w:rsidR="00BB3C5D" w:rsidRPr="005068F7">
              <w:rPr>
                <w:rFonts w:cs="Times New Roman"/>
                <w:sz w:val="24"/>
                <w:szCs w:val="24"/>
              </w:rPr>
              <w:t>ить</w:t>
            </w:r>
            <w:r w:rsidRPr="005068F7">
              <w:rPr>
                <w:rFonts w:cs="Times New Roman"/>
                <w:sz w:val="24"/>
                <w:szCs w:val="24"/>
              </w:rPr>
              <w:t xml:space="preserve"> від особливих умов правового режиму воєнного стану </w:t>
            </w:r>
            <w:r w:rsidR="00BB3C5D" w:rsidRPr="005068F7">
              <w:rPr>
                <w:rFonts w:cs="Times New Roman"/>
                <w:sz w:val="24"/>
                <w:szCs w:val="24"/>
              </w:rPr>
              <w:t>в державі та окремо взятому регіоні</w:t>
            </w:r>
            <w:r w:rsidRPr="005068F7">
              <w:rPr>
                <w:rFonts w:cs="Times New Roman"/>
                <w:sz w:val="24"/>
                <w:szCs w:val="24"/>
              </w:rPr>
              <w:t xml:space="preserve">, можливе </w:t>
            </w:r>
            <w:r w:rsidR="00BB3C5D" w:rsidRPr="005068F7">
              <w:rPr>
                <w:rFonts w:cs="Times New Roman"/>
                <w:sz w:val="24"/>
                <w:szCs w:val="24"/>
              </w:rPr>
              <w:t>залучення поліцейських до</w:t>
            </w:r>
            <w:r w:rsidRPr="005068F7">
              <w:rPr>
                <w:rFonts w:cs="Times New Roman"/>
                <w:sz w:val="24"/>
                <w:szCs w:val="24"/>
              </w:rPr>
              <w:t xml:space="preserve"> виконання </w:t>
            </w:r>
            <w:r w:rsidR="00BB3C5D" w:rsidRPr="005068F7">
              <w:rPr>
                <w:rFonts w:cs="Times New Roman"/>
                <w:sz w:val="24"/>
                <w:szCs w:val="24"/>
              </w:rPr>
              <w:t xml:space="preserve">першочергових </w:t>
            </w:r>
            <w:r w:rsidRPr="005068F7">
              <w:rPr>
                <w:rFonts w:cs="Times New Roman"/>
                <w:sz w:val="24"/>
                <w:szCs w:val="24"/>
              </w:rPr>
              <w:t>завдань поліції, визначених правовим режимом воєнного стану.</w:t>
            </w:r>
            <w:r w:rsidR="00070C8F" w:rsidRPr="005068F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8DBC932" w14:textId="0D966A1D" w:rsidR="004179DC" w:rsidRPr="005068F7" w:rsidRDefault="00070C8F" w:rsidP="00BB3C5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Існуючі та можливі пошкодження та руйнування приміщень закладів освіти та поліції внаслідок обстрілів російською федерацією.</w:t>
            </w:r>
          </w:p>
        </w:tc>
      </w:tr>
      <w:tr w:rsidR="005068F7" w:rsidRPr="005068F7" w14:paraId="0457F4C4" w14:textId="77777777" w:rsidTr="00366CCF">
        <w:tc>
          <w:tcPr>
            <w:tcW w:w="1238" w:type="pct"/>
          </w:tcPr>
          <w:p w14:paraId="3D6C5B6D" w14:textId="326516B1" w:rsidR="004179DC" w:rsidRPr="005068F7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1C211825" w14:textId="77777777" w:rsidR="004179DC" w:rsidRPr="005068F7" w:rsidRDefault="00CC0F1A" w:rsidP="00CC0F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Забезпечено партнерство поліції, органів освіти і науки та територіальних громад у сфері створення безпекового освітнього середовища для дітей</w:t>
            </w:r>
            <w:r w:rsidR="00B40998" w:rsidRPr="005068F7">
              <w:rPr>
                <w:rFonts w:cs="Times New Roman"/>
                <w:sz w:val="24"/>
                <w:szCs w:val="24"/>
              </w:rPr>
              <w:t>.</w:t>
            </w:r>
          </w:p>
          <w:p w14:paraId="33E7FF3A" w14:textId="79187AA2" w:rsidR="00070C8F" w:rsidRPr="005068F7" w:rsidRDefault="00070C8F" w:rsidP="00070C8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Впроваджено комплекс превентивних заходів та інноваційних проєктів поліції у закладах освіти, зокрема </w:t>
            </w:r>
            <w:r w:rsidR="008C7DCB">
              <w:rPr>
                <w:rFonts w:cs="Times New Roman"/>
                <w:sz w:val="24"/>
                <w:szCs w:val="24"/>
              </w:rPr>
              <w:t xml:space="preserve">започатковано </w:t>
            </w:r>
            <w:r w:rsidRPr="005068F7">
              <w:rPr>
                <w:rFonts w:cs="Times New Roman"/>
                <w:sz w:val="24"/>
                <w:szCs w:val="24"/>
              </w:rPr>
              <w:t>пілотн</w:t>
            </w:r>
            <w:r w:rsidR="008C7DCB">
              <w:rPr>
                <w:rFonts w:cs="Times New Roman"/>
                <w:sz w:val="24"/>
                <w:szCs w:val="24"/>
              </w:rPr>
              <w:t>ий</w:t>
            </w:r>
            <w:r w:rsidRPr="005068F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068F7">
              <w:rPr>
                <w:rFonts w:cs="Times New Roman"/>
                <w:sz w:val="24"/>
                <w:szCs w:val="24"/>
              </w:rPr>
              <w:t>проєкт</w:t>
            </w:r>
            <w:proofErr w:type="spellEnd"/>
            <w:r w:rsidRPr="005068F7">
              <w:rPr>
                <w:rFonts w:cs="Times New Roman"/>
                <w:sz w:val="24"/>
                <w:szCs w:val="24"/>
              </w:rPr>
              <w:t xml:space="preserve"> «Вихователь безпеки» (Спеціаліст із безпеки в освітньому середовищі) – </w:t>
            </w:r>
            <w:r w:rsidRPr="005068F7">
              <w:rPr>
                <w:sz w:val="24"/>
                <w:szCs w:val="24"/>
              </w:rPr>
              <w:t>комунікаційн</w:t>
            </w:r>
            <w:r w:rsidR="008C7DCB">
              <w:rPr>
                <w:sz w:val="24"/>
                <w:szCs w:val="24"/>
              </w:rPr>
              <w:t>а</w:t>
            </w:r>
            <w:r w:rsidRPr="005068F7">
              <w:rPr>
                <w:sz w:val="24"/>
                <w:szCs w:val="24"/>
              </w:rPr>
              <w:t xml:space="preserve"> платформ</w:t>
            </w:r>
            <w:r w:rsidR="008C7DCB">
              <w:rPr>
                <w:sz w:val="24"/>
                <w:szCs w:val="24"/>
              </w:rPr>
              <w:t>а</w:t>
            </w:r>
            <w:r w:rsidRPr="005068F7">
              <w:rPr>
                <w:sz w:val="24"/>
                <w:szCs w:val="24"/>
              </w:rPr>
              <w:t xml:space="preserve"> між органами місцевого самоврядування, територіальними підрозділами поліції, органами </w:t>
            </w:r>
            <w:r w:rsidRPr="005068F7">
              <w:rPr>
                <w:sz w:val="24"/>
                <w:szCs w:val="24"/>
              </w:rPr>
              <w:lastRenderedPageBreak/>
              <w:t xml:space="preserve">освіти і науки щодо створення безпечного середовища для дітей в закладах освіти, </w:t>
            </w:r>
            <w:r w:rsidRPr="005068F7">
              <w:rPr>
                <w:rFonts w:cs="Times New Roman"/>
                <w:sz w:val="24"/>
                <w:szCs w:val="24"/>
              </w:rPr>
              <w:t xml:space="preserve">який впроваджується Національною поліцією України спільно з  Міністерством освіти та науки України та територіальними громадами. </w:t>
            </w:r>
          </w:p>
          <w:p w14:paraId="00FC4C4D" w14:textId="2DA6D842" w:rsidR="00070C8F" w:rsidRPr="005068F7" w:rsidRDefault="00070C8F" w:rsidP="00D96F36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t xml:space="preserve">Забезпечено реалізацію </w:t>
            </w:r>
            <w:r w:rsidRPr="005068F7">
              <w:rPr>
                <w:sz w:val="24"/>
                <w:szCs w:val="24"/>
              </w:rPr>
              <w:t xml:space="preserve">на території держави </w:t>
            </w:r>
            <w:r w:rsidRPr="005068F7">
              <w:rPr>
                <w:rFonts w:eastAsia="MS Mincho"/>
                <w:sz w:val="24"/>
                <w:szCs w:val="24"/>
              </w:rPr>
              <w:t xml:space="preserve">концепції НПУ «Безпечна школа» </w:t>
            </w:r>
            <w:r w:rsidRPr="005068F7">
              <w:rPr>
                <w:sz w:val="24"/>
                <w:szCs w:val="24"/>
              </w:rPr>
              <w:t>щодо проведення комплексу превентивних заходів з метою посилення публічної безпеки і порядку під час відвідування шкіл здобувачами освіти.</w:t>
            </w:r>
          </w:p>
        </w:tc>
        <w:tc>
          <w:tcPr>
            <w:tcW w:w="1254" w:type="pct"/>
          </w:tcPr>
          <w:p w14:paraId="79122BEA" w14:textId="77777777" w:rsidR="004179DC" w:rsidRPr="005068F7" w:rsidRDefault="00027494" w:rsidP="00366CC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lastRenderedPageBreak/>
              <w:t>Створен</w:t>
            </w:r>
            <w:r w:rsidR="00CC0F1A" w:rsidRPr="005068F7">
              <w:rPr>
                <w:rFonts w:cs="Times New Roman"/>
                <w:sz w:val="24"/>
                <w:szCs w:val="24"/>
              </w:rPr>
              <w:t>о</w:t>
            </w:r>
            <w:r w:rsidRPr="005068F7">
              <w:rPr>
                <w:rFonts w:cs="Times New Roman"/>
                <w:sz w:val="24"/>
                <w:szCs w:val="24"/>
              </w:rPr>
              <w:t xml:space="preserve"> безпечн</w:t>
            </w:r>
            <w:r w:rsidR="00CC0F1A" w:rsidRPr="005068F7">
              <w:rPr>
                <w:rFonts w:cs="Times New Roman"/>
                <w:sz w:val="24"/>
                <w:szCs w:val="24"/>
              </w:rPr>
              <w:t>е</w:t>
            </w:r>
            <w:r w:rsidRPr="005068F7">
              <w:rPr>
                <w:rFonts w:cs="Times New Roman"/>
                <w:sz w:val="24"/>
                <w:szCs w:val="24"/>
              </w:rPr>
              <w:t xml:space="preserve"> освітн</w:t>
            </w:r>
            <w:r w:rsidR="00366CCF" w:rsidRPr="005068F7">
              <w:rPr>
                <w:rFonts w:cs="Times New Roman"/>
                <w:sz w:val="24"/>
                <w:szCs w:val="24"/>
              </w:rPr>
              <w:t>є</w:t>
            </w:r>
            <w:r w:rsidRPr="005068F7">
              <w:rPr>
                <w:rFonts w:cs="Times New Roman"/>
                <w:sz w:val="24"/>
                <w:szCs w:val="24"/>
              </w:rPr>
              <w:t xml:space="preserve"> середовищ</w:t>
            </w:r>
            <w:r w:rsidR="00366CCF" w:rsidRPr="005068F7">
              <w:rPr>
                <w:rFonts w:cs="Times New Roman"/>
                <w:sz w:val="24"/>
                <w:szCs w:val="24"/>
              </w:rPr>
              <w:t>е</w:t>
            </w:r>
            <w:r w:rsidRPr="005068F7">
              <w:rPr>
                <w:rFonts w:cs="Times New Roman"/>
                <w:sz w:val="24"/>
                <w:szCs w:val="24"/>
              </w:rPr>
              <w:t xml:space="preserve"> для дітей у громадах</w:t>
            </w:r>
            <w:r w:rsidR="00366CCF" w:rsidRPr="005068F7">
              <w:rPr>
                <w:rFonts w:cs="Times New Roman"/>
                <w:sz w:val="24"/>
                <w:szCs w:val="24"/>
              </w:rPr>
              <w:t>.</w:t>
            </w:r>
            <w:r w:rsidRPr="005068F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92BB634" w14:textId="53E65332" w:rsidR="00070C8F" w:rsidRPr="005068F7" w:rsidRDefault="00070C8F" w:rsidP="00070C8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Забезпечено впровадження </w:t>
            </w:r>
            <w:r w:rsidR="00F77F15" w:rsidRPr="005068F7">
              <w:rPr>
                <w:rFonts w:cs="Times New Roman"/>
                <w:sz w:val="24"/>
                <w:szCs w:val="24"/>
              </w:rPr>
              <w:t xml:space="preserve">у всіх регіонах держави </w:t>
            </w:r>
            <w:r w:rsidRPr="005068F7">
              <w:rPr>
                <w:rFonts w:cs="Times New Roman"/>
                <w:sz w:val="24"/>
                <w:szCs w:val="24"/>
              </w:rPr>
              <w:t>пілотного проєкту «Вихователь безпеки» (Спеціаліст із безпеки в освітньому середовищі) в усіх регіонах держави.</w:t>
            </w:r>
          </w:p>
          <w:p w14:paraId="56BE0C2F" w14:textId="40CB1E0C" w:rsidR="00F77F15" w:rsidRPr="005068F7" w:rsidRDefault="00F77F15" w:rsidP="00F77F15">
            <w:pPr>
              <w:pStyle w:val="a5"/>
              <w:ind w:left="0" w:hanging="30"/>
              <w:rPr>
                <w:sz w:val="24"/>
                <w:szCs w:val="24"/>
              </w:rPr>
            </w:pPr>
            <w:r w:rsidRPr="005068F7">
              <w:rPr>
                <w:sz w:val="24"/>
                <w:szCs w:val="24"/>
              </w:rPr>
              <w:t>Продовжено</w:t>
            </w:r>
            <w:r w:rsidRPr="005068F7">
              <w:rPr>
                <w:rFonts w:eastAsia="MS Mincho"/>
                <w:sz w:val="24"/>
                <w:szCs w:val="24"/>
              </w:rPr>
              <w:t xml:space="preserve"> реалізацію </w:t>
            </w:r>
            <w:r w:rsidRPr="005068F7">
              <w:rPr>
                <w:sz w:val="24"/>
                <w:szCs w:val="24"/>
              </w:rPr>
              <w:t xml:space="preserve">на території держави </w:t>
            </w:r>
            <w:r w:rsidRPr="005068F7">
              <w:rPr>
                <w:rFonts w:eastAsia="MS Mincho"/>
                <w:sz w:val="24"/>
                <w:szCs w:val="24"/>
              </w:rPr>
              <w:t>концепції Н</w:t>
            </w:r>
            <w:r w:rsidR="008C7DCB">
              <w:rPr>
                <w:rFonts w:eastAsia="MS Mincho"/>
                <w:sz w:val="24"/>
                <w:szCs w:val="24"/>
              </w:rPr>
              <w:t>аціональної поліції України</w:t>
            </w:r>
            <w:r w:rsidRPr="005068F7">
              <w:rPr>
                <w:rFonts w:eastAsia="MS Mincho"/>
                <w:sz w:val="24"/>
                <w:szCs w:val="24"/>
              </w:rPr>
              <w:t xml:space="preserve"> «Безпечна школа» </w:t>
            </w:r>
            <w:r w:rsidRPr="005068F7">
              <w:rPr>
                <w:sz w:val="24"/>
                <w:szCs w:val="24"/>
              </w:rPr>
              <w:t xml:space="preserve">щодо проведення комплексу превентивних заходів з метою посилення публічної безпеки і порядку під час відвідування шкіл здобувачами освіти. </w:t>
            </w:r>
          </w:p>
          <w:p w14:paraId="6B883AA0" w14:textId="77777777" w:rsidR="00D96F36" w:rsidRPr="005068F7" w:rsidRDefault="00D96F36" w:rsidP="00D96F36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lastRenderedPageBreak/>
              <w:t>Поліцейськими ювенальної превенції у кожному закладі освіти забезпечено проведення комплексу превентивних заходів, спрямованих на створення безпечного освітнього середовища.</w:t>
            </w:r>
          </w:p>
          <w:p w14:paraId="2CF9CF05" w14:textId="16BE422E" w:rsidR="00070C8F" w:rsidRPr="005068F7" w:rsidRDefault="00070C8F" w:rsidP="00070C8F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t xml:space="preserve">У всіх закладах освіти функціонують «Класи безпеки»  та  спеціально підготовлені безпекові майданчики, де поліцейськими ювенальної превенції та представниками ДСНС здійснюються превентивні заходи та інтегровані </w:t>
            </w:r>
            <w:proofErr w:type="spellStart"/>
            <w:r w:rsidRPr="005068F7">
              <w:rPr>
                <w:rFonts w:eastAsia="MS Mincho"/>
                <w:sz w:val="24"/>
                <w:szCs w:val="24"/>
              </w:rPr>
              <w:t>уроки</w:t>
            </w:r>
            <w:proofErr w:type="spellEnd"/>
            <w:r w:rsidRPr="005068F7">
              <w:rPr>
                <w:rFonts w:eastAsia="MS Mincho"/>
                <w:sz w:val="24"/>
                <w:szCs w:val="24"/>
              </w:rPr>
              <w:t xml:space="preserve"> з питань безпеки дітей. </w:t>
            </w:r>
          </w:p>
          <w:p w14:paraId="6A07E86F" w14:textId="5D0D5754" w:rsidR="00070C8F" w:rsidRPr="005068F7" w:rsidRDefault="00070C8F" w:rsidP="00D96F3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5755995D" w14:textId="77777777" w:rsidR="00F77F15" w:rsidRPr="005068F7" w:rsidRDefault="00CC0F1A" w:rsidP="00F77F1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lastRenderedPageBreak/>
              <w:t xml:space="preserve">Створено комплексну систему безпечного освітнього середовища для дітей </w:t>
            </w:r>
            <w:r w:rsidR="00366CCF" w:rsidRPr="005068F7">
              <w:rPr>
                <w:rFonts w:cs="Times New Roman"/>
                <w:sz w:val="24"/>
                <w:szCs w:val="24"/>
              </w:rPr>
              <w:t>у громадах.</w:t>
            </w:r>
            <w:r w:rsidR="00F77F15" w:rsidRPr="005068F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B422BE" w14:textId="09E97BA0" w:rsidR="00F77F15" w:rsidRPr="005068F7" w:rsidRDefault="00F77F15" w:rsidP="00F77F1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Забезпечено комплекс превентивних заходів та інноваційних проєктів у закладах освіти.</w:t>
            </w:r>
          </w:p>
          <w:p w14:paraId="79A5C18A" w14:textId="77777777" w:rsidR="00F77F15" w:rsidRPr="005068F7" w:rsidRDefault="00F77F15" w:rsidP="00F77F1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Створено комплекс безпекових факторів для безпечного освітнього процесу.</w:t>
            </w:r>
          </w:p>
          <w:p w14:paraId="4C6CC896" w14:textId="117C02F5" w:rsidR="004179DC" w:rsidRPr="005068F7" w:rsidRDefault="004179DC" w:rsidP="00CC0F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5068F7" w14:paraId="69965629" w14:textId="77777777" w:rsidTr="00B9320B">
        <w:tc>
          <w:tcPr>
            <w:tcW w:w="1238" w:type="pct"/>
          </w:tcPr>
          <w:p w14:paraId="068C9626" w14:textId="5C101380" w:rsidR="00140773" w:rsidRPr="005068F7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5A68ECF2" w14:textId="230C6691" w:rsidR="00CD3DB1" w:rsidRPr="005068F7" w:rsidRDefault="00BB3C5D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</w:t>
            </w:r>
            <w:r w:rsidR="00073EEC" w:rsidRPr="005068F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54" w:type="pct"/>
          </w:tcPr>
          <w:p w14:paraId="0656E226" w14:textId="2DC79867" w:rsidR="00242C7B" w:rsidRPr="005068F7" w:rsidRDefault="00BB3C5D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</w:t>
            </w:r>
            <w:r w:rsidR="00073EEC" w:rsidRPr="005068F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54" w:type="pct"/>
          </w:tcPr>
          <w:p w14:paraId="4E2E844D" w14:textId="5D2E6515" w:rsidR="00242C7B" w:rsidRPr="005068F7" w:rsidRDefault="00BB3C5D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</w:t>
            </w:r>
            <w:r w:rsidR="00073EEC" w:rsidRPr="005068F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068F7" w:rsidRPr="005068F7" w14:paraId="3B25C7D9" w14:textId="77777777" w:rsidTr="00B9320B">
        <w:tc>
          <w:tcPr>
            <w:tcW w:w="1238" w:type="pct"/>
          </w:tcPr>
          <w:p w14:paraId="3865EF74" w14:textId="097B87A5" w:rsidR="00242C7B" w:rsidRPr="005068F7" w:rsidRDefault="00242C7B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4B4C7964" w14:textId="77777777" w:rsidR="00366CCF" w:rsidRDefault="00242C7B" w:rsidP="00D96F36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Підвищення ефективності функціонування правових механізмів </w:t>
            </w:r>
            <w:r w:rsidR="00CC0F1A" w:rsidRPr="005068F7">
              <w:rPr>
                <w:rFonts w:cs="Times New Roman"/>
                <w:sz w:val="24"/>
                <w:szCs w:val="24"/>
              </w:rPr>
              <w:t xml:space="preserve">у сфері безпеки та </w:t>
            </w:r>
            <w:r w:rsidRPr="005068F7">
              <w:rPr>
                <w:rFonts w:cs="Times New Roman"/>
                <w:sz w:val="24"/>
                <w:szCs w:val="24"/>
              </w:rPr>
              <w:t xml:space="preserve">захисту прав і свобод </w:t>
            </w:r>
            <w:r w:rsidR="00CC0F1A" w:rsidRPr="005068F7">
              <w:rPr>
                <w:rFonts w:cs="Times New Roman"/>
                <w:sz w:val="24"/>
                <w:szCs w:val="24"/>
              </w:rPr>
              <w:t>дитини</w:t>
            </w:r>
            <w:r w:rsidRPr="005068F7">
              <w:rPr>
                <w:rFonts w:cs="Times New Roman"/>
                <w:sz w:val="24"/>
                <w:szCs w:val="24"/>
              </w:rPr>
              <w:t>, зміцнення законності і правопорядку в державі.</w:t>
            </w:r>
          </w:p>
          <w:p w14:paraId="2C365348" w14:textId="2013FF65" w:rsidR="008C7DCB" w:rsidRPr="005068F7" w:rsidRDefault="008C7DCB" w:rsidP="00D96F36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7D3E1B" w14:paraId="70FF1039" w14:textId="77777777" w:rsidTr="00B9320B">
        <w:tc>
          <w:tcPr>
            <w:tcW w:w="5000" w:type="pct"/>
            <w:gridSpan w:val="4"/>
          </w:tcPr>
          <w:p w14:paraId="16D1282D" w14:textId="255770C1" w:rsidR="00D61AD8" w:rsidRPr="007D3E1B" w:rsidRDefault="00D61AD8" w:rsidP="00CC2CA1">
            <w:pPr>
              <w:pStyle w:val="a5"/>
              <w:numPr>
                <w:ilvl w:val="0"/>
                <w:numId w:val="23"/>
              </w:numPr>
              <w:tabs>
                <w:tab w:val="left" w:pos="885"/>
              </w:tabs>
              <w:rPr>
                <w:rFonts w:cs="Times New Roman"/>
                <w:sz w:val="24"/>
                <w:szCs w:val="24"/>
              </w:rPr>
            </w:pPr>
            <w:r w:rsidRPr="007D3E1B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073EEC" w:rsidRPr="007D3E1B">
              <w:rPr>
                <w:rFonts w:cs="Times New Roman"/>
                <w:sz w:val="24"/>
                <w:szCs w:val="24"/>
              </w:rPr>
              <w:t>Проведення курсу навчання для поліцейських, представників ДСНС та органів освіти і науки з питань, дотичних до створення безпекового освітнього середовища для дітей. Введення  в навчальну програму інтегрованих уроків з питань безпеки</w:t>
            </w:r>
            <w:r w:rsidR="00CC2CA1" w:rsidRPr="007D3E1B">
              <w:rPr>
                <w:rFonts w:cs="Times New Roman"/>
                <w:sz w:val="24"/>
                <w:szCs w:val="24"/>
              </w:rPr>
              <w:t xml:space="preserve"> та</w:t>
            </w:r>
            <w:r w:rsidR="00073EEC" w:rsidRPr="007D3E1B">
              <w:rPr>
                <w:rFonts w:cs="Times New Roman"/>
                <w:sz w:val="24"/>
                <w:szCs w:val="24"/>
              </w:rPr>
              <w:t xml:space="preserve"> профілактики</w:t>
            </w:r>
            <w:r w:rsidR="008C7DCB" w:rsidRPr="007D3E1B">
              <w:rPr>
                <w:rFonts w:cs="Times New Roman"/>
                <w:sz w:val="24"/>
                <w:szCs w:val="24"/>
              </w:rPr>
              <w:t xml:space="preserve">, проведення </w:t>
            </w:r>
            <w:r w:rsidR="00073EEC" w:rsidRPr="007D3E1B">
              <w:rPr>
                <w:rFonts w:cs="Times New Roman"/>
                <w:sz w:val="24"/>
                <w:szCs w:val="24"/>
              </w:rPr>
              <w:t>інформаційно-просвітницької роботи щодо збереження життя і здоров’я дітей.</w:t>
            </w:r>
          </w:p>
        </w:tc>
      </w:tr>
      <w:tr w:rsidR="005068F7" w:rsidRPr="005068F7" w14:paraId="010C17DA" w14:textId="77777777" w:rsidTr="00B9320B">
        <w:tc>
          <w:tcPr>
            <w:tcW w:w="1238" w:type="pct"/>
          </w:tcPr>
          <w:p w14:paraId="2C06A693" w14:textId="6F3F9D96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78200FD3" w14:textId="386594ED" w:rsidR="00D61AD8" w:rsidRPr="005068F7" w:rsidRDefault="00225A02" w:rsidP="00111D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C7DCB">
              <w:rPr>
                <w:rFonts w:cs="Times New Roman"/>
                <w:sz w:val="24"/>
                <w:szCs w:val="24"/>
              </w:rPr>
              <w:t>Забезпечено проведення курсу навчання для поліцейських, представників ДСНС та органів освіти і науки з питань, дотичних до створення безпекового освітнього середовища для дітей. Введен</w:t>
            </w:r>
            <w:r w:rsidR="008C7DCB" w:rsidRPr="008C7DCB">
              <w:rPr>
                <w:rFonts w:cs="Times New Roman"/>
                <w:sz w:val="24"/>
                <w:szCs w:val="24"/>
              </w:rPr>
              <w:t>о</w:t>
            </w:r>
            <w:r w:rsidRPr="008C7DCB">
              <w:rPr>
                <w:rFonts w:cs="Times New Roman"/>
                <w:sz w:val="24"/>
                <w:szCs w:val="24"/>
              </w:rPr>
              <w:t xml:space="preserve"> в навчальну програму інтегрован</w:t>
            </w:r>
            <w:r w:rsidR="008C7DCB" w:rsidRPr="008C7DCB">
              <w:rPr>
                <w:rFonts w:cs="Times New Roman"/>
                <w:sz w:val="24"/>
                <w:szCs w:val="24"/>
              </w:rPr>
              <w:t>і</w:t>
            </w:r>
            <w:r w:rsidRPr="008C7DC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C7DCB">
              <w:rPr>
                <w:rFonts w:cs="Times New Roman"/>
                <w:sz w:val="24"/>
                <w:szCs w:val="24"/>
              </w:rPr>
              <w:t>урок</w:t>
            </w:r>
            <w:r w:rsidR="008C7DCB" w:rsidRPr="008C7DCB">
              <w:rPr>
                <w:rFonts w:cs="Times New Roman"/>
                <w:sz w:val="24"/>
                <w:szCs w:val="24"/>
              </w:rPr>
              <w:t>и</w:t>
            </w:r>
            <w:proofErr w:type="spellEnd"/>
            <w:r w:rsidRPr="008C7DCB">
              <w:rPr>
                <w:rFonts w:cs="Times New Roman"/>
                <w:sz w:val="24"/>
                <w:szCs w:val="24"/>
              </w:rPr>
              <w:t xml:space="preserve"> з питань безпеки</w:t>
            </w:r>
            <w:r w:rsidR="00CC2CA1">
              <w:rPr>
                <w:rFonts w:cs="Times New Roman"/>
                <w:sz w:val="24"/>
                <w:szCs w:val="24"/>
              </w:rPr>
              <w:t xml:space="preserve"> та</w:t>
            </w:r>
            <w:r w:rsidRPr="008C7DCB">
              <w:rPr>
                <w:rFonts w:cs="Times New Roman"/>
                <w:sz w:val="24"/>
                <w:szCs w:val="24"/>
              </w:rPr>
              <w:t xml:space="preserve"> профілактики</w:t>
            </w:r>
            <w:r w:rsidR="00CC2CA1">
              <w:rPr>
                <w:rFonts w:cs="Times New Roman"/>
                <w:sz w:val="24"/>
                <w:szCs w:val="24"/>
              </w:rPr>
              <w:t>, проведення</w:t>
            </w:r>
            <w:r w:rsidRPr="008C7DCB">
              <w:rPr>
                <w:rFonts w:cs="Times New Roman"/>
                <w:sz w:val="24"/>
                <w:szCs w:val="24"/>
              </w:rPr>
              <w:t xml:space="preserve"> інформаційно-просвітницької роботи </w:t>
            </w:r>
            <w:r w:rsidR="005537D2" w:rsidRPr="008C7DCB">
              <w:rPr>
                <w:rFonts w:cs="Times New Roman"/>
                <w:sz w:val="24"/>
                <w:szCs w:val="24"/>
              </w:rPr>
              <w:t>щодо</w:t>
            </w:r>
            <w:r w:rsidRPr="008C7DCB">
              <w:rPr>
                <w:rFonts w:cs="Times New Roman"/>
                <w:sz w:val="24"/>
                <w:szCs w:val="24"/>
              </w:rPr>
              <w:t xml:space="preserve"> збереження життя і здоров’я дітей.</w:t>
            </w:r>
          </w:p>
        </w:tc>
      </w:tr>
      <w:tr w:rsidR="005068F7" w:rsidRPr="005068F7" w14:paraId="120021F7" w14:textId="77777777" w:rsidTr="00B9320B">
        <w:tc>
          <w:tcPr>
            <w:tcW w:w="1238" w:type="pct"/>
          </w:tcPr>
          <w:p w14:paraId="7F2A59E7" w14:textId="768D868A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16C7F4EC" w14:textId="3484378A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100BBAE8" w14:textId="7255ABB5" w:rsidR="00D61AD8" w:rsidRPr="005068F7" w:rsidRDefault="009B11D5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серпень</w:t>
            </w:r>
            <w:r w:rsidR="00D61AD8" w:rsidRPr="005068F7">
              <w:rPr>
                <w:rFonts w:cs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1254" w:type="pct"/>
            <w:vAlign w:val="center"/>
          </w:tcPr>
          <w:p w14:paraId="2D0E2076" w14:textId="51C8DCA5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5068F7" w:rsidRPr="005068F7" w14:paraId="099ECA45" w14:textId="77777777" w:rsidTr="00B9320B">
        <w:tc>
          <w:tcPr>
            <w:tcW w:w="1238" w:type="pct"/>
          </w:tcPr>
          <w:p w14:paraId="51790AFE" w14:textId="2E6F507F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</w:tcPr>
          <w:p w14:paraId="2C56F74A" w14:textId="43ED0FAC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  <w:p w14:paraId="3F8C4A49" w14:textId="77777777" w:rsidR="00D61AD8" w:rsidRPr="005068F7" w:rsidRDefault="00073EEC" w:rsidP="008762C2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Залежить від особливих умов правового режиму воєнного стану в державі та окремо взятому регіоні, можливе залучення поліцейських до виконання першочергових завдань поліції, визначених правовим режимом воєнного стану.</w:t>
            </w:r>
          </w:p>
          <w:p w14:paraId="63C14C73" w14:textId="040A9B94" w:rsidR="009B11D5" w:rsidRPr="005068F7" w:rsidRDefault="009B11D5" w:rsidP="008762C2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lastRenderedPageBreak/>
              <w:t>Існуючі та можливі пошкодження та руйнування приміщень закладів освіти та поліції внаслідок обстрілів російською федерацією.</w:t>
            </w:r>
          </w:p>
        </w:tc>
      </w:tr>
      <w:tr w:rsidR="005068F7" w:rsidRPr="005068F7" w14:paraId="35D4A73C" w14:textId="77777777" w:rsidTr="00477C30">
        <w:tc>
          <w:tcPr>
            <w:tcW w:w="1238" w:type="pct"/>
          </w:tcPr>
          <w:p w14:paraId="32866880" w14:textId="7F6FF56B" w:rsidR="000D0C9D" w:rsidRPr="005068F7" w:rsidRDefault="000D0C9D" w:rsidP="000D0C9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lastRenderedPageBreak/>
              <w:t>Вимірюваний показник досягнення цілі</w:t>
            </w:r>
          </w:p>
        </w:tc>
        <w:tc>
          <w:tcPr>
            <w:tcW w:w="1254" w:type="pct"/>
          </w:tcPr>
          <w:p w14:paraId="6963B37D" w14:textId="09EE9774" w:rsidR="000D0C9D" w:rsidRPr="005068F7" w:rsidRDefault="00477C30" w:rsidP="00BC68A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За сприяння </w:t>
            </w:r>
            <w:r w:rsidR="00BC68AC" w:rsidRPr="005068F7">
              <w:rPr>
                <w:rFonts w:cs="Times New Roman"/>
                <w:sz w:val="24"/>
                <w:szCs w:val="24"/>
              </w:rPr>
              <w:t>Представництва Дитячого фонду ООН в Україні (ЮНІСЕФ) проведено курс навчання для вихователів безпеки  (спеціалістів з безпеки в освітньому середовищі).</w:t>
            </w:r>
          </w:p>
        </w:tc>
        <w:tc>
          <w:tcPr>
            <w:tcW w:w="1254" w:type="pct"/>
          </w:tcPr>
          <w:p w14:paraId="30E9BD12" w14:textId="330B0D55" w:rsidR="000D0C9D" w:rsidRPr="005068F7" w:rsidRDefault="00BC68AC" w:rsidP="00477C30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Проведено навчання для підготовки вихователів з безпеки, поліцейських, представників ДСНС</w:t>
            </w:r>
            <w:r w:rsidRPr="005068F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068F7">
              <w:rPr>
                <w:rFonts w:cs="Times New Roman"/>
                <w:sz w:val="24"/>
                <w:szCs w:val="24"/>
              </w:rPr>
              <w:t xml:space="preserve">з питань, дотичних до створення безпекового освітнього середовища для дітей.  </w:t>
            </w:r>
          </w:p>
        </w:tc>
        <w:tc>
          <w:tcPr>
            <w:tcW w:w="1254" w:type="pct"/>
          </w:tcPr>
          <w:p w14:paraId="12071C48" w14:textId="114F1E4D" w:rsidR="000D0C9D" w:rsidRPr="005068F7" w:rsidRDefault="00BC68AC" w:rsidP="009B11D5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Навчання, </w:t>
            </w:r>
            <w:proofErr w:type="spellStart"/>
            <w:r w:rsidRPr="005068F7">
              <w:rPr>
                <w:rFonts w:cs="Times New Roman"/>
                <w:sz w:val="24"/>
                <w:szCs w:val="24"/>
              </w:rPr>
              <w:t>супервізії</w:t>
            </w:r>
            <w:proofErr w:type="spellEnd"/>
            <w:r w:rsidRPr="005068F7">
              <w:rPr>
                <w:rFonts w:cs="Times New Roman"/>
                <w:sz w:val="24"/>
                <w:szCs w:val="24"/>
              </w:rPr>
              <w:t xml:space="preserve"> та підвищення кваліфікації з питань безпеки та захисту прав дітей здійснюється на постійній основі</w:t>
            </w:r>
            <w:r w:rsidR="009B11D5" w:rsidRPr="005068F7">
              <w:rPr>
                <w:rFonts w:cs="Times New Roman"/>
                <w:sz w:val="24"/>
                <w:szCs w:val="24"/>
              </w:rPr>
              <w:t xml:space="preserve"> з урахуванням засобів електронної комунікації</w:t>
            </w:r>
          </w:p>
        </w:tc>
      </w:tr>
      <w:tr w:rsidR="005068F7" w:rsidRPr="005068F7" w14:paraId="55A9C990" w14:textId="77777777" w:rsidTr="00B9320B">
        <w:tc>
          <w:tcPr>
            <w:tcW w:w="1238" w:type="pct"/>
          </w:tcPr>
          <w:p w14:paraId="41239AFA" w14:textId="05270F8C" w:rsidR="00D61AD8" w:rsidRPr="005068F7" w:rsidRDefault="00D61AD8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0DFD3420" w14:textId="17983CCF" w:rsidR="00D61AD8" w:rsidRPr="005068F7" w:rsidRDefault="00073EEC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стану.</w:t>
            </w:r>
          </w:p>
        </w:tc>
        <w:tc>
          <w:tcPr>
            <w:tcW w:w="1254" w:type="pct"/>
          </w:tcPr>
          <w:p w14:paraId="45C57828" w14:textId="466185A6" w:rsidR="00D61AD8" w:rsidRPr="005068F7" w:rsidRDefault="00073EEC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стану.</w:t>
            </w:r>
          </w:p>
        </w:tc>
        <w:tc>
          <w:tcPr>
            <w:tcW w:w="1254" w:type="pct"/>
          </w:tcPr>
          <w:p w14:paraId="439F69C7" w14:textId="265110D7" w:rsidR="00D61AD8" w:rsidRPr="005068F7" w:rsidRDefault="00073EEC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стану.</w:t>
            </w:r>
          </w:p>
        </w:tc>
      </w:tr>
      <w:tr w:rsidR="005068F7" w:rsidRPr="005068F7" w14:paraId="1873F643" w14:textId="77777777" w:rsidTr="00B9320B">
        <w:tc>
          <w:tcPr>
            <w:tcW w:w="1238" w:type="pct"/>
          </w:tcPr>
          <w:p w14:paraId="17EB23EF" w14:textId="468C2322" w:rsidR="000275ED" w:rsidRPr="005068F7" w:rsidRDefault="000275ED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176394EB" w14:textId="77777777" w:rsidR="000275ED" w:rsidRPr="005068F7" w:rsidRDefault="002C34B4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  <w:p w14:paraId="4C77513A" w14:textId="4871213E" w:rsidR="00BA6C8B" w:rsidRPr="005068F7" w:rsidRDefault="00BA6C8B" w:rsidP="00D61AD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7D3E1B" w14:paraId="7FDB6C59" w14:textId="77777777" w:rsidTr="00B9320B">
        <w:tc>
          <w:tcPr>
            <w:tcW w:w="5000" w:type="pct"/>
            <w:gridSpan w:val="4"/>
          </w:tcPr>
          <w:p w14:paraId="5C8E6438" w14:textId="5DA7AE21" w:rsidR="002C34B4" w:rsidRPr="007D3E1B" w:rsidRDefault="00073EEC" w:rsidP="00F45F38">
            <w:pPr>
              <w:pStyle w:val="a5"/>
              <w:numPr>
                <w:ilvl w:val="0"/>
                <w:numId w:val="23"/>
              </w:numPr>
              <w:tabs>
                <w:tab w:val="left" w:pos="885"/>
              </w:tabs>
              <w:contextualSpacing w:val="0"/>
              <w:rPr>
                <w:sz w:val="24"/>
                <w:szCs w:val="24"/>
              </w:rPr>
            </w:pPr>
            <w:r w:rsidRPr="007D3E1B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C80423" w:rsidRPr="007D3E1B">
              <w:rPr>
                <w:rFonts w:cs="Times New Roman"/>
                <w:sz w:val="24"/>
                <w:szCs w:val="24"/>
              </w:rPr>
              <w:t xml:space="preserve">Створення </w:t>
            </w:r>
            <w:r w:rsidR="00C80423" w:rsidRPr="007D3E1B">
              <w:rPr>
                <w:sz w:val="24"/>
                <w:szCs w:val="24"/>
              </w:rPr>
              <w:t>території безпеки у школах</w:t>
            </w:r>
            <w:r w:rsidR="00C80423" w:rsidRPr="007D3E1B">
              <w:rPr>
                <w:rFonts w:cs="Times New Roman"/>
                <w:sz w:val="24"/>
                <w:szCs w:val="24"/>
              </w:rPr>
              <w:t xml:space="preserve"> шляхом розвитку системи ювенальної превенції та вдосконалення комунікації із закладами освіти</w:t>
            </w:r>
            <w:r w:rsidR="00C80423" w:rsidRPr="007D3E1B">
              <w:rPr>
                <w:sz w:val="24"/>
                <w:szCs w:val="24"/>
              </w:rPr>
              <w:t xml:space="preserve"> і громадою.</w:t>
            </w:r>
          </w:p>
          <w:p w14:paraId="445B5BBE" w14:textId="13545240" w:rsidR="00F45F38" w:rsidRPr="007D3E1B" w:rsidRDefault="00F45F38" w:rsidP="0004331A">
            <w:pPr>
              <w:pStyle w:val="a5"/>
              <w:tabs>
                <w:tab w:val="left" w:pos="885"/>
              </w:tabs>
              <w:ind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7D3E1B" w14:paraId="5FEA8210" w14:textId="77777777" w:rsidTr="00B9320B">
        <w:tc>
          <w:tcPr>
            <w:tcW w:w="1238" w:type="pct"/>
          </w:tcPr>
          <w:p w14:paraId="170F11EA" w14:textId="25615923" w:rsidR="002C34B4" w:rsidRPr="007D3E1B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7D3E1B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0361F46C" w14:textId="132FAAC8" w:rsidR="002C34B4" w:rsidRPr="007D3E1B" w:rsidRDefault="00C80423" w:rsidP="00C80423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7D3E1B">
              <w:rPr>
                <w:rFonts w:cs="Times New Roman"/>
                <w:sz w:val="24"/>
                <w:szCs w:val="24"/>
              </w:rPr>
              <w:t xml:space="preserve">Створено </w:t>
            </w:r>
            <w:r w:rsidRPr="007D3E1B">
              <w:rPr>
                <w:sz w:val="24"/>
                <w:szCs w:val="24"/>
              </w:rPr>
              <w:t>територію безпеки у школах</w:t>
            </w:r>
            <w:r w:rsidRPr="007D3E1B">
              <w:rPr>
                <w:rFonts w:cs="Times New Roman"/>
                <w:sz w:val="24"/>
                <w:szCs w:val="24"/>
              </w:rPr>
              <w:t xml:space="preserve"> шляхом розвитку системи ювенальної превенції та вдосконалення комунікації із закладами освіти</w:t>
            </w:r>
            <w:r w:rsidRPr="007D3E1B">
              <w:rPr>
                <w:sz w:val="24"/>
                <w:szCs w:val="24"/>
              </w:rPr>
              <w:t xml:space="preserve"> і громадою.</w:t>
            </w:r>
          </w:p>
        </w:tc>
      </w:tr>
      <w:tr w:rsidR="005068F7" w:rsidRPr="005068F7" w14:paraId="6CB4A624" w14:textId="77777777" w:rsidTr="00B9320B">
        <w:tc>
          <w:tcPr>
            <w:tcW w:w="1238" w:type="pct"/>
          </w:tcPr>
          <w:p w14:paraId="21581F4D" w14:textId="22A54F82" w:rsidR="002C34B4" w:rsidRPr="005068F7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4CB58671" w14:textId="153F55AD" w:rsidR="002C34B4" w:rsidRPr="005068F7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6AF3831A" w14:textId="39C69302" w:rsidR="002C34B4" w:rsidRPr="005068F7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1AF9656C" w14:textId="1202804E" w:rsidR="002C34B4" w:rsidRPr="005068F7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5068F7" w:rsidRPr="005068F7" w14:paraId="1D27D8DE" w14:textId="77777777" w:rsidTr="00B9320B">
        <w:tc>
          <w:tcPr>
            <w:tcW w:w="1238" w:type="pct"/>
          </w:tcPr>
          <w:p w14:paraId="4AFAA78E" w14:textId="3AE8061E" w:rsidR="005C71FC" w:rsidRPr="005068F7" w:rsidRDefault="005C71F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</w:tcPr>
          <w:p w14:paraId="59D16EA3" w14:textId="77777777" w:rsidR="005C71FC" w:rsidRPr="005068F7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  <w:p w14:paraId="79145C5A" w14:textId="26B77028" w:rsidR="005C71FC" w:rsidRPr="005068F7" w:rsidRDefault="00073EEC" w:rsidP="00C80423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Залежить від особливих умов правового режиму воєнного стану в державі та окремо взятому регіоні, можливе залучення поліцейських до виконання першочергових завдань поліції, визначених правовим режимом воєнного стану.</w:t>
            </w:r>
          </w:p>
        </w:tc>
      </w:tr>
      <w:tr w:rsidR="005068F7" w:rsidRPr="005068F7" w14:paraId="2D2743C8" w14:textId="77777777" w:rsidTr="00073EEC">
        <w:tc>
          <w:tcPr>
            <w:tcW w:w="1238" w:type="pct"/>
          </w:tcPr>
          <w:p w14:paraId="5DD06379" w14:textId="723F8935" w:rsidR="005C71FC" w:rsidRPr="005068F7" w:rsidRDefault="005C71FC" w:rsidP="005C71F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</w:tcPr>
          <w:p w14:paraId="1E85084E" w14:textId="281BC437" w:rsidR="005C71FC" w:rsidRPr="005068F7" w:rsidRDefault="00CC2CA1" w:rsidP="00CC2CA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Залучен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5068F7">
              <w:rPr>
                <w:rFonts w:cs="Times New Roman"/>
                <w:sz w:val="24"/>
                <w:szCs w:val="24"/>
              </w:rPr>
              <w:t xml:space="preserve"> міжнародн</w:t>
            </w:r>
            <w:r w:rsidR="005B0266">
              <w:rPr>
                <w:rFonts w:cs="Times New Roman"/>
                <w:sz w:val="24"/>
                <w:szCs w:val="24"/>
              </w:rPr>
              <w:t>их</w:t>
            </w:r>
            <w:r w:rsidRPr="005068F7">
              <w:rPr>
                <w:rFonts w:cs="Times New Roman"/>
                <w:sz w:val="24"/>
                <w:szCs w:val="24"/>
              </w:rPr>
              <w:t xml:space="preserve"> партнер</w:t>
            </w:r>
            <w:r w:rsidR="005B0266">
              <w:rPr>
                <w:rFonts w:cs="Times New Roman"/>
                <w:sz w:val="24"/>
                <w:szCs w:val="24"/>
              </w:rPr>
              <w:t>ів</w:t>
            </w:r>
            <w:r w:rsidRPr="005068F7">
              <w:rPr>
                <w:rFonts w:cs="Times New Roman"/>
                <w:sz w:val="24"/>
                <w:szCs w:val="24"/>
              </w:rPr>
              <w:t xml:space="preserve"> та громадськ</w:t>
            </w:r>
            <w:r>
              <w:rPr>
                <w:rFonts w:cs="Times New Roman"/>
                <w:sz w:val="24"/>
                <w:szCs w:val="24"/>
              </w:rPr>
              <w:t>і</w:t>
            </w:r>
            <w:r w:rsidRPr="005068F7">
              <w:rPr>
                <w:rFonts w:cs="Times New Roman"/>
                <w:sz w:val="24"/>
                <w:szCs w:val="24"/>
              </w:rPr>
              <w:t xml:space="preserve"> організації до виготовлення методичної та поліграфічної продукції для проведення превентивної роботи з дітьми.</w:t>
            </w:r>
          </w:p>
        </w:tc>
        <w:tc>
          <w:tcPr>
            <w:tcW w:w="1254" w:type="pct"/>
          </w:tcPr>
          <w:p w14:paraId="709C48A9" w14:textId="03F6EF38" w:rsidR="005C71FC" w:rsidRPr="005068F7" w:rsidRDefault="00951B4D" w:rsidP="00CC2CA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Підрозділи ювенальної превенції Національної поліції   України забезпечено логістичними пристроями (планш</w:t>
            </w:r>
            <w:r w:rsidR="00CC2CA1">
              <w:rPr>
                <w:rFonts w:cs="Times New Roman"/>
                <w:sz w:val="24"/>
                <w:szCs w:val="24"/>
              </w:rPr>
              <w:t xml:space="preserve">етами), комп’ютерною технікою </w:t>
            </w:r>
            <w:r w:rsidRPr="005068F7">
              <w:rPr>
                <w:rFonts w:cs="Times New Roman"/>
                <w:sz w:val="24"/>
                <w:szCs w:val="24"/>
              </w:rPr>
              <w:t xml:space="preserve">тощо. </w:t>
            </w:r>
          </w:p>
        </w:tc>
        <w:tc>
          <w:tcPr>
            <w:tcW w:w="1254" w:type="pct"/>
          </w:tcPr>
          <w:p w14:paraId="369C81AB" w14:textId="54F0CFF0" w:rsidR="00C80423" w:rsidRPr="005068F7" w:rsidRDefault="0092142C" w:rsidP="00951B4D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 xml:space="preserve">Забезпечено неналежний рівень матеріально-технічного забезпечення підрозділів ювенальної превенції Національної поліції України для роботи з дітьми в закладах освіти, зокрема </w:t>
            </w:r>
            <w:r>
              <w:rPr>
                <w:rFonts w:cs="Times New Roman"/>
                <w:sz w:val="24"/>
                <w:szCs w:val="24"/>
              </w:rPr>
              <w:t xml:space="preserve">забезпечено </w:t>
            </w:r>
            <w:r w:rsidRPr="005068F7">
              <w:rPr>
                <w:rFonts w:cs="Times New Roman"/>
                <w:sz w:val="24"/>
                <w:szCs w:val="24"/>
              </w:rPr>
              <w:t xml:space="preserve">логістичними пристроями (планшетами), комп’ютерною технікою, </w:t>
            </w:r>
            <w:proofErr w:type="spellStart"/>
            <w:r w:rsidRPr="005068F7">
              <w:rPr>
                <w:rFonts w:cs="Times New Roman"/>
                <w:sz w:val="24"/>
                <w:szCs w:val="24"/>
              </w:rPr>
              <w:t>бодікамерами</w:t>
            </w:r>
            <w:proofErr w:type="spellEnd"/>
            <w:r w:rsidRPr="005068F7">
              <w:rPr>
                <w:rFonts w:cs="Times New Roman"/>
                <w:sz w:val="24"/>
                <w:szCs w:val="24"/>
              </w:rPr>
              <w:t xml:space="preserve"> (нагрудними </w:t>
            </w:r>
            <w:proofErr w:type="spellStart"/>
            <w:r w:rsidRPr="005068F7">
              <w:rPr>
                <w:rFonts w:cs="Times New Roman"/>
                <w:sz w:val="24"/>
                <w:szCs w:val="24"/>
              </w:rPr>
              <w:lastRenderedPageBreak/>
              <w:t>відеореєстраторами</w:t>
            </w:r>
            <w:proofErr w:type="spellEnd"/>
            <w:r w:rsidRPr="005068F7">
              <w:rPr>
                <w:rFonts w:cs="Times New Roman"/>
                <w:sz w:val="24"/>
                <w:szCs w:val="24"/>
              </w:rPr>
              <w:t xml:space="preserve">)  автотранспортом тощо.   </w:t>
            </w:r>
          </w:p>
        </w:tc>
      </w:tr>
      <w:tr w:rsidR="005068F7" w:rsidRPr="005068F7" w14:paraId="753B6116" w14:textId="77777777" w:rsidTr="00B9320B">
        <w:tc>
          <w:tcPr>
            <w:tcW w:w="1238" w:type="pct"/>
          </w:tcPr>
          <w:p w14:paraId="399536B3" w14:textId="0A7FAE11" w:rsidR="002C34B4" w:rsidRPr="005068F7" w:rsidRDefault="002C34B4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lastRenderedPageBreak/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2C603EBB" w14:textId="1BE46251" w:rsidR="002C34B4" w:rsidRPr="005068F7" w:rsidRDefault="00073EEC" w:rsidP="00073EE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стану.</w:t>
            </w:r>
          </w:p>
        </w:tc>
        <w:tc>
          <w:tcPr>
            <w:tcW w:w="1254" w:type="pct"/>
          </w:tcPr>
          <w:p w14:paraId="03534D46" w14:textId="239C8822" w:rsidR="002C34B4" w:rsidRPr="005068F7" w:rsidRDefault="00073EE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стану.</w:t>
            </w:r>
          </w:p>
        </w:tc>
        <w:tc>
          <w:tcPr>
            <w:tcW w:w="1254" w:type="pct"/>
          </w:tcPr>
          <w:p w14:paraId="2DC838E4" w14:textId="471F3780" w:rsidR="002C34B4" w:rsidRPr="005068F7" w:rsidRDefault="00073EE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Буде уточнено після закінчення воєнного стану.</w:t>
            </w:r>
          </w:p>
        </w:tc>
      </w:tr>
      <w:tr w:rsidR="005068F7" w:rsidRPr="005068F7" w14:paraId="076B0C70" w14:textId="77777777" w:rsidTr="00B9320B">
        <w:tc>
          <w:tcPr>
            <w:tcW w:w="1238" w:type="pct"/>
          </w:tcPr>
          <w:p w14:paraId="0A7E7D60" w14:textId="5F4586BC" w:rsidR="005C71FC" w:rsidRPr="005068F7" w:rsidRDefault="005C71FC" w:rsidP="002C34B4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0DDA8EA9" w14:textId="77777777" w:rsidR="00073EEC" w:rsidRDefault="005C71FC" w:rsidP="008762C2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  <w:p w14:paraId="3F1AEFB7" w14:textId="5DA4666B" w:rsidR="00F45F38" w:rsidRPr="005068F7" w:rsidRDefault="00F45F38" w:rsidP="008762C2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7D3E1B" w14:paraId="561F0C6B" w14:textId="77777777" w:rsidTr="00E23827">
        <w:tc>
          <w:tcPr>
            <w:tcW w:w="5000" w:type="pct"/>
            <w:gridSpan w:val="4"/>
          </w:tcPr>
          <w:p w14:paraId="6BB3FAE0" w14:textId="2591B470" w:rsidR="00025D36" w:rsidRPr="007D3E1B" w:rsidRDefault="00A01670" w:rsidP="00A0167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D3E1B">
              <w:rPr>
                <w:rFonts w:cs="Times New Roman"/>
                <w:sz w:val="24"/>
                <w:szCs w:val="24"/>
              </w:rPr>
              <w:t xml:space="preserve">    4)   </w:t>
            </w:r>
            <w:r w:rsidR="00025D36" w:rsidRPr="007D3E1B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072149" w:rsidRPr="007D3E1B">
              <w:rPr>
                <w:sz w:val="24"/>
                <w:szCs w:val="24"/>
              </w:rPr>
              <w:t xml:space="preserve">Необхідність нормативного врегулювання механізму взаємодії правоохоронних органів, </w:t>
            </w:r>
            <w:r w:rsidR="00072149" w:rsidRPr="007D3E1B">
              <w:rPr>
                <w:sz w:val="24"/>
                <w:szCs w:val="24"/>
                <w:shd w:val="clear" w:color="auto" w:fill="FFFFFF"/>
              </w:rPr>
              <w:t xml:space="preserve">місцевих органів управління освітою, закладів освіти, підприємств, установ та організацій </w:t>
            </w:r>
            <w:r w:rsidR="00072149" w:rsidRPr="007D3E1B">
              <w:rPr>
                <w:sz w:val="24"/>
                <w:szCs w:val="24"/>
              </w:rPr>
              <w:t>щодо організації раннього попередження та евакуації учасників освітнього процесу у разі нападу або ризику нападу на заклад освіти, розроблення рекомендацій щодо безпеки, поведінки та дій в таких умовах.</w:t>
            </w:r>
          </w:p>
          <w:p w14:paraId="72AC46A5" w14:textId="77777777" w:rsidR="00025D36" w:rsidRPr="007D3E1B" w:rsidRDefault="00025D36" w:rsidP="00E23827">
            <w:pPr>
              <w:pStyle w:val="a5"/>
              <w:tabs>
                <w:tab w:val="left" w:pos="885"/>
              </w:tabs>
              <w:ind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7D3E1B" w14:paraId="76E00FF6" w14:textId="77777777" w:rsidTr="00E23827">
        <w:tc>
          <w:tcPr>
            <w:tcW w:w="1238" w:type="pct"/>
          </w:tcPr>
          <w:p w14:paraId="002C550B" w14:textId="77777777" w:rsidR="00025D36" w:rsidRPr="007D3E1B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7D3E1B">
              <w:rPr>
                <w:rFonts w:cs="Times New Roman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31223731" w14:textId="33762BD6" w:rsidR="00072149" w:rsidRPr="007D3E1B" w:rsidRDefault="00072149" w:rsidP="0007214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D3E1B">
              <w:rPr>
                <w:sz w:val="24"/>
                <w:szCs w:val="24"/>
              </w:rPr>
              <w:t xml:space="preserve">Нормативно врегулювано механізм взаємодії правоохоронних органів, </w:t>
            </w:r>
            <w:r w:rsidRPr="007D3E1B">
              <w:rPr>
                <w:sz w:val="24"/>
                <w:szCs w:val="24"/>
                <w:shd w:val="clear" w:color="auto" w:fill="FFFFFF"/>
              </w:rPr>
              <w:t xml:space="preserve">місцевих органів управління освітою, закладів освіти, підприємств, установ та організацій </w:t>
            </w:r>
            <w:r w:rsidRPr="007D3E1B">
              <w:rPr>
                <w:sz w:val="24"/>
                <w:szCs w:val="24"/>
              </w:rPr>
              <w:t>щодо організації раннього попередження та евакуації учасників освітнього процесу у разі нападу або ризику нападу на заклад освіти, розроблено рекомендації щодо безпеки, поведінки та дій в таких умовах.</w:t>
            </w:r>
          </w:p>
          <w:p w14:paraId="589F6B31" w14:textId="77777777" w:rsidR="00025D36" w:rsidRPr="007D3E1B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5068F7" w14:paraId="622FC2F3" w14:textId="77777777" w:rsidTr="00E23827">
        <w:tc>
          <w:tcPr>
            <w:tcW w:w="1238" w:type="pct"/>
          </w:tcPr>
          <w:p w14:paraId="0CD1566B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55ECF8B3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7F0DBCD8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4D12B828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5068F7" w:rsidRPr="005068F7" w14:paraId="086A28C5" w14:textId="77777777" w:rsidTr="00E23827">
        <w:tc>
          <w:tcPr>
            <w:tcW w:w="1238" w:type="pct"/>
          </w:tcPr>
          <w:p w14:paraId="5D56DE1C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Ризики досягнення цілі</w:t>
            </w:r>
          </w:p>
        </w:tc>
        <w:tc>
          <w:tcPr>
            <w:tcW w:w="3762" w:type="pct"/>
            <w:gridSpan w:val="3"/>
          </w:tcPr>
          <w:p w14:paraId="072097BF" w14:textId="149FAC75" w:rsidR="00025D36" w:rsidRPr="005068F7" w:rsidRDefault="00025D36" w:rsidP="00F45F38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Залежить від особливих умов правового режиму воєнного стану в державі та окремо взятому регіоні, можливе залучення поліцейських до виконання першочергових завдань поліції, визначених правовим режимом воєнного стану.</w:t>
            </w:r>
          </w:p>
        </w:tc>
      </w:tr>
      <w:tr w:rsidR="005068F7" w:rsidRPr="005068F7" w14:paraId="1DA95ADB" w14:textId="77777777" w:rsidTr="00072149">
        <w:tc>
          <w:tcPr>
            <w:tcW w:w="1238" w:type="pct"/>
          </w:tcPr>
          <w:p w14:paraId="6BAAD1C0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</w:tcPr>
          <w:p w14:paraId="133D97D5" w14:textId="2C8239B1" w:rsidR="00025D36" w:rsidRPr="005068F7" w:rsidRDefault="00072149" w:rsidP="00072149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eastAsia="Times New Roman" w:cs="Times New Roman"/>
                <w:sz w:val="24"/>
                <w:szCs w:val="24"/>
              </w:rPr>
              <w:t xml:space="preserve">Розроблено </w:t>
            </w:r>
            <w:proofErr w:type="spellStart"/>
            <w:r w:rsidRPr="005068F7">
              <w:rPr>
                <w:rFonts w:eastAsia="Times New Roman" w:cs="Times New Roman"/>
                <w:sz w:val="24"/>
                <w:szCs w:val="24"/>
              </w:rPr>
              <w:t>проєкт</w:t>
            </w:r>
            <w:proofErr w:type="spellEnd"/>
            <w:r w:rsidR="005B0266">
              <w:rPr>
                <w:rFonts w:eastAsia="Times New Roman" w:cs="Times New Roman"/>
                <w:sz w:val="24"/>
                <w:szCs w:val="24"/>
              </w:rPr>
              <w:t xml:space="preserve"> спільного</w:t>
            </w:r>
            <w:r w:rsidRPr="005068F7">
              <w:rPr>
                <w:rFonts w:eastAsia="Times New Roman" w:cs="Times New Roman"/>
                <w:sz w:val="24"/>
                <w:szCs w:val="24"/>
              </w:rPr>
              <w:t xml:space="preserve"> наказу МВС України та МОН «Про затвердження Порядку раннього попередження та евакуації учасників освітнього процесу в разі нападу або ризику нападу на заклад освіти»</w:t>
            </w:r>
          </w:p>
        </w:tc>
        <w:tc>
          <w:tcPr>
            <w:tcW w:w="1254" w:type="pct"/>
          </w:tcPr>
          <w:p w14:paraId="3CF67B34" w14:textId="6F125087" w:rsidR="00025D36" w:rsidRPr="005068F7" w:rsidRDefault="005B0266" w:rsidP="00E850B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Спільний н</w:t>
            </w:r>
            <w:r w:rsidR="00E850B3" w:rsidRPr="005068F7">
              <w:rPr>
                <w:rFonts w:eastAsia="Times New Roman" w:cs="Times New Roman"/>
                <w:sz w:val="24"/>
                <w:szCs w:val="24"/>
              </w:rPr>
              <w:t>аказ</w:t>
            </w:r>
            <w:r w:rsidR="00072149" w:rsidRPr="005068F7">
              <w:rPr>
                <w:rFonts w:eastAsia="Times New Roman" w:cs="Times New Roman"/>
                <w:sz w:val="24"/>
                <w:szCs w:val="24"/>
              </w:rPr>
              <w:t xml:space="preserve"> МВС України та МОН «Про затвердження Порядку раннього попередження та евакуації учасників освітнього процесу в разі нападу або ризику нападу на заклад освіти» підписано та зареєстровано в </w:t>
            </w:r>
            <w:r w:rsidR="00E850B3" w:rsidRPr="005068F7">
              <w:rPr>
                <w:rFonts w:eastAsia="Times New Roman" w:cs="Times New Roman"/>
                <w:sz w:val="24"/>
                <w:szCs w:val="24"/>
              </w:rPr>
              <w:t>М</w:t>
            </w:r>
            <w:r w:rsidR="00072149" w:rsidRPr="005068F7">
              <w:rPr>
                <w:rFonts w:eastAsia="Times New Roman" w:cs="Times New Roman"/>
                <w:sz w:val="24"/>
                <w:szCs w:val="24"/>
              </w:rPr>
              <w:t>іністерств</w:t>
            </w:r>
            <w:r w:rsidR="00E850B3" w:rsidRPr="005068F7">
              <w:rPr>
                <w:rFonts w:eastAsia="Times New Roman" w:cs="Times New Roman"/>
                <w:sz w:val="24"/>
                <w:szCs w:val="24"/>
              </w:rPr>
              <w:t>і</w:t>
            </w:r>
            <w:r w:rsidR="00072149" w:rsidRPr="005068F7">
              <w:rPr>
                <w:rFonts w:eastAsia="Times New Roman" w:cs="Times New Roman"/>
                <w:sz w:val="24"/>
                <w:szCs w:val="24"/>
              </w:rPr>
              <w:t xml:space="preserve"> юстиції України.</w:t>
            </w:r>
          </w:p>
        </w:tc>
        <w:tc>
          <w:tcPr>
            <w:tcW w:w="1254" w:type="pct"/>
          </w:tcPr>
          <w:p w14:paraId="56E155E7" w14:textId="5E873730" w:rsidR="00025D36" w:rsidRPr="005068F7" w:rsidRDefault="00025D36" w:rsidP="000721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5068F7" w14:paraId="315CE9FD" w14:textId="77777777" w:rsidTr="00E23827">
        <w:tc>
          <w:tcPr>
            <w:tcW w:w="1238" w:type="pct"/>
          </w:tcPr>
          <w:p w14:paraId="050F5888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38C40C22" w14:textId="157EE247" w:rsidR="00025D36" w:rsidRPr="005068F7" w:rsidRDefault="00072149" w:rsidP="00072149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254" w:type="pct"/>
          </w:tcPr>
          <w:p w14:paraId="54124D11" w14:textId="4D5548F9" w:rsidR="00025D36" w:rsidRPr="005068F7" w:rsidRDefault="00072149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254" w:type="pct"/>
          </w:tcPr>
          <w:p w14:paraId="5D236169" w14:textId="5BDD4DCD" w:rsidR="00025D36" w:rsidRPr="005068F7" w:rsidRDefault="00072149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Фінансування не потребує</w:t>
            </w:r>
          </w:p>
        </w:tc>
      </w:tr>
      <w:tr w:rsidR="005068F7" w:rsidRPr="005068F7" w14:paraId="7C0A68C5" w14:textId="77777777" w:rsidTr="00E23827">
        <w:tc>
          <w:tcPr>
            <w:tcW w:w="1238" w:type="pct"/>
          </w:tcPr>
          <w:p w14:paraId="54895784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33EF3D2B" w14:textId="77777777" w:rsidR="00025D36" w:rsidRPr="005068F7" w:rsidRDefault="00025D36" w:rsidP="00E23827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Підвищення ефективності функціонування правових механізмів захисту прав і свобод людини, зміцнення законності і правопорядку в державі.</w:t>
            </w:r>
          </w:p>
        </w:tc>
      </w:tr>
    </w:tbl>
    <w:p w14:paraId="53C75B19" w14:textId="6AA96276" w:rsidR="00533253" w:rsidRPr="005068F7" w:rsidRDefault="00533253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692E9B42" w14:textId="2CDFDB3B" w:rsidR="005C71FC" w:rsidRPr="005068F7" w:rsidRDefault="00E02524" w:rsidP="00225A02">
      <w:pPr>
        <w:pStyle w:val="a5"/>
        <w:numPr>
          <w:ilvl w:val="1"/>
          <w:numId w:val="11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5068F7">
        <w:rPr>
          <w:rFonts w:cs="Times New Roman"/>
          <w:sz w:val="24"/>
          <w:szCs w:val="24"/>
        </w:rPr>
        <w:lastRenderedPageBreak/>
        <w:t>Поточний стан реалізації програмних документів у обраній сфері аналізу щодо визначеної проблеми</w:t>
      </w:r>
      <w:r w:rsidR="005C71FC" w:rsidRPr="005068F7">
        <w:rPr>
          <w:rFonts w:cs="Times New Roman"/>
          <w:sz w:val="24"/>
          <w:szCs w:val="24"/>
        </w:rPr>
        <w:t>:</w:t>
      </w:r>
    </w:p>
    <w:p w14:paraId="7F332C12" w14:textId="4DCA5CFC" w:rsidR="005C71FC" w:rsidRPr="005068F7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4"/>
        <w:gridCol w:w="9884"/>
        <w:gridCol w:w="5226"/>
      </w:tblGrid>
      <w:tr w:rsidR="005C71FC" w:rsidRPr="005068F7" w14:paraId="731D3C21" w14:textId="77777777" w:rsidTr="00AC2FAD">
        <w:tc>
          <w:tcPr>
            <w:tcW w:w="186" w:type="pct"/>
          </w:tcPr>
          <w:p w14:paraId="52E813BA" w14:textId="70492D4C" w:rsidR="005C71FC" w:rsidRPr="005068F7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68F7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49" w:type="pct"/>
          </w:tcPr>
          <w:p w14:paraId="2C49AB80" w14:textId="4B8C1E45" w:rsidR="005C71FC" w:rsidRPr="005068F7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68F7">
              <w:rPr>
                <w:rFonts w:cs="Times New Roman"/>
                <w:b/>
                <w:bCs/>
                <w:sz w:val="24"/>
                <w:szCs w:val="24"/>
              </w:rPr>
              <w:t>Назва програмного документу</w:t>
            </w:r>
          </w:p>
        </w:tc>
        <w:tc>
          <w:tcPr>
            <w:tcW w:w="1665" w:type="pct"/>
          </w:tcPr>
          <w:p w14:paraId="21451AAE" w14:textId="0A34BCEF" w:rsidR="005C71FC" w:rsidRPr="005068F7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68F7">
              <w:rPr>
                <w:rFonts w:cs="Times New Roman"/>
                <w:b/>
                <w:bCs/>
                <w:sz w:val="24"/>
                <w:szCs w:val="24"/>
              </w:rPr>
              <w:t>Поточний стан</w:t>
            </w:r>
          </w:p>
        </w:tc>
      </w:tr>
      <w:tr w:rsidR="005C71FC" w:rsidRPr="005068F7" w14:paraId="7BE5195B" w14:textId="77777777" w:rsidTr="00AC2FAD">
        <w:tc>
          <w:tcPr>
            <w:tcW w:w="186" w:type="pct"/>
          </w:tcPr>
          <w:p w14:paraId="4398C3A9" w14:textId="77777777" w:rsidR="005C71FC" w:rsidRPr="005068F7" w:rsidRDefault="005C71FC" w:rsidP="005C71F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56970608" w14:textId="1DB234C7" w:rsidR="005C71FC" w:rsidRPr="005068F7" w:rsidRDefault="00E02524" w:rsidP="00F522F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cs="Times New Roman"/>
                <w:sz w:val="24"/>
                <w:szCs w:val="24"/>
              </w:rPr>
              <w:t>Постанова КМУ від 12.06.2020 № 471 «Про затвердження Програми діяльності Кабінету Міністрів України»</w:t>
            </w:r>
          </w:p>
        </w:tc>
        <w:tc>
          <w:tcPr>
            <w:tcW w:w="1665" w:type="pct"/>
          </w:tcPr>
          <w:p w14:paraId="7ACF405D" w14:textId="77777777" w:rsidR="005C71FC" w:rsidRPr="005068F7" w:rsidRDefault="005C71FC" w:rsidP="00F522F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5C71FC" w:rsidRPr="00F96D8E" w14:paraId="52B3EFE8" w14:textId="77777777" w:rsidTr="00AC2FAD">
        <w:tc>
          <w:tcPr>
            <w:tcW w:w="186" w:type="pct"/>
          </w:tcPr>
          <w:p w14:paraId="1F0AB5B7" w14:textId="77777777" w:rsidR="005C71FC" w:rsidRPr="005068F7" w:rsidRDefault="005C71FC" w:rsidP="005C71F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78E9F87B" w14:textId="4B30A9B1" w:rsidR="005C71FC" w:rsidRPr="00F96D8E" w:rsidRDefault="00E02524" w:rsidP="00F522F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Постанова КМУ від 28.10.2015 № 877 «Про затвердження Положення про Національну поліцію»</w:t>
            </w:r>
          </w:p>
        </w:tc>
        <w:tc>
          <w:tcPr>
            <w:tcW w:w="1665" w:type="pct"/>
          </w:tcPr>
          <w:p w14:paraId="42EE8011" w14:textId="77777777" w:rsidR="005C71FC" w:rsidRPr="00F96D8E" w:rsidRDefault="005C71FC" w:rsidP="00F522F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5068F7" w:rsidRPr="00F96D8E" w14:paraId="0797E61E" w14:textId="77777777" w:rsidTr="00AC2FAD">
        <w:tc>
          <w:tcPr>
            <w:tcW w:w="186" w:type="pct"/>
          </w:tcPr>
          <w:p w14:paraId="263F2950" w14:textId="77777777" w:rsidR="00671CA9" w:rsidRPr="00F96D8E" w:rsidRDefault="00671CA9" w:rsidP="005C71FC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6020ACEA" w14:textId="6C8C2BB0" w:rsidR="00671CA9" w:rsidRPr="00F96D8E" w:rsidRDefault="002E7EBF" w:rsidP="004E65A5">
            <w:pPr>
              <w:shd w:val="clear" w:color="auto" w:fill="FFFFFF"/>
              <w:ind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Постанова КМУ </w:t>
            </w:r>
            <w:r w:rsidR="004E65A5"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від 27 березня 2022 р. № 385 «Деякі питання тимчасового переміщення (евакуації) дітей та осіб, які проживають або зараховані до закладів різних типів, форм власності та підпорядкування на цілодобове перебування, в умовах воєнного стану».</w:t>
            </w:r>
            <w:bookmarkStart w:id="0" w:name="n3"/>
            <w:bookmarkEnd w:id="0"/>
          </w:p>
        </w:tc>
        <w:tc>
          <w:tcPr>
            <w:tcW w:w="1665" w:type="pct"/>
          </w:tcPr>
          <w:p w14:paraId="2A2A71B1" w14:textId="77777777" w:rsidR="00671CA9" w:rsidRPr="00F96D8E" w:rsidRDefault="00241423" w:rsidP="00F522FA">
            <w:pPr>
              <w:pStyle w:val="a5"/>
              <w:tabs>
                <w:tab w:val="left" w:pos="1134"/>
              </w:tabs>
              <w:ind w:left="0" w:firstLine="0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Національною поліцією України в межах компетенції забезпечено супровід дітей під час </w:t>
            </w:r>
            <w:r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тимчасового переміщення (евакуації) дітей та осіб, які проживають або зараховані до закладів різних типів, форм власності та підпорядкування на цілодобове перебування, в умовах воєнного стану. </w:t>
            </w:r>
          </w:p>
          <w:p w14:paraId="60967874" w14:textId="3607C1BC" w:rsidR="00F45F38" w:rsidRPr="00F96D8E" w:rsidRDefault="00241423" w:rsidP="001B000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Забезпечено моніторинг стану безпеки тимчасового </w:t>
            </w:r>
            <w:r w:rsidR="00A2628D"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переміщених</w:t>
            </w:r>
            <w:r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 (еваку</w:t>
            </w:r>
            <w:r w:rsidR="00A2628D"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йованих</w:t>
            </w:r>
            <w:r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) дітей, які проживають або зараховані до закладів різних типів, форм власності та підпорядкування на цілодобове перебування</w:t>
            </w:r>
            <w:r w:rsidR="00A2628D"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, а також дітей, які були повернені батькам та/або законним представникам із дитячих інституційних закладів у зв’язку з вторгненням російської федерації на територію України</w:t>
            </w:r>
            <w:r w:rsidR="00D96F36" w:rsidRPr="00F96D8E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</w:tbl>
    <w:p w14:paraId="5297102C" w14:textId="77777777" w:rsidR="00234D5B" w:rsidRPr="00F96D8E" w:rsidRDefault="00234D5B" w:rsidP="00234D5B">
      <w:pPr>
        <w:tabs>
          <w:tab w:val="left" w:pos="993"/>
        </w:tabs>
        <w:ind w:firstLine="0"/>
        <w:rPr>
          <w:rFonts w:cs="Times New Roman"/>
          <w:sz w:val="24"/>
          <w:szCs w:val="24"/>
        </w:rPr>
      </w:pPr>
    </w:p>
    <w:p w14:paraId="3AC5B4B4" w14:textId="08B1CADB" w:rsidR="00241423" w:rsidRPr="00F96D8E" w:rsidRDefault="00234D5B" w:rsidP="00234D5B">
      <w:pPr>
        <w:pStyle w:val="a5"/>
        <w:numPr>
          <w:ilvl w:val="1"/>
          <w:numId w:val="11"/>
        </w:numPr>
        <w:tabs>
          <w:tab w:val="left" w:pos="993"/>
        </w:tabs>
        <w:rPr>
          <w:rFonts w:cs="Times New Roman"/>
          <w:b/>
          <w:sz w:val="24"/>
          <w:szCs w:val="24"/>
        </w:rPr>
      </w:pPr>
      <w:r w:rsidRPr="00F96D8E">
        <w:rPr>
          <w:rFonts w:cs="Times New Roman"/>
          <w:sz w:val="24"/>
          <w:szCs w:val="24"/>
        </w:rPr>
        <w:t xml:space="preserve"> </w:t>
      </w:r>
      <w:r w:rsidR="00241423" w:rsidRPr="00F96D8E">
        <w:rPr>
          <w:rFonts w:cs="Times New Roman"/>
          <w:b/>
          <w:sz w:val="24"/>
          <w:szCs w:val="24"/>
        </w:rPr>
        <w:t>Визначення завдань по досягненню цілей з підпункту 2.1 (для кожної визначеної цілі):</w:t>
      </w:r>
      <w:r w:rsidR="004442A5" w:rsidRPr="00F96D8E">
        <w:rPr>
          <w:rFonts w:cs="Times New Roman"/>
          <w:b/>
          <w:sz w:val="24"/>
          <w:szCs w:val="24"/>
        </w:rPr>
        <w:t xml:space="preserve"> </w:t>
      </w:r>
    </w:p>
    <w:p w14:paraId="4DB22B6E" w14:textId="77777777" w:rsidR="00241423" w:rsidRPr="00F96D8E" w:rsidRDefault="00241423" w:rsidP="00241423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0"/>
        <w:gridCol w:w="4699"/>
        <w:gridCol w:w="5738"/>
        <w:gridCol w:w="4667"/>
      </w:tblGrid>
      <w:tr w:rsidR="005068F7" w:rsidRPr="00F96D8E" w14:paraId="22C7D52E" w14:textId="77777777" w:rsidTr="00E23827">
        <w:tc>
          <w:tcPr>
            <w:tcW w:w="188" w:type="pct"/>
          </w:tcPr>
          <w:p w14:paraId="4738E870" w14:textId="77777777" w:rsidR="00241423" w:rsidRPr="00F96D8E" w:rsidRDefault="00241423" w:rsidP="00E23827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6D8E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497" w:type="pct"/>
          </w:tcPr>
          <w:p w14:paraId="6D39E37B" w14:textId="77777777" w:rsidR="00241423" w:rsidRPr="00F96D8E" w:rsidRDefault="00241423" w:rsidP="00E23827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6D8E">
              <w:rPr>
                <w:rFonts w:cs="Times New Roman"/>
                <w:b/>
                <w:bCs/>
                <w:sz w:val="24"/>
                <w:szCs w:val="24"/>
              </w:rPr>
              <w:t>Опис завдання по досягненню цілі</w:t>
            </w:r>
          </w:p>
        </w:tc>
        <w:tc>
          <w:tcPr>
            <w:tcW w:w="1828" w:type="pct"/>
          </w:tcPr>
          <w:p w14:paraId="60D8DADF" w14:textId="77777777" w:rsidR="00241423" w:rsidRPr="00F96D8E" w:rsidRDefault="00241423" w:rsidP="00E23827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6D8E">
              <w:rPr>
                <w:rFonts w:cs="Times New Roman"/>
                <w:b/>
                <w:bCs/>
                <w:sz w:val="24"/>
                <w:szCs w:val="24"/>
              </w:rPr>
              <w:t>Граничний термін виконання завдання</w:t>
            </w:r>
          </w:p>
        </w:tc>
        <w:tc>
          <w:tcPr>
            <w:tcW w:w="1487" w:type="pct"/>
          </w:tcPr>
          <w:p w14:paraId="7A517A25" w14:textId="77777777" w:rsidR="00241423" w:rsidRPr="00F96D8E" w:rsidRDefault="00241423" w:rsidP="00E23827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6D8E">
              <w:rPr>
                <w:rFonts w:cs="Times New Roman"/>
                <w:b/>
                <w:bCs/>
                <w:sz w:val="24"/>
                <w:szCs w:val="24"/>
              </w:rPr>
              <w:t>Залежність завдання від завдань інших напрямів, сфер, проблем</w:t>
            </w:r>
          </w:p>
        </w:tc>
      </w:tr>
      <w:tr w:rsidR="005068F7" w:rsidRPr="00F96D8E" w14:paraId="1D706686" w14:textId="77777777" w:rsidTr="00E23827">
        <w:tc>
          <w:tcPr>
            <w:tcW w:w="5000" w:type="pct"/>
            <w:gridSpan w:val="4"/>
          </w:tcPr>
          <w:p w14:paraId="0E5F0541" w14:textId="781F5B3D" w:rsidR="00241423" w:rsidRPr="00F96D8E" w:rsidRDefault="00A01670" w:rsidP="00CC2CA1">
            <w:pPr>
              <w:pStyle w:val="a5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Необхідність посилення превентивної складової поліції у закладах освіти шляхом впровадження комплексу превентивних заходів та інноваційних проєктів поліції у школах</w:t>
            </w:r>
            <w:r w:rsidR="00CC2CA1" w:rsidRPr="00F96D8E">
              <w:rPr>
                <w:rFonts w:cs="Times New Roman"/>
                <w:b/>
                <w:sz w:val="24"/>
                <w:szCs w:val="24"/>
              </w:rPr>
              <w:t xml:space="preserve"> з метою створення безпечного освітнього середовища для дітей</w:t>
            </w:r>
          </w:p>
          <w:p w14:paraId="674A0360" w14:textId="760B6E2B" w:rsidR="00A01670" w:rsidRPr="00F96D8E" w:rsidRDefault="00A01670" w:rsidP="00A01670">
            <w:pPr>
              <w:pStyle w:val="a5"/>
              <w:ind w:left="757" w:firstLine="0"/>
              <w:rPr>
                <w:rFonts w:cs="Times New Roman"/>
                <w:sz w:val="16"/>
                <w:szCs w:val="16"/>
              </w:rPr>
            </w:pPr>
          </w:p>
        </w:tc>
      </w:tr>
      <w:tr w:rsidR="00241423" w:rsidRPr="00F96D8E" w14:paraId="0867351E" w14:textId="77777777" w:rsidTr="0044161C">
        <w:trPr>
          <w:trHeight w:val="406"/>
        </w:trPr>
        <w:tc>
          <w:tcPr>
            <w:tcW w:w="5000" w:type="pct"/>
            <w:gridSpan w:val="4"/>
          </w:tcPr>
          <w:p w14:paraId="7C19E4B0" w14:textId="42CC01C4" w:rsidR="00241423" w:rsidRPr="00F96D8E" w:rsidRDefault="00241423" w:rsidP="001963A6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1:</w:t>
            </w:r>
            <w:r w:rsidRPr="00F96D8E">
              <w:rPr>
                <w:rFonts w:cs="Times New Roman"/>
                <w:sz w:val="24"/>
                <w:szCs w:val="24"/>
              </w:rPr>
              <w:t xml:space="preserve"> серпень 2022 року – </w:t>
            </w:r>
            <w:r w:rsidR="005914F4" w:rsidRPr="00F96D8E">
              <w:rPr>
                <w:rFonts w:cs="Times New Roman"/>
                <w:sz w:val="24"/>
                <w:szCs w:val="24"/>
              </w:rPr>
              <w:t>вересень</w:t>
            </w:r>
            <w:r w:rsidRPr="00F96D8E">
              <w:rPr>
                <w:rFonts w:cs="Times New Roman"/>
                <w:sz w:val="24"/>
                <w:szCs w:val="24"/>
              </w:rPr>
              <w:t xml:space="preserve"> 202</w:t>
            </w:r>
            <w:r w:rsidR="001963A6" w:rsidRPr="00F96D8E">
              <w:rPr>
                <w:rFonts w:cs="Times New Roman"/>
                <w:sz w:val="24"/>
                <w:szCs w:val="24"/>
              </w:rPr>
              <w:t>3</w:t>
            </w:r>
            <w:r w:rsidRPr="00F96D8E">
              <w:rPr>
                <w:rFonts w:cs="Times New Roman"/>
                <w:sz w:val="24"/>
                <w:szCs w:val="24"/>
              </w:rPr>
              <w:t xml:space="preserve"> року</w:t>
            </w:r>
          </w:p>
        </w:tc>
      </w:tr>
      <w:tr w:rsidR="005068F7" w:rsidRPr="00F96D8E" w14:paraId="0D67E40D" w14:textId="77777777" w:rsidTr="00E23827">
        <w:tc>
          <w:tcPr>
            <w:tcW w:w="188" w:type="pct"/>
          </w:tcPr>
          <w:p w14:paraId="7A6D7911" w14:textId="5FC231EB" w:rsidR="00241423" w:rsidRPr="00F96D8E" w:rsidRDefault="0044161C" w:rsidP="00E23827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</w:tcPr>
          <w:p w14:paraId="54CA71B8" w14:textId="617BDDAC" w:rsidR="00241423" w:rsidRPr="00F96D8E" w:rsidRDefault="0044161C" w:rsidP="00E23827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Забезпечено партнерство поліції, органів освіти і науки та територіальних громад у </w:t>
            </w:r>
            <w:r w:rsidRPr="00F96D8E">
              <w:rPr>
                <w:rFonts w:cs="Times New Roman"/>
                <w:sz w:val="24"/>
                <w:szCs w:val="24"/>
              </w:rPr>
              <w:lastRenderedPageBreak/>
              <w:t>сфері створення безпекового освітнього середовища для дітей</w:t>
            </w:r>
          </w:p>
        </w:tc>
        <w:tc>
          <w:tcPr>
            <w:tcW w:w="1828" w:type="pct"/>
          </w:tcPr>
          <w:p w14:paraId="75797316" w14:textId="5E965CA7" w:rsidR="00241423" w:rsidRPr="00F96D8E" w:rsidRDefault="0044161C" w:rsidP="00E23827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lastRenderedPageBreak/>
              <w:t>вересень 2023 року</w:t>
            </w:r>
          </w:p>
        </w:tc>
        <w:tc>
          <w:tcPr>
            <w:tcW w:w="1487" w:type="pct"/>
          </w:tcPr>
          <w:p w14:paraId="4F410BA0" w14:textId="7930B0D8" w:rsidR="00241423" w:rsidRPr="00F96D8E" w:rsidRDefault="0044161C" w:rsidP="003E7FD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E023DC" w:rsidRPr="00F96D8E" w14:paraId="395893DD" w14:textId="77777777" w:rsidTr="00E23827">
        <w:tc>
          <w:tcPr>
            <w:tcW w:w="188" w:type="pct"/>
          </w:tcPr>
          <w:p w14:paraId="02AB6AE7" w14:textId="3801E375" w:rsidR="00E023DC" w:rsidRPr="00F96D8E" w:rsidRDefault="00E023DC" w:rsidP="00E023D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0530C8AF" w14:textId="6A2CD2B4" w:rsidR="00E023DC" w:rsidRPr="00F96D8E" w:rsidRDefault="00E023DC" w:rsidP="001B000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Посилено безпекову складову у ході проведення поліцейськими ювенальної превенції превентивної, інформаційно-просвітницької роботи з учнівською та батьківською громадою. </w:t>
            </w:r>
            <w:r w:rsidRPr="00F96D8E">
              <w:rPr>
                <w:rFonts w:eastAsia="MS Mincho"/>
                <w:sz w:val="24"/>
                <w:szCs w:val="24"/>
              </w:rPr>
              <w:t>Організовано проведення поліцейськими ювенальної превенції комплексу превентивних заходів, спрямованих на створення безпечного освітнього середовища</w:t>
            </w:r>
            <w:r w:rsidR="001B0004"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828" w:type="pct"/>
          </w:tcPr>
          <w:p w14:paraId="3B8F8DDC" w14:textId="11C578D8" w:rsidR="00E023DC" w:rsidRPr="00F96D8E" w:rsidRDefault="00E023DC" w:rsidP="00E023DC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вересень 2023 року</w:t>
            </w:r>
          </w:p>
        </w:tc>
        <w:tc>
          <w:tcPr>
            <w:tcW w:w="1487" w:type="pct"/>
          </w:tcPr>
          <w:p w14:paraId="0D4208CF" w14:textId="577616B3" w:rsidR="00E023DC" w:rsidRPr="00F96D8E" w:rsidRDefault="0004331A" w:rsidP="00E023D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E023DC" w:rsidRPr="00F96D8E" w14:paraId="3221EBE4" w14:textId="77777777" w:rsidTr="00E23827">
        <w:tc>
          <w:tcPr>
            <w:tcW w:w="188" w:type="pct"/>
          </w:tcPr>
          <w:p w14:paraId="7227FD09" w14:textId="6BE29A95" w:rsidR="00E023DC" w:rsidRPr="00F96D8E" w:rsidRDefault="00E023DC" w:rsidP="00E023D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97" w:type="pct"/>
          </w:tcPr>
          <w:p w14:paraId="03233E5B" w14:textId="07280EEF" w:rsidR="001B0004" w:rsidRPr="00F96D8E" w:rsidRDefault="00E023DC" w:rsidP="001B000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Запроваджено </w:t>
            </w:r>
            <w:proofErr w:type="spellStart"/>
            <w:r w:rsidRPr="00F96D8E">
              <w:rPr>
                <w:rFonts w:cs="Times New Roman"/>
                <w:sz w:val="24"/>
                <w:szCs w:val="24"/>
              </w:rPr>
              <w:t>проєкт</w:t>
            </w:r>
            <w:proofErr w:type="spellEnd"/>
            <w:r w:rsidRPr="00F96D8E">
              <w:rPr>
                <w:rFonts w:cs="Times New Roman"/>
                <w:sz w:val="24"/>
                <w:szCs w:val="24"/>
              </w:rPr>
              <w:t xml:space="preserve"> «Вихователь безпеки» (Спеціаліст із безпеки в освітньому середовищі), який впроваджується Національною поліцією України спільно з  Міністерством освіти та науки України та територіальними громадами. </w:t>
            </w:r>
          </w:p>
        </w:tc>
        <w:tc>
          <w:tcPr>
            <w:tcW w:w="1828" w:type="pct"/>
          </w:tcPr>
          <w:p w14:paraId="7A1BD4BD" w14:textId="5FB9B9D4" w:rsidR="00E023DC" w:rsidRPr="00F96D8E" w:rsidRDefault="00E023DC" w:rsidP="00E023DC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вересень 2023 року</w:t>
            </w:r>
          </w:p>
        </w:tc>
        <w:tc>
          <w:tcPr>
            <w:tcW w:w="1487" w:type="pct"/>
          </w:tcPr>
          <w:p w14:paraId="18BD52E5" w14:textId="6851BE6C" w:rsidR="00E023DC" w:rsidRPr="00F96D8E" w:rsidRDefault="0004331A" w:rsidP="00E023D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E023DC" w:rsidRPr="00F96D8E" w14:paraId="64A50858" w14:textId="77777777" w:rsidTr="00E23827">
        <w:tc>
          <w:tcPr>
            <w:tcW w:w="188" w:type="pct"/>
          </w:tcPr>
          <w:p w14:paraId="602A25FE" w14:textId="6F513492" w:rsidR="00E023DC" w:rsidRPr="00F96D8E" w:rsidRDefault="00E023DC" w:rsidP="00E023DC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97" w:type="pct"/>
          </w:tcPr>
          <w:p w14:paraId="4C005FFB" w14:textId="549C319C" w:rsidR="001B0004" w:rsidRPr="00F96D8E" w:rsidRDefault="00E023DC" w:rsidP="001B000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sz w:val="24"/>
                <w:szCs w:val="24"/>
              </w:rPr>
              <w:t xml:space="preserve">Впроваджено </w:t>
            </w:r>
            <w:r w:rsidRPr="00F96D8E">
              <w:rPr>
                <w:rFonts w:eastAsia="MS Mincho"/>
                <w:sz w:val="24"/>
                <w:szCs w:val="24"/>
              </w:rPr>
              <w:t xml:space="preserve">концепцію Національної поліції  України «Безпечна школа» </w:t>
            </w:r>
            <w:r w:rsidRPr="00F96D8E">
              <w:rPr>
                <w:sz w:val="24"/>
                <w:szCs w:val="24"/>
              </w:rPr>
              <w:t xml:space="preserve">щодо проведення комплексу превентивних заходів з метою посилення публічної безпеки і порядку під час відвідування шкіл здобувачами освіти шляхом наближення патрулювання нарядів поліції до закладів освіти </w:t>
            </w:r>
            <w:r w:rsidRPr="00F96D8E">
              <w:rPr>
                <w:rFonts w:eastAsia="MS Mincho"/>
                <w:sz w:val="24"/>
                <w:szCs w:val="24"/>
              </w:rPr>
              <w:t xml:space="preserve">та дошкільних дитячих закладів. Забезпечено </w:t>
            </w:r>
            <w:r w:rsidRPr="00F96D8E">
              <w:rPr>
                <w:sz w:val="24"/>
                <w:szCs w:val="24"/>
              </w:rPr>
              <w:t xml:space="preserve">безпеку дорожнього руху, </w:t>
            </w:r>
            <w:r w:rsidRPr="00F96D8E">
              <w:rPr>
                <w:rFonts w:eastAsia="MS Mincho"/>
                <w:sz w:val="24"/>
                <w:szCs w:val="24"/>
              </w:rPr>
              <w:t>обладнано пішохідні переходи, встановлено прилади примусового зниження швидкості тощо.</w:t>
            </w:r>
          </w:p>
        </w:tc>
        <w:tc>
          <w:tcPr>
            <w:tcW w:w="1828" w:type="pct"/>
          </w:tcPr>
          <w:p w14:paraId="456F10CD" w14:textId="731ADF2B" w:rsidR="00E023DC" w:rsidRPr="00F96D8E" w:rsidRDefault="00E023DC" w:rsidP="00E023DC">
            <w:pPr>
              <w:pStyle w:val="a5"/>
              <w:ind w:left="0" w:firstLine="0"/>
              <w:rPr>
                <w:rFonts w:eastAsia="MS Mincho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вересень 2023 року</w:t>
            </w:r>
          </w:p>
        </w:tc>
        <w:tc>
          <w:tcPr>
            <w:tcW w:w="1487" w:type="pct"/>
          </w:tcPr>
          <w:p w14:paraId="50E46289" w14:textId="23031691" w:rsidR="00E023DC" w:rsidRPr="00F96D8E" w:rsidRDefault="0004331A" w:rsidP="00E023DC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E023DC" w:rsidRPr="00F96D8E" w14:paraId="50C847A8" w14:textId="77777777" w:rsidTr="00C03115">
        <w:tc>
          <w:tcPr>
            <w:tcW w:w="5000" w:type="pct"/>
            <w:gridSpan w:val="4"/>
          </w:tcPr>
          <w:p w14:paraId="27A71B1F" w14:textId="71A55B7F" w:rsidR="00E023DC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2:</w:t>
            </w:r>
            <w:r w:rsidRPr="00F96D8E">
              <w:rPr>
                <w:rFonts w:cs="Times New Roman"/>
                <w:sz w:val="24"/>
                <w:szCs w:val="24"/>
              </w:rPr>
              <w:t xml:space="preserve"> вересень 2023 року – червень 2023 року</w:t>
            </w:r>
          </w:p>
        </w:tc>
      </w:tr>
      <w:tr w:rsidR="0004331A" w:rsidRPr="00F96D8E" w14:paraId="3B13367D" w14:textId="77777777" w:rsidTr="00E23827">
        <w:tc>
          <w:tcPr>
            <w:tcW w:w="188" w:type="pct"/>
          </w:tcPr>
          <w:p w14:paraId="1D78E120" w14:textId="4FC5DCC6" w:rsidR="0004331A" w:rsidRPr="00F96D8E" w:rsidRDefault="005B0266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4331A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41613B80" w14:textId="26D19176" w:rsidR="0004331A" w:rsidRPr="00F96D8E" w:rsidRDefault="0004331A" w:rsidP="001B000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У всіх громадах держави забезпечено реалізацію проєкту «Вихователь безпеки» (Спеціаліст із безпеки в освітньому середовищі).</w:t>
            </w:r>
          </w:p>
        </w:tc>
        <w:tc>
          <w:tcPr>
            <w:tcW w:w="1828" w:type="pct"/>
          </w:tcPr>
          <w:p w14:paraId="4A348427" w14:textId="5C951FC2" w:rsidR="0004331A" w:rsidRPr="00F96D8E" w:rsidRDefault="0004331A" w:rsidP="000433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червень 2023 року</w:t>
            </w:r>
          </w:p>
        </w:tc>
        <w:tc>
          <w:tcPr>
            <w:tcW w:w="1487" w:type="pct"/>
          </w:tcPr>
          <w:p w14:paraId="5BBEA029" w14:textId="3AAD409D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04331A" w:rsidRPr="00F96D8E" w14:paraId="28ADDA53" w14:textId="77777777" w:rsidTr="00E23827">
        <w:tc>
          <w:tcPr>
            <w:tcW w:w="188" w:type="pct"/>
          </w:tcPr>
          <w:p w14:paraId="3DAF1317" w14:textId="23348356" w:rsidR="0004331A" w:rsidRPr="00F96D8E" w:rsidRDefault="005B0266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04331A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007C403C" w14:textId="56CCF0D9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eastAsia="MS Mincho"/>
                <w:sz w:val="24"/>
                <w:szCs w:val="24"/>
              </w:rPr>
              <w:t>Поліцейські ювенальної превенції та представники ДСНС беруть участь у проведенні інтегрованих та інтерактивних уроків у «Класах безпеки» та на спеціально підготовлених майданчиках закладів освіти.</w:t>
            </w:r>
          </w:p>
        </w:tc>
        <w:tc>
          <w:tcPr>
            <w:tcW w:w="1828" w:type="pct"/>
          </w:tcPr>
          <w:p w14:paraId="39B90055" w14:textId="311D98B3" w:rsidR="0004331A" w:rsidRPr="00F96D8E" w:rsidRDefault="0004331A" w:rsidP="0004331A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червень 2023 року</w:t>
            </w:r>
          </w:p>
        </w:tc>
        <w:tc>
          <w:tcPr>
            <w:tcW w:w="1487" w:type="pct"/>
          </w:tcPr>
          <w:p w14:paraId="094EA21D" w14:textId="23949902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04331A" w:rsidRPr="00F96D8E" w14:paraId="3DCDE0FF" w14:textId="77777777" w:rsidTr="00E23827">
        <w:tc>
          <w:tcPr>
            <w:tcW w:w="188" w:type="pct"/>
          </w:tcPr>
          <w:p w14:paraId="0E2F51EC" w14:textId="67086DBC" w:rsidR="0004331A" w:rsidRPr="00F96D8E" w:rsidRDefault="005B0266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4331A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486671C6" w14:textId="0F4090C6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eastAsia="MS Mincho"/>
                <w:sz w:val="24"/>
                <w:szCs w:val="24"/>
              </w:rPr>
              <w:t xml:space="preserve">З метою надання безпечних освітніх послуг забезпечено подальшу реалізацію концепції Національної поліції  України «Безпечна школа» шляхом дотримання безпеки дорожнього руху, упорядкування прилеглої до закладів освіти території, оснащення засобами охорони, зокрема встановлення </w:t>
            </w:r>
            <w:proofErr w:type="spellStart"/>
            <w:r w:rsidRPr="00F96D8E">
              <w:rPr>
                <w:rFonts w:eastAsia="MS Mincho"/>
                <w:sz w:val="24"/>
                <w:szCs w:val="24"/>
              </w:rPr>
              <w:t>відеоспестереження</w:t>
            </w:r>
            <w:proofErr w:type="spellEnd"/>
            <w:r w:rsidRPr="00F96D8E">
              <w:rPr>
                <w:rFonts w:eastAsia="MS Mincho"/>
                <w:sz w:val="24"/>
                <w:szCs w:val="24"/>
              </w:rPr>
              <w:t>, тривожних кнопок, удосконалення роботи із суб’єктами господарювання, що розміщені поряд тощо.</w:t>
            </w:r>
          </w:p>
        </w:tc>
        <w:tc>
          <w:tcPr>
            <w:tcW w:w="1828" w:type="pct"/>
          </w:tcPr>
          <w:p w14:paraId="1D2784C2" w14:textId="2C51F8CE" w:rsidR="0004331A" w:rsidRPr="00F96D8E" w:rsidRDefault="0004331A" w:rsidP="0004331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червень 2023 року</w:t>
            </w:r>
          </w:p>
        </w:tc>
        <w:tc>
          <w:tcPr>
            <w:tcW w:w="1487" w:type="pct"/>
          </w:tcPr>
          <w:p w14:paraId="101CD96D" w14:textId="16BEB0A1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5B0266" w:rsidRPr="00F96D8E" w14:paraId="0AE02880" w14:textId="77777777" w:rsidTr="005B0266">
        <w:tc>
          <w:tcPr>
            <w:tcW w:w="5000" w:type="pct"/>
            <w:gridSpan w:val="4"/>
          </w:tcPr>
          <w:p w14:paraId="2B522EF5" w14:textId="3FBF1239" w:rsidR="005B0266" w:rsidRPr="00F96D8E" w:rsidRDefault="005B0266" w:rsidP="005B0266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3:</w:t>
            </w:r>
            <w:r w:rsidRPr="00F96D8E">
              <w:rPr>
                <w:rFonts w:cs="Times New Roman"/>
                <w:sz w:val="24"/>
                <w:szCs w:val="24"/>
              </w:rPr>
              <w:t xml:space="preserve"> липень 2024 року – грудень 2024 року</w:t>
            </w:r>
          </w:p>
        </w:tc>
      </w:tr>
      <w:tr w:rsidR="0004331A" w:rsidRPr="00F96D8E" w14:paraId="69A4C669" w14:textId="77777777" w:rsidTr="00E23827">
        <w:tc>
          <w:tcPr>
            <w:tcW w:w="188" w:type="pct"/>
          </w:tcPr>
          <w:p w14:paraId="1E3E3871" w14:textId="060718EF" w:rsidR="0004331A" w:rsidRPr="00F96D8E" w:rsidRDefault="005B0266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4331A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5407F9DA" w14:textId="3D687C14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Створено комплексну систему безпечного освітнього середовища для дітей у громадах.</w:t>
            </w:r>
          </w:p>
        </w:tc>
        <w:tc>
          <w:tcPr>
            <w:tcW w:w="1828" w:type="pct"/>
          </w:tcPr>
          <w:p w14:paraId="5108FFE1" w14:textId="27507FFB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614D32DA" w14:textId="16962BBE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04331A" w:rsidRPr="00F96D8E" w14:paraId="5B155597" w14:textId="77777777" w:rsidTr="00E23827">
        <w:tc>
          <w:tcPr>
            <w:tcW w:w="188" w:type="pct"/>
          </w:tcPr>
          <w:p w14:paraId="31A53B83" w14:textId="12184AF0" w:rsidR="0004331A" w:rsidRPr="00F96D8E" w:rsidRDefault="005B0266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4331A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2AE8E0C4" w14:textId="6C6CE254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Заходи безпеки у закладах освіти здійснюються представниками органів освіти і науки, поліції, ДСНС та громади/органів місцевого самоврядування на постійному рівні.</w:t>
            </w:r>
          </w:p>
        </w:tc>
        <w:tc>
          <w:tcPr>
            <w:tcW w:w="1828" w:type="pct"/>
          </w:tcPr>
          <w:p w14:paraId="43038051" w14:textId="564A87AA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785E7758" w14:textId="1A18C5BB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04331A" w:rsidRPr="00F96D8E" w14:paraId="030A4373" w14:textId="77777777" w:rsidTr="00E23827">
        <w:tc>
          <w:tcPr>
            <w:tcW w:w="188" w:type="pct"/>
          </w:tcPr>
          <w:p w14:paraId="36F4C1B7" w14:textId="0F931E1F" w:rsidR="0004331A" w:rsidRPr="00F96D8E" w:rsidRDefault="005B0266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4331A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66B85442" w14:textId="50C61CE7" w:rsidR="0004331A" w:rsidRPr="00F96D8E" w:rsidRDefault="0004331A" w:rsidP="001B000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Впроваджено сучасні інноваційні методи превентивної роботи , засновані на основі партнерства та комунікації з дитячою та батьківською громадою: інтерактивні заняття, тренінги, масштабні акції, комунікаційні онлайн-платформи тощо, спрямовані на посилення безпеки дітей, запобігання </w:t>
            </w:r>
            <w:proofErr w:type="spellStart"/>
            <w:r w:rsidRPr="00F96D8E">
              <w:rPr>
                <w:rFonts w:cs="Times New Roman"/>
                <w:sz w:val="24"/>
                <w:szCs w:val="24"/>
              </w:rPr>
              <w:t>булінгу</w:t>
            </w:r>
            <w:proofErr w:type="spellEnd"/>
            <w:r w:rsidRPr="00F96D8E">
              <w:rPr>
                <w:rFonts w:cs="Times New Roman"/>
                <w:sz w:val="24"/>
                <w:szCs w:val="24"/>
              </w:rPr>
              <w:t xml:space="preserve"> (цькуванню), протидії небезпечним викликам та небезпечним тенденціям  серед дітей.</w:t>
            </w:r>
          </w:p>
        </w:tc>
        <w:tc>
          <w:tcPr>
            <w:tcW w:w="1828" w:type="pct"/>
          </w:tcPr>
          <w:p w14:paraId="48854C75" w14:textId="0443698A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3CD2EE3C" w14:textId="43666921" w:rsidR="0004331A" w:rsidRPr="00F96D8E" w:rsidRDefault="0004331A" w:rsidP="0004331A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04331A" w:rsidRPr="007D3E1B" w14:paraId="78077715" w14:textId="77777777" w:rsidTr="00E23827">
        <w:tc>
          <w:tcPr>
            <w:tcW w:w="5000" w:type="pct"/>
            <w:gridSpan w:val="4"/>
          </w:tcPr>
          <w:p w14:paraId="64F02898" w14:textId="5F1BA655" w:rsidR="0004331A" w:rsidRPr="007D3E1B" w:rsidRDefault="00DC6EC6" w:rsidP="00DC6EC6">
            <w:pPr>
              <w:pStyle w:val="a5"/>
              <w:numPr>
                <w:ilvl w:val="0"/>
                <w:numId w:val="8"/>
              </w:numPr>
              <w:rPr>
                <w:rFonts w:cs="Times New Roman"/>
                <w:bCs/>
                <w:sz w:val="24"/>
                <w:szCs w:val="24"/>
              </w:rPr>
            </w:pPr>
            <w:r w:rsidRPr="007D3E1B">
              <w:rPr>
                <w:rFonts w:cs="Times New Roman"/>
                <w:bCs/>
                <w:sz w:val="24"/>
                <w:szCs w:val="24"/>
              </w:rPr>
              <w:lastRenderedPageBreak/>
              <w:t xml:space="preserve">Проведення курсу навчання для поліцейських, представників ДСНС та органів освіти і науки з питань, дотичних до  створення безпекового освітнього середовища для дітей. Введення  в навчальну програму інтегрованих уроків з питань безпеки та профілактики, проведення інформаційно-просвітницької роботи щодо збереження життя і здоров’я дітей. </w:t>
            </w:r>
          </w:p>
          <w:p w14:paraId="6BF02D51" w14:textId="335703E0" w:rsidR="00DC6EC6" w:rsidRPr="007D3E1B" w:rsidRDefault="00DC6EC6" w:rsidP="00DC6EC6">
            <w:pPr>
              <w:pStyle w:val="a5"/>
              <w:tabs>
                <w:tab w:val="left" w:pos="1134"/>
              </w:tabs>
              <w:ind w:left="757" w:firstLine="0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04331A" w:rsidRPr="00F96D8E" w14:paraId="5B7F8852" w14:textId="77777777" w:rsidTr="00E23827">
        <w:tc>
          <w:tcPr>
            <w:tcW w:w="5000" w:type="pct"/>
            <w:gridSpan w:val="4"/>
          </w:tcPr>
          <w:p w14:paraId="517047CE" w14:textId="63DB338D" w:rsidR="0004331A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1:</w:t>
            </w:r>
            <w:r w:rsidRPr="00F96D8E">
              <w:rPr>
                <w:rFonts w:cs="Times New Roman"/>
                <w:sz w:val="24"/>
                <w:szCs w:val="24"/>
              </w:rPr>
              <w:t xml:space="preserve"> серпень 2022року – грудень 2022 року</w:t>
            </w:r>
          </w:p>
        </w:tc>
      </w:tr>
      <w:tr w:rsidR="00CC3F5E" w:rsidRPr="00F96D8E" w14:paraId="2C761C5E" w14:textId="77777777" w:rsidTr="00E23827">
        <w:tc>
          <w:tcPr>
            <w:tcW w:w="188" w:type="pct"/>
          </w:tcPr>
          <w:p w14:paraId="469D8D80" w14:textId="5A675A01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254A4DEE" w14:textId="35D5D3B0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За сприяння Представництва Дитячого фонду ООН в Україні (ЮНІСЕФ) забезпечено організацію навчання для вихователів безпеки  (спеціалістів з безпеки в освітньому середовищі).</w:t>
            </w:r>
          </w:p>
        </w:tc>
        <w:tc>
          <w:tcPr>
            <w:tcW w:w="1828" w:type="pct"/>
          </w:tcPr>
          <w:p w14:paraId="2E9C628D" w14:textId="7E705107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407D92D0" w14:textId="76B6A6B5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4617F20C" w14:textId="77777777" w:rsidTr="00E23827">
        <w:tc>
          <w:tcPr>
            <w:tcW w:w="188" w:type="pct"/>
          </w:tcPr>
          <w:p w14:paraId="4A2AFDB7" w14:textId="49F4CDB3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6E543ED4" w14:textId="6726E68B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Забезпечено проведення другого етапу відбору кандидатів на посади вихователя безпеки (спеціалістів з безпеки в освітньому середовищі) у територіальних громадах та організація їх навчання.</w:t>
            </w:r>
          </w:p>
        </w:tc>
        <w:tc>
          <w:tcPr>
            <w:tcW w:w="1828" w:type="pct"/>
          </w:tcPr>
          <w:p w14:paraId="30FB33B1" w14:textId="35E17793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2FFADDB3" w14:textId="58266EB4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6A79DB24" w14:textId="77777777" w:rsidTr="00D96F36">
        <w:tc>
          <w:tcPr>
            <w:tcW w:w="5000" w:type="pct"/>
            <w:gridSpan w:val="4"/>
          </w:tcPr>
          <w:p w14:paraId="0BA5960B" w14:textId="0ED4C030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2:</w:t>
            </w:r>
            <w:r w:rsidRPr="00F96D8E">
              <w:rPr>
                <w:rFonts w:cs="Times New Roman"/>
                <w:sz w:val="24"/>
                <w:szCs w:val="24"/>
              </w:rPr>
              <w:t xml:space="preserve"> січень 2023 року – серпень 2024 року</w:t>
            </w:r>
          </w:p>
        </w:tc>
      </w:tr>
      <w:tr w:rsidR="00CC3F5E" w:rsidRPr="00F96D8E" w14:paraId="174526DE" w14:textId="77777777" w:rsidTr="00E23827">
        <w:tc>
          <w:tcPr>
            <w:tcW w:w="188" w:type="pct"/>
          </w:tcPr>
          <w:p w14:paraId="4527355C" w14:textId="3EA45985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0C36DD99" w14:textId="188310BD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Проведення курсу навчання для поліцейських, представників ДСНС та органів освіти і науки з питань, дотичних до створення безпекового освітнього середовища для дітей.</w:t>
            </w:r>
          </w:p>
        </w:tc>
        <w:tc>
          <w:tcPr>
            <w:tcW w:w="1828" w:type="pct"/>
          </w:tcPr>
          <w:p w14:paraId="2FDFDB86" w14:textId="75047CA5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серпень 2024 року</w:t>
            </w:r>
          </w:p>
        </w:tc>
        <w:tc>
          <w:tcPr>
            <w:tcW w:w="1487" w:type="pct"/>
          </w:tcPr>
          <w:p w14:paraId="39F56C36" w14:textId="1F4968AD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1576BED7" w14:textId="77777777" w:rsidTr="00E23827">
        <w:tc>
          <w:tcPr>
            <w:tcW w:w="188" w:type="pct"/>
          </w:tcPr>
          <w:p w14:paraId="73361A70" w14:textId="3F8CD7A7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7DA13617" w14:textId="7725E232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Введення  в навчальну програму інтегрованих уроків з питань безпеки, профілактики та інформаційно-просвітницької роботи щодо збереження життя і здоров’я дітей.</w:t>
            </w:r>
          </w:p>
        </w:tc>
        <w:tc>
          <w:tcPr>
            <w:tcW w:w="1828" w:type="pct"/>
          </w:tcPr>
          <w:p w14:paraId="2CA516DA" w14:textId="41A2F729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серпень 2024 року</w:t>
            </w:r>
          </w:p>
        </w:tc>
        <w:tc>
          <w:tcPr>
            <w:tcW w:w="1487" w:type="pct"/>
          </w:tcPr>
          <w:p w14:paraId="546A84D5" w14:textId="5E41816C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48432F95" w14:textId="77777777" w:rsidTr="002523EB">
        <w:tc>
          <w:tcPr>
            <w:tcW w:w="5000" w:type="pct"/>
            <w:gridSpan w:val="4"/>
          </w:tcPr>
          <w:p w14:paraId="704CAAD9" w14:textId="5613C1A2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2:</w:t>
            </w:r>
            <w:r w:rsidRPr="00F96D8E">
              <w:rPr>
                <w:rFonts w:cs="Times New Roman"/>
                <w:sz w:val="24"/>
                <w:szCs w:val="24"/>
              </w:rPr>
              <w:t xml:space="preserve"> вересень 2024 року – грудень 2024 року</w:t>
            </w:r>
          </w:p>
        </w:tc>
      </w:tr>
      <w:tr w:rsidR="00CC3F5E" w:rsidRPr="00F96D8E" w14:paraId="7C3D7BF0" w14:textId="77777777" w:rsidTr="00E23827">
        <w:tc>
          <w:tcPr>
            <w:tcW w:w="188" w:type="pct"/>
          </w:tcPr>
          <w:p w14:paraId="0E72AD69" w14:textId="5EB7CFD0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5C460F26" w14:textId="77777777" w:rsidR="00CC3F5E" w:rsidRPr="00F96D8E" w:rsidRDefault="00CC3F5E" w:rsidP="00CC3F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D8E">
              <w:rPr>
                <w:rFonts w:ascii="Times New Roman" w:hAnsi="Times New Roman" w:cs="Times New Roman"/>
                <w:sz w:val="24"/>
                <w:szCs w:val="24"/>
              </w:rPr>
              <w:t>Навчання та підвищення кваліфікації з питань безпеки та захисту прав дітей здійснюється на постійній основі.</w:t>
            </w:r>
          </w:p>
          <w:p w14:paraId="60735F3F" w14:textId="06C00DB5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До проведення тренінгових програм та </w:t>
            </w:r>
            <w:proofErr w:type="spellStart"/>
            <w:r w:rsidRPr="00F96D8E">
              <w:rPr>
                <w:rFonts w:cs="Times New Roman"/>
                <w:sz w:val="24"/>
                <w:szCs w:val="24"/>
              </w:rPr>
              <w:t>супервізії</w:t>
            </w:r>
            <w:proofErr w:type="spellEnd"/>
            <w:r w:rsidRPr="00F96D8E">
              <w:rPr>
                <w:rFonts w:cs="Times New Roman"/>
                <w:sz w:val="24"/>
                <w:szCs w:val="24"/>
              </w:rPr>
              <w:t xml:space="preserve"> залучено міжнародних партнерів, громадські організації, заклади освіти і науки системи МВС.</w:t>
            </w:r>
          </w:p>
        </w:tc>
        <w:tc>
          <w:tcPr>
            <w:tcW w:w="1828" w:type="pct"/>
          </w:tcPr>
          <w:p w14:paraId="4519E661" w14:textId="37FA7C30" w:rsidR="00CC3F5E" w:rsidRPr="00F96D8E" w:rsidRDefault="00CC3F5E" w:rsidP="00CC3F5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D8E">
              <w:rPr>
                <w:rFonts w:ascii="Times New Roman" w:hAnsi="Times New Roman"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0DA7DFB3" w14:textId="1CF1A4DC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14C22B8A" w14:textId="77777777" w:rsidTr="00E23827">
        <w:tc>
          <w:tcPr>
            <w:tcW w:w="188" w:type="pct"/>
          </w:tcPr>
          <w:p w14:paraId="1CFBFF92" w14:textId="090A75EB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0A884142" w14:textId="10DA979F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Навчання, </w:t>
            </w:r>
            <w:proofErr w:type="spellStart"/>
            <w:r w:rsidRPr="00F96D8E">
              <w:rPr>
                <w:rFonts w:cs="Times New Roman"/>
                <w:sz w:val="24"/>
                <w:szCs w:val="24"/>
              </w:rPr>
              <w:t>супервізія</w:t>
            </w:r>
            <w:proofErr w:type="spellEnd"/>
            <w:r w:rsidRPr="00F96D8E">
              <w:rPr>
                <w:rFonts w:cs="Times New Roman"/>
                <w:sz w:val="24"/>
                <w:szCs w:val="24"/>
              </w:rPr>
              <w:t xml:space="preserve"> та підвищення кваліфікації з вихователів з безпеки, поліцейських, дотичних до створення безпекового освітнього середовища для дітей,  здійснюється з урахуванням засобів електронної комунікації: на веб-ресурсах Національної поліції України та Міністерства освіти і науки України.</w:t>
            </w:r>
          </w:p>
        </w:tc>
        <w:tc>
          <w:tcPr>
            <w:tcW w:w="1828" w:type="pct"/>
          </w:tcPr>
          <w:p w14:paraId="283C43D0" w14:textId="1F7B0525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2B025D4D" w14:textId="7D4E48D6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7D3E1B" w14:paraId="5DC465C1" w14:textId="77777777" w:rsidTr="00E23827">
        <w:tc>
          <w:tcPr>
            <w:tcW w:w="5000" w:type="pct"/>
            <w:gridSpan w:val="4"/>
          </w:tcPr>
          <w:p w14:paraId="1FAD7DEB" w14:textId="17CF348B" w:rsidR="00CC3F5E" w:rsidRPr="007D3E1B" w:rsidRDefault="00CC3F5E" w:rsidP="00CC3F5E">
            <w:pPr>
              <w:pStyle w:val="a5"/>
              <w:numPr>
                <w:ilvl w:val="0"/>
                <w:numId w:val="8"/>
              </w:numPr>
              <w:rPr>
                <w:rFonts w:cs="Times New Roman"/>
                <w:bCs/>
                <w:sz w:val="24"/>
                <w:szCs w:val="24"/>
              </w:rPr>
            </w:pPr>
            <w:r w:rsidRPr="007D3E1B">
              <w:rPr>
                <w:rFonts w:cs="Times New Roman"/>
                <w:bCs/>
                <w:sz w:val="24"/>
                <w:szCs w:val="24"/>
              </w:rPr>
              <w:t xml:space="preserve">Створення </w:t>
            </w:r>
            <w:r w:rsidRPr="007D3E1B">
              <w:rPr>
                <w:bCs/>
                <w:sz w:val="24"/>
                <w:szCs w:val="24"/>
              </w:rPr>
              <w:t>території безпеки у школах</w:t>
            </w:r>
            <w:r w:rsidRPr="007D3E1B">
              <w:rPr>
                <w:rFonts w:cs="Times New Roman"/>
                <w:bCs/>
                <w:sz w:val="24"/>
                <w:szCs w:val="24"/>
              </w:rPr>
              <w:t xml:space="preserve"> шляхом розвитку системи ювенальної превенції та вдосконалення комунікації із закладами освіти</w:t>
            </w:r>
            <w:r w:rsidRPr="007D3E1B">
              <w:rPr>
                <w:bCs/>
                <w:sz w:val="24"/>
                <w:szCs w:val="24"/>
              </w:rPr>
              <w:t xml:space="preserve"> і громадою.</w:t>
            </w:r>
          </w:p>
        </w:tc>
      </w:tr>
      <w:tr w:rsidR="00CC3F5E" w:rsidRPr="00F96D8E" w14:paraId="26857320" w14:textId="77777777" w:rsidTr="00E23827">
        <w:tc>
          <w:tcPr>
            <w:tcW w:w="5000" w:type="pct"/>
            <w:gridSpan w:val="4"/>
          </w:tcPr>
          <w:p w14:paraId="52807E98" w14:textId="211C56A7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1</w:t>
            </w:r>
            <w:r w:rsidRPr="00F96D8E">
              <w:rPr>
                <w:rFonts w:cs="Times New Roman"/>
                <w:sz w:val="24"/>
                <w:szCs w:val="24"/>
              </w:rPr>
              <w:t>: серпень 2022 року – грудень 2022 року</w:t>
            </w:r>
          </w:p>
        </w:tc>
      </w:tr>
      <w:tr w:rsidR="00CC3F5E" w:rsidRPr="00F96D8E" w14:paraId="620D75D4" w14:textId="77777777" w:rsidTr="00E23827">
        <w:tc>
          <w:tcPr>
            <w:tcW w:w="188" w:type="pct"/>
          </w:tcPr>
          <w:p w14:paraId="689E474C" w14:textId="535A06A0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1B22230D" w14:textId="41452CD8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Залучення міжнародних партнерів та громадських організації до виготовлення методичної та поліграфічної продукції для проведення превентивної роботи з дітьми. </w:t>
            </w:r>
          </w:p>
        </w:tc>
        <w:tc>
          <w:tcPr>
            <w:tcW w:w="1828" w:type="pct"/>
          </w:tcPr>
          <w:p w14:paraId="07A7678B" w14:textId="16AF5823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</w:tcPr>
          <w:p w14:paraId="3C3BED5A" w14:textId="1D65F373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5B0266" w:rsidRPr="00F96D8E" w14:paraId="0B151A3B" w14:textId="77777777" w:rsidTr="005B0266">
        <w:tc>
          <w:tcPr>
            <w:tcW w:w="5000" w:type="pct"/>
            <w:gridSpan w:val="4"/>
          </w:tcPr>
          <w:p w14:paraId="38936EF9" w14:textId="658EC667" w:rsidR="005B0266" w:rsidRPr="00F96D8E" w:rsidRDefault="005B0266" w:rsidP="005B0266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t>Етап 2</w:t>
            </w:r>
            <w:r w:rsidRPr="00F96D8E">
              <w:rPr>
                <w:rFonts w:cs="Times New Roman"/>
                <w:sz w:val="24"/>
                <w:szCs w:val="24"/>
              </w:rPr>
              <w:t>: січень 2023 року – грудень 2023 року</w:t>
            </w:r>
          </w:p>
        </w:tc>
      </w:tr>
      <w:tr w:rsidR="00CC3F5E" w:rsidRPr="00F96D8E" w14:paraId="52548747" w14:textId="77777777" w:rsidTr="00E23827">
        <w:tc>
          <w:tcPr>
            <w:tcW w:w="188" w:type="pct"/>
          </w:tcPr>
          <w:p w14:paraId="7AEF7FF0" w14:textId="339504C4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510C2328" w14:textId="620053C0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CC3F5E" w:rsidRPr="00F96D8E">
              <w:rPr>
                <w:rFonts w:cs="Times New Roman"/>
                <w:sz w:val="24"/>
                <w:szCs w:val="24"/>
              </w:rPr>
              <w:t>атеріально-технічн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CC3F5E" w:rsidRPr="00F96D8E">
              <w:rPr>
                <w:rFonts w:cs="Times New Roman"/>
                <w:sz w:val="24"/>
                <w:szCs w:val="24"/>
              </w:rPr>
              <w:t xml:space="preserve"> забезпечення підрозділів ювенальної превенції Національної поліції України для роботи з дітьми в закладах освіти, зокрема забезпечен</w:t>
            </w:r>
            <w:r>
              <w:rPr>
                <w:rFonts w:cs="Times New Roman"/>
                <w:sz w:val="24"/>
                <w:szCs w:val="24"/>
              </w:rPr>
              <w:t>ня</w:t>
            </w:r>
            <w:r w:rsidR="00CC3F5E" w:rsidRPr="00F96D8E">
              <w:rPr>
                <w:rFonts w:cs="Times New Roman"/>
                <w:sz w:val="24"/>
                <w:szCs w:val="24"/>
              </w:rPr>
              <w:t xml:space="preserve"> логістичними пристроями (планшетами), комп’ютерною технікою, </w:t>
            </w:r>
            <w:proofErr w:type="spellStart"/>
            <w:r w:rsidR="00CC3F5E" w:rsidRPr="00F96D8E">
              <w:rPr>
                <w:rFonts w:cs="Times New Roman"/>
                <w:sz w:val="24"/>
                <w:szCs w:val="24"/>
              </w:rPr>
              <w:t>бодікамерами</w:t>
            </w:r>
            <w:proofErr w:type="spellEnd"/>
            <w:r w:rsidR="00CC3F5E" w:rsidRPr="00F96D8E">
              <w:rPr>
                <w:rFonts w:cs="Times New Roman"/>
                <w:sz w:val="24"/>
                <w:szCs w:val="24"/>
              </w:rPr>
              <w:t xml:space="preserve"> (нагрудними </w:t>
            </w:r>
            <w:proofErr w:type="spellStart"/>
            <w:r w:rsidR="00CC3F5E" w:rsidRPr="00F96D8E">
              <w:rPr>
                <w:rFonts w:cs="Times New Roman"/>
                <w:sz w:val="24"/>
                <w:szCs w:val="24"/>
              </w:rPr>
              <w:t>відеореєстраторами</w:t>
            </w:r>
            <w:proofErr w:type="spellEnd"/>
            <w:r w:rsidR="00CC3F5E" w:rsidRPr="00F96D8E">
              <w:rPr>
                <w:rFonts w:cs="Times New Roman"/>
                <w:sz w:val="24"/>
                <w:szCs w:val="24"/>
              </w:rPr>
              <w:t xml:space="preserve">)  автотранспортом тощо.   </w:t>
            </w:r>
          </w:p>
        </w:tc>
        <w:tc>
          <w:tcPr>
            <w:tcW w:w="1828" w:type="pct"/>
          </w:tcPr>
          <w:p w14:paraId="59AD90DE" w14:textId="2CE82D73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729B7E98" w14:textId="652CBC21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5B351027" w14:textId="77777777" w:rsidTr="00E23827">
        <w:tc>
          <w:tcPr>
            <w:tcW w:w="188" w:type="pct"/>
          </w:tcPr>
          <w:p w14:paraId="0EC59B09" w14:textId="3BE0E6EA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46AF8DDB" w14:textId="77777777" w:rsidR="00CC3F5E" w:rsidRPr="00F96D8E" w:rsidRDefault="00CC3F5E" w:rsidP="00CC3F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Вивчення кращого досвіду інших країн щодо вдосконалення безпеки та захисту прав дітей, формування безпечного освітнього середовища та надання превентивних поліцейських послуг у цій сфері у період </w:t>
            </w:r>
            <w:r w:rsidRPr="00F96D8E">
              <w:rPr>
                <w:rFonts w:cs="Times New Roman"/>
                <w:bCs/>
                <w:sz w:val="24"/>
                <w:szCs w:val="24"/>
              </w:rPr>
              <w:t>післявоєнного відновлення та розвитку</w:t>
            </w:r>
            <w:r w:rsidRPr="00F96D8E">
              <w:rPr>
                <w:rFonts w:cs="Times New Roman"/>
                <w:sz w:val="24"/>
                <w:szCs w:val="24"/>
              </w:rPr>
              <w:t xml:space="preserve">   держави.</w:t>
            </w:r>
          </w:p>
          <w:p w14:paraId="57E1E4B2" w14:textId="315E3995" w:rsidR="00CC3F5E" w:rsidRDefault="00CC3F5E" w:rsidP="00CC3F5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06D3CCA5" w14:textId="77777777" w:rsidR="005B0266" w:rsidRPr="00F96D8E" w:rsidRDefault="005B0266" w:rsidP="00CC3F5E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14:paraId="4DD95C6B" w14:textId="7B228C6F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14:paraId="26BB5EE6" w14:textId="62245B0F" w:rsidR="00CC3F5E" w:rsidRPr="00F96D8E" w:rsidRDefault="00CC3F5E" w:rsidP="00CC3F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7D3451DA" w14:textId="003A2146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5B0266" w:rsidRPr="00F96D8E" w14:paraId="40A3659E" w14:textId="77777777" w:rsidTr="005B0266">
        <w:tc>
          <w:tcPr>
            <w:tcW w:w="5000" w:type="pct"/>
            <w:gridSpan w:val="4"/>
          </w:tcPr>
          <w:p w14:paraId="1C9CA645" w14:textId="4A52DAA2" w:rsidR="005B0266" w:rsidRPr="00F96D8E" w:rsidRDefault="005B0266" w:rsidP="005B0266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b/>
                <w:sz w:val="24"/>
                <w:szCs w:val="24"/>
              </w:rPr>
              <w:lastRenderedPageBreak/>
              <w:t>Етап 3</w:t>
            </w:r>
            <w:r w:rsidRPr="00F96D8E">
              <w:rPr>
                <w:rFonts w:cs="Times New Roman"/>
                <w:sz w:val="24"/>
                <w:szCs w:val="24"/>
              </w:rPr>
              <w:t>: січень 2024 року – грудень 2024 року</w:t>
            </w:r>
          </w:p>
        </w:tc>
      </w:tr>
      <w:tr w:rsidR="00CC3F5E" w:rsidRPr="00F96D8E" w14:paraId="708D5695" w14:textId="77777777" w:rsidTr="00E23827">
        <w:tc>
          <w:tcPr>
            <w:tcW w:w="188" w:type="pct"/>
          </w:tcPr>
          <w:p w14:paraId="69C24F64" w14:textId="3CA611AE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29A18F57" w14:textId="77777777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 xml:space="preserve">Забезпечення підрозділів ювенальної превенції транспортними засобами </w:t>
            </w:r>
            <w:r w:rsidRPr="00F96D8E">
              <w:rPr>
                <w:sz w:val="24"/>
                <w:szCs w:val="24"/>
              </w:rPr>
              <w:t>(бус, мікроавтобус, спринтер</w:t>
            </w:r>
            <w:r w:rsidRPr="00F96D8E">
              <w:rPr>
                <w:rFonts w:cs="Times New Roman"/>
                <w:sz w:val="24"/>
                <w:szCs w:val="24"/>
              </w:rPr>
              <w:t xml:space="preserve">) для роботи мобільних превентивних центрів  з питань безпеки дітей, забезпечення їх права на здобуття освіти, поліцейського піклування стосовно них, протидії жорстокого поводження та насильства щодо дітей, оперативного реагування на надзвичайні поліції з дітьми. </w:t>
            </w:r>
          </w:p>
          <w:p w14:paraId="5E6CA2B7" w14:textId="3604CAC2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sz w:val="24"/>
                <w:szCs w:val="24"/>
                <w:shd w:val="clear" w:color="auto" w:fill="FFFFFF"/>
              </w:rPr>
              <w:t>Участь мобільних груп у реалізації спільних з громадськими організаціями, територіальною громадою та міжнародними партнерами проєктів, акцій, інтерактивних превентивних заходів з дітьми тощо.</w:t>
            </w:r>
          </w:p>
        </w:tc>
        <w:tc>
          <w:tcPr>
            <w:tcW w:w="1828" w:type="pct"/>
          </w:tcPr>
          <w:p w14:paraId="08AB3C32" w14:textId="41439C45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2C310B5A" w14:textId="61D16017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  <w:tr w:rsidR="00CC3F5E" w:rsidRPr="00F96D8E" w14:paraId="078FF4DE" w14:textId="77777777" w:rsidTr="00E23827">
        <w:tc>
          <w:tcPr>
            <w:tcW w:w="188" w:type="pct"/>
          </w:tcPr>
          <w:p w14:paraId="0917BA4A" w14:textId="2881E8B0" w:rsidR="00CC3F5E" w:rsidRPr="00F96D8E" w:rsidRDefault="005B0266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C3F5E" w:rsidRPr="00F96D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6E526C64" w14:textId="70E33942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Визначено рекомендоване навантаження дитячого населення та територіальних громад на одного поліцейського ювенальної превенції.</w:t>
            </w:r>
          </w:p>
        </w:tc>
        <w:tc>
          <w:tcPr>
            <w:tcW w:w="1828" w:type="pct"/>
          </w:tcPr>
          <w:p w14:paraId="6B152B6A" w14:textId="59CEE213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262F81B6" w14:textId="38603410" w:rsidR="00CC3F5E" w:rsidRPr="00F96D8E" w:rsidRDefault="00CC3F5E" w:rsidP="00CC3F5E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F96D8E">
              <w:rPr>
                <w:rFonts w:cs="Times New Roman"/>
                <w:sz w:val="24"/>
                <w:szCs w:val="24"/>
              </w:rPr>
              <w:t>Відсутні</w:t>
            </w:r>
          </w:p>
        </w:tc>
      </w:tr>
    </w:tbl>
    <w:p w14:paraId="16F14B68" w14:textId="77777777" w:rsidR="00234D5B" w:rsidRPr="005068F7" w:rsidRDefault="00234D5B" w:rsidP="00241423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611A582F" w14:textId="6D548501" w:rsidR="00241423" w:rsidRPr="005068F7" w:rsidRDefault="00241423" w:rsidP="00241423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  <w:r w:rsidRPr="005068F7">
        <w:rPr>
          <w:rFonts w:cs="Times New Roman"/>
          <w:b/>
          <w:bCs/>
          <w:sz w:val="24"/>
          <w:szCs w:val="24"/>
        </w:rPr>
        <w:t>3.Список загальнонаціональних проєктів на виконання завдання з підпункту 2.3 (для відповідного завдання).</w:t>
      </w:r>
    </w:p>
    <w:p w14:paraId="4AB5E89A" w14:textId="77777777" w:rsidR="00241423" w:rsidRPr="005068F7" w:rsidRDefault="00241423" w:rsidP="00241423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58" w:type="pct"/>
        <w:tblLayout w:type="fixed"/>
        <w:tblLook w:val="0400" w:firstRow="0" w:lastRow="0" w:firstColumn="0" w:lastColumn="0" w:noHBand="0" w:noVBand="1"/>
      </w:tblPr>
      <w:tblGrid>
        <w:gridCol w:w="2472"/>
        <w:gridCol w:w="3138"/>
        <w:gridCol w:w="2808"/>
        <w:gridCol w:w="1215"/>
        <w:gridCol w:w="1558"/>
        <w:gridCol w:w="1549"/>
        <w:gridCol w:w="1238"/>
        <w:gridCol w:w="1199"/>
        <w:gridCol w:w="689"/>
      </w:tblGrid>
      <w:tr w:rsidR="00195669" w:rsidRPr="005068F7" w14:paraId="59741D05" w14:textId="77777777" w:rsidTr="00195669">
        <w:trPr>
          <w:tblHeader/>
        </w:trPr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1DDD2" w14:textId="5E376DF2" w:rsidR="008B4FA7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 xml:space="preserve">Опис проєкту до завдання № </w:t>
            </w:r>
            <w:r w:rsidR="00234D5B" w:rsidRPr="005068F7">
              <w:rPr>
                <w:rFonts w:eastAsia="Times New Roman" w:cs="Times New Roman"/>
                <w:b/>
                <w:sz w:val="20"/>
                <w:szCs w:val="20"/>
              </w:rPr>
              <w:t>1 п</w:t>
            </w:r>
            <w:r w:rsidR="008B4FA7" w:rsidRPr="005068F7">
              <w:rPr>
                <w:rFonts w:eastAsia="Times New Roman" w:cs="Times New Roman"/>
                <w:b/>
                <w:sz w:val="20"/>
                <w:szCs w:val="20"/>
              </w:rPr>
              <w:t>.2</w:t>
            </w:r>
          </w:p>
          <w:p w14:paraId="3FA93A81" w14:textId="0F81C0A6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6498B" w14:textId="1DA75D2A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Обґрунтування необхідності про</w:t>
            </w:r>
            <w:r w:rsidR="00A2628D" w:rsidRPr="005068F7">
              <w:rPr>
                <w:rFonts w:eastAsia="Times New Roman" w:cs="Times New Roman"/>
                <w:b/>
                <w:sz w:val="20"/>
                <w:szCs w:val="20"/>
              </w:rPr>
              <w:t>є</w:t>
            </w: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кту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03BCD" w14:textId="77777777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Якісні показники виконання проекту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30D4D" w14:textId="77777777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Економічний ефект </w:t>
            </w:r>
          </w:p>
          <w:p w14:paraId="4552171E" w14:textId="77777777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(вплив на ВВП, бюджет, зайнятість тощо)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7B7FF" w14:textId="77777777" w:rsidR="00912D0F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Гол</w:t>
            </w:r>
            <w:r w:rsidR="00912D0F" w:rsidRPr="005068F7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14:paraId="794DB30F" w14:textId="3F28C2D7" w:rsidR="00241423" w:rsidRPr="005068F7" w:rsidRDefault="00241423" w:rsidP="00195669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відповід</w:t>
            </w:r>
            <w:proofErr w:type="spellEnd"/>
            <w:r w:rsidR="00195669"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орган державної влади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B4C7F" w14:textId="77777777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Орієнтовна потреба у фінансуванні (млн. грн)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27C53" w14:textId="77777777" w:rsidR="00241423" w:rsidRPr="005068F7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068F7">
              <w:rPr>
                <w:rFonts w:eastAsia="Times New Roman" w:cs="Times New Roman"/>
                <w:b/>
                <w:sz w:val="20"/>
                <w:szCs w:val="20"/>
              </w:rPr>
              <w:t>Пропоновані джерела фінансування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87456" w14:textId="77777777" w:rsidR="00241423" w:rsidRPr="00195669" w:rsidRDefault="00241423" w:rsidP="00912D0F">
            <w:pPr>
              <w:widowControl w:val="0"/>
              <w:ind w:right="-115"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95669">
              <w:rPr>
                <w:rFonts w:eastAsia="Times New Roman" w:cs="Times New Roman"/>
                <w:b/>
                <w:sz w:val="16"/>
                <w:szCs w:val="16"/>
              </w:rPr>
              <w:t>Необхідне нормативно-правове забезпечення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3EE92" w14:textId="2CB412EE" w:rsidR="00241423" w:rsidRPr="00195669" w:rsidRDefault="00241423" w:rsidP="00912D0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95669">
              <w:rPr>
                <w:rFonts w:eastAsia="Times New Roman" w:cs="Times New Roman"/>
                <w:b/>
                <w:sz w:val="16"/>
                <w:szCs w:val="16"/>
              </w:rPr>
              <w:t xml:space="preserve">Суміжна сфера регулювання права ЄС </w:t>
            </w:r>
          </w:p>
        </w:tc>
      </w:tr>
      <w:tr w:rsidR="00195669" w:rsidRPr="005068F7" w14:paraId="2021C77F" w14:textId="77777777" w:rsidTr="00195669">
        <w:trPr>
          <w:trHeight w:val="173"/>
        </w:trPr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040E" w14:textId="7FBA91C4" w:rsidR="008B4FA7" w:rsidRPr="005068F7" w:rsidRDefault="008B4FA7" w:rsidP="00912D0F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068F7">
              <w:rPr>
                <w:rFonts w:cs="Times New Roman"/>
                <w:sz w:val="24"/>
                <w:szCs w:val="24"/>
              </w:rPr>
              <w:t xml:space="preserve">Запроваджено пілотний </w:t>
            </w:r>
            <w:proofErr w:type="spellStart"/>
            <w:r w:rsidRPr="005068F7">
              <w:rPr>
                <w:rFonts w:cs="Times New Roman"/>
                <w:sz w:val="24"/>
                <w:szCs w:val="24"/>
              </w:rPr>
              <w:t>проєкт</w:t>
            </w:r>
            <w:proofErr w:type="spellEnd"/>
            <w:r w:rsidRPr="005068F7">
              <w:rPr>
                <w:rFonts w:cs="Times New Roman"/>
                <w:sz w:val="24"/>
                <w:szCs w:val="24"/>
              </w:rPr>
              <w:t xml:space="preserve"> «Вихователь безпеки» (Спеціаліст </w:t>
            </w:r>
            <w:r w:rsidRPr="005068F7">
              <w:rPr>
                <w:rFonts w:cs="Times New Roman"/>
                <w:sz w:val="24"/>
                <w:szCs w:val="24"/>
              </w:rPr>
              <w:lastRenderedPageBreak/>
              <w:t xml:space="preserve">із безпеки в освітньому середовищі) - </w:t>
            </w:r>
            <w:r w:rsidRPr="005068F7">
              <w:rPr>
                <w:sz w:val="24"/>
                <w:szCs w:val="24"/>
              </w:rPr>
              <w:t xml:space="preserve">комунікаційна платформа між органами місцевого самоврядування, територіальними підрозділами поліції, органами освіти і науки щодо створення безпечного середовища для дітей у закладах освіти, </w:t>
            </w:r>
            <w:r w:rsidRPr="005068F7">
              <w:rPr>
                <w:rFonts w:cs="Times New Roman"/>
                <w:sz w:val="24"/>
                <w:szCs w:val="24"/>
              </w:rPr>
              <w:t xml:space="preserve">який впроваджується НПУ спільно з  Міністерством освіти та науки України та територіальними громадами. </w:t>
            </w:r>
          </w:p>
          <w:p w14:paraId="568A3BAE" w14:textId="75D6CB38" w:rsidR="00241423" w:rsidRPr="005068F7" w:rsidRDefault="00241423" w:rsidP="00912D0F">
            <w:pPr>
              <w:pStyle w:val="a5"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AD45" w14:textId="77777777" w:rsidR="0092142C" w:rsidRDefault="00C906B7" w:rsidP="00070C8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lastRenderedPageBreak/>
              <w:t xml:space="preserve">Метою </w:t>
            </w:r>
            <w:r w:rsidRPr="005068F7">
              <w:rPr>
                <w:rFonts w:cs="Times New Roman"/>
                <w:sz w:val="24"/>
                <w:szCs w:val="24"/>
              </w:rPr>
              <w:t xml:space="preserve">проєкту «Вихователь безпеки» (Спеціаліст із безпеки в освітньому середовищі) </w:t>
            </w:r>
            <w:r w:rsidR="008B410C" w:rsidRPr="005068F7">
              <w:rPr>
                <w:rFonts w:cs="Times New Roman"/>
                <w:sz w:val="24"/>
                <w:szCs w:val="24"/>
              </w:rPr>
              <w:t xml:space="preserve">є </w:t>
            </w:r>
            <w:r w:rsidR="008B410C" w:rsidRPr="005068F7">
              <w:rPr>
                <w:sz w:val="24"/>
                <w:szCs w:val="24"/>
              </w:rPr>
              <w:lastRenderedPageBreak/>
              <w:t>функціонування в закладах освіти спеціальної особи територіальної громади, до повноважень якої акумульовані функції щодо створення саме безпечного навчального процесу</w:t>
            </w:r>
            <w:r w:rsidR="0092142C">
              <w:rPr>
                <w:sz w:val="24"/>
                <w:szCs w:val="24"/>
              </w:rPr>
              <w:t>.</w:t>
            </w:r>
            <w:r w:rsidR="003D182E" w:rsidRPr="005068F7">
              <w:rPr>
                <w:sz w:val="24"/>
                <w:szCs w:val="24"/>
              </w:rPr>
              <w:t xml:space="preserve"> </w:t>
            </w:r>
          </w:p>
          <w:p w14:paraId="2D3B8719" w14:textId="58BBDFF2" w:rsidR="00070C8F" w:rsidRPr="005068F7" w:rsidRDefault="003D182E" w:rsidP="00070C8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5068F7">
              <w:rPr>
                <w:rFonts w:eastAsia="MS Mincho"/>
                <w:sz w:val="24"/>
                <w:szCs w:val="24"/>
              </w:rPr>
              <w:t>До функцій вихователя безпеки також належить</w:t>
            </w:r>
            <w:r w:rsidR="00C906B7" w:rsidRPr="005068F7">
              <w:rPr>
                <w:rFonts w:eastAsia="MS Mincho"/>
                <w:sz w:val="24"/>
                <w:szCs w:val="24"/>
              </w:rPr>
              <w:t xml:space="preserve"> виявлення та припинення </w:t>
            </w:r>
            <w:proofErr w:type="spellStart"/>
            <w:r w:rsidR="00C906B7" w:rsidRPr="005068F7">
              <w:rPr>
                <w:rFonts w:eastAsia="MS Mincho"/>
                <w:sz w:val="24"/>
                <w:szCs w:val="24"/>
              </w:rPr>
              <w:t>булінґу</w:t>
            </w:r>
            <w:proofErr w:type="spellEnd"/>
            <w:r w:rsidR="00C906B7" w:rsidRPr="005068F7">
              <w:rPr>
                <w:rFonts w:eastAsia="MS Mincho"/>
                <w:sz w:val="24"/>
                <w:szCs w:val="24"/>
              </w:rPr>
              <w:t xml:space="preserve"> (цькування), домашнього насильства, жорстокого поводження в учнівському середовищі, неналежного виконання батьківських обов’язків та забезпечення всім учням доступу до освітніх програм.</w:t>
            </w:r>
            <w:r w:rsidR="008B410C" w:rsidRPr="005068F7">
              <w:rPr>
                <w:sz w:val="24"/>
                <w:szCs w:val="24"/>
              </w:rPr>
              <w:t xml:space="preserve"> </w:t>
            </w:r>
            <w:r w:rsidR="00070C8F" w:rsidRPr="005068F7">
              <w:rPr>
                <w:sz w:val="24"/>
                <w:szCs w:val="24"/>
              </w:rPr>
              <w:t xml:space="preserve"> </w:t>
            </w:r>
          </w:p>
          <w:p w14:paraId="0E862EEE" w14:textId="58BA3D64" w:rsidR="00C906B7" w:rsidRPr="005068F7" w:rsidRDefault="008B410C" w:rsidP="00912D0F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5068F7">
              <w:rPr>
                <w:sz w:val="24"/>
                <w:szCs w:val="24"/>
              </w:rPr>
              <w:t>Вихователь безпеки забезпечує комунікацію між поліцією, рятувальниками, соціальними службами та учнівською громадою, батьківськими комітетами й викладачами закладів освіти та територіальними громадами.</w:t>
            </w:r>
          </w:p>
          <w:p w14:paraId="10206D83" w14:textId="77777777" w:rsidR="00241423" w:rsidRPr="005068F7" w:rsidRDefault="00241423" w:rsidP="003D182E">
            <w:pPr>
              <w:ind w:hanging="3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4A57" w14:textId="44D3A719" w:rsidR="00483ED1" w:rsidRPr="005068F7" w:rsidRDefault="00510E7D" w:rsidP="00912D0F">
            <w:pPr>
              <w:ind w:firstLine="0"/>
              <w:rPr>
                <w:rFonts w:eastAsia="MS Mincho"/>
                <w:sz w:val="24"/>
                <w:szCs w:val="24"/>
              </w:rPr>
            </w:pPr>
            <w:r w:rsidRPr="004336B3">
              <w:rPr>
                <w:rFonts w:cs="Times New Roman"/>
                <w:sz w:val="24"/>
                <w:szCs w:val="24"/>
              </w:rPr>
              <w:lastRenderedPageBreak/>
              <w:t>Передбачено   впровадження</w:t>
            </w:r>
            <w:r w:rsidRPr="005068F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 xml:space="preserve">у понад </w:t>
            </w:r>
            <w:r>
              <w:rPr>
                <w:rFonts w:eastAsia="MS Mincho"/>
                <w:sz w:val="24"/>
                <w:szCs w:val="24"/>
              </w:rPr>
              <w:br/>
              <w:t xml:space="preserve">200 закладах освіти </w:t>
            </w:r>
            <w:r>
              <w:rPr>
                <w:rFonts w:cs="Times New Roman"/>
                <w:sz w:val="24"/>
                <w:szCs w:val="24"/>
                <w:highlight w:val="yellow"/>
              </w:rPr>
              <w:t xml:space="preserve"> </w:t>
            </w:r>
            <w:r w:rsidRPr="005068F7">
              <w:rPr>
                <w:sz w:val="24"/>
                <w:szCs w:val="24"/>
              </w:rPr>
              <w:t xml:space="preserve"> спеціальної особи </w:t>
            </w:r>
            <w:r w:rsidRPr="005068F7">
              <w:rPr>
                <w:sz w:val="24"/>
                <w:szCs w:val="24"/>
              </w:rPr>
              <w:lastRenderedPageBreak/>
              <w:t>територіальної громади</w:t>
            </w:r>
            <w:r>
              <w:rPr>
                <w:sz w:val="24"/>
                <w:szCs w:val="24"/>
              </w:rPr>
              <w:t xml:space="preserve"> -</w:t>
            </w:r>
            <w:r w:rsidRPr="005068F7"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5068F7">
              <w:rPr>
                <w:rFonts w:cs="Times New Roman"/>
                <w:sz w:val="24"/>
                <w:szCs w:val="24"/>
              </w:rPr>
              <w:t>иховател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5068F7">
              <w:rPr>
                <w:rFonts w:cs="Times New Roman"/>
                <w:sz w:val="24"/>
                <w:szCs w:val="24"/>
              </w:rPr>
              <w:t xml:space="preserve"> безпеки (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5068F7">
              <w:rPr>
                <w:rFonts w:cs="Times New Roman"/>
                <w:sz w:val="24"/>
                <w:szCs w:val="24"/>
              </w:rPr>
              <w:t>пеціаліст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5068F7">
              <w:rPr>
                <w:rFonts w:cs="Times New Roman"/>
                <w:sz w:val="24"/>
                <w:szCs w:val="24"/>
              </w:rPr>
              <w:t xml:space="preserve"> із безпеки в освітньому середовищі)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715F243" w14:textId="77777777" w:rsidR="00241423" w:rsidRPr="005068F7" w:rsidRDefault="00241423" w:rsidP="00912D0F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CC9B" w14:textId="543E0F54" w:rsidR="00241423" w:rsidRPr="005068F7" w:rsidRDefault="008B4FA7" w:rsidP="00912D0F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 w:rsidRPr="005068F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Створено робочі місця 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2F19" w14:textId="0ADD8101" w:rsidR="00241423" w:rsidRPr="005068F7" w:rsidRDefault="003F70A6" w:rsidP="00195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Нац</w:t>
            </w:r>
            <w:r w:rsidR="00195669">
              <w:rPr>
                <w:rFonts w:eastAsia="Times New Roman" w:cs="Times New Roman"/>
                <w:sz w:val="24"/>
                <w:szCs w:val="24"/>
              </w:rPr>
              <w:t>іо</w:t>
            </w:r>
            <w:r>
              <w:rPr>
                <w:rFonts w:eastAsia="Times New Roman" w:cs="Times New Roman"/>
                <w:sz w:val="24"/>
                <w:szCs w:val="24"/>
              </w:rPr>
              <w:t>нальна поліція України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Міністе</w:t>
            </w:r>
            <w:r w:rsidR="00195669">
              <w:rPr>
                <w:rFonts w:eastAsia="Times New Roman" w:cs="Times New Roman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освіти і науки України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t>, територіальні громади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CB54A" w14:textId="460F7F49" w:rsidR="00241423" w:rsidRPr="005068F7" w:rsidRDefault="003F70A6" w:rsidP="003F70A6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Ф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t xml:space="preserve">інансування здійснюється з бюджету 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lastRenderedPageBreak/>
              <w:t>органів місцевого самоврядування</w:t>
            </w:r>
            <w:r w:rsidR="008B4FA7" w:rsidRPr="005068F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39E3D" w14:textId="58A4CAD4" w:rsidR="00241423" w:rsidRPr="005068F7" w:rsidRDefault="003F70A6" w:rsidP="00CE58A6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Кошти о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t>рган</w:t>
            </w:r>
            <w:r w:rsidR="00CE58A6">
              <w:rPr>
                <w:rFonts w:eastAsia="Times New Roman" w:cs="Times New Roman"/>
                <w:sz w:val="24"/>
                <w:szCs w:val="24"/>
              </w:rPr>
              <w:t>ів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t xml:space="preserve"> місцевого самовряду</w:t>
            </w:r>
            <w:r w:rsidR="008B4FA7" w:rsidRPr="005068F7">
              <w:rPr>
                <w:rFonts w:eastAsia="Times New Roman" w:cs="Times New Roman"/>
                <w:sz w:val="24"/>
                <w:szCs w:val="24"/>
              </w:rPr>
              <w:lastRenderedPageBreak/>
              <w:t>вання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A7981" w14:textId="2158E9A6" w:rsidR="00241423" w:rsidRPr="005068F7" w:rsidRDefault="003F70A6" w:rsidP="00912D0F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Відсутнє</w:t>
            </w:r>
          </w:p>
        </w:tc>
        <w:tc>
          <w:tcPr>
            <w:tcW w:w="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4208F" w14:textId="77777777" w:rsidR="00241423" w:rsidRPr="005068F7" w:rsidRDefault="00241423" w:rsidP="00912D0F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EF5FF6" w14:textId="258FAB62" w:rsidR="007D3E1B" w:rsidRPr="007D3E1B" w:rsidRDefault="007D3E1B" w:rsidP="007D3E1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  <w:t>4. </w:t>
      </w:r>
      <w:r w:rsidRPr="007D3E1B">
        <w:rPr>
          <w:rFonts w:cs="Times New Roman"/>
          <w:b/>
          <w:bCs/>
          <w:sz w:val="24"/>
          <w:szCs w:val="24"/>
        </w:rPr>
        <w:t>Необхідне нормативно-правове забезпечення.</w:t>
      </w:r>
    </w:p>
    <w:p w14:paraId="78410DD8" w14:textId="77777777" w:rsidR="007D3E1B" w:rsidRPr="0037325F" w:rsidRDefault="007D3E1B" w:rsidP="007D3E1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0"/>
        <w:gridCol w:w="4678"/>
        <w:gridCol w:w="2835"/>
        <w:gridCol w:w="2551"/>
        <w:gridCol w:w="1966"/>
      </w:tblGrid>
      <w:tr w:rsidR="007D3E1B" w:rsidRPr="0037325F" w14:paraId="4F7D7D1C" w14:textId="77777777" w:rsidTr="00527A40">
        <w:trPr>
          <w:tblHeader/>
        </w:trPr>
        <w:tc>
          <w:tcPr>
            <w:tcW w:w="561" w:type="dxa"/>
          </w:tcPr>
          <w:p w14:paraId="72BD217C" w14:textId="77777777" w:rsidR="007D3E1B" w:rsidRPr="0037325F" w:rsidRDefault="007D3E1B" w:rsidP="00527A40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20" w:type="dxa"/>
            <w:vAlign w:val="center"/>
          </w:tcPr>
          <w:p w14:paraId="5CBA825D" w14:textId="77777777" w:rsidR="007D3E1B" w:rsidRPr="0037325F" w:rsidRDefault="007D3E1B" w:rsidP="00527A40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Назва НПА до завдання № з підпункту 2.3</w:t>
            </w:r>
          </w:p>
        </w:tc>
        <w:tc>
          <w:tcPr>
            <w:tcW w:w="4678" w:type="dxa"/>
            <w:vAlign w:val="center"/>
          </w:tcPr>
          <w:p w14:paraId="7A280E69" w14:textId="77777777" w:rsidR="007D3E1B" w:rsidRPr="0037325F" w:rsidRDefault="007D3E1B" w:rsidP="00527A40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 xml:space="preserve">Зміст розробки/ змін НПА </w:t>
            </w:r>
          </w:p>
        </w:tc>
        <w:tc>
          <w:tcPr>
            <w:tcW w:w="2835" w:type="dxa"/>
          </w:tcPr>
          <w:p w14:paraId="6DBDD02C" w14:textId="77777777" w:rsidR="007D3E1B" w:rsidRPr="0037325F" w:rsidRDefault="007D3E1B" w:rsidP="00527A40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Орган державної влади, відповідальний за розробку/ змін НПА</w:t>
            </w:r>
          </w:p>
        </w:tc>
        <w:tc>
          <w:tcPr>
            <w:tcW w:w="2551" w:type="dxa"/>
            <w:vAlign w:val="center"/>
          </w:tcPr>
          <w:p w14:paraId="25E815E8" w14:textId="77777777" w:rsidR="007D3E1B" w:rsidRPr="0037325F" w:rsidRDefault="007D3E1B" w:rsidP="00527A40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Термін розробки</w:t>
            </w:r>
          </w:p>
        </w:tc>
        <w:tc>
          <w:tcPr>
            <w:tcW w:w="1966" w:type="dxa"/>
          </w:tcPr>
          <w:p w14:paraId="539D2ABD" w14:textId="77777777" w:rsidR="007D3E1B" w:rsidRPr="0037325F" w:rsidRDefault="007D3E1B" w:rsidP="00527A40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Гранична дата набрання чинності</w:t>
            </w:r>
          </w:p>
        </w:tc>
      </w:tr>
      <w:tr w:rsidR="007D3E1B" w:rsidRPr="0037325F" w14:paraId="78957BA3" w14:textId="77777777" w:rsidTr="00527A40">
        <w:tc>
          <w:tcPr>
            <w:tcW w:w="561" w:type="dxa"/>
          </w:tcPr>
          <w:p w14:paraId="1C357CF5" w14:textId="77777777" w:rsidR="007D3E1B" w:rsidRPr="0037325F" w:rsidRDefault="007D3E1B" w:rsidP="00527A40">
            <w:pPr>
              <w:widowControl w:val="0"/>
              <w:spacing w:line="228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50" w:type="dxa"/>
            <w:gridSpan w:val="5"/>
          </w:tcPr>
          <w:p w14:paraId="4B07780E" w14:textId="77777777" w:rsidR="007D3E1B" w:rsidRPr="0037325F" w:rsidRDefault="007D3E1B" w:rsidP="00527A40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>Потреба відсутня</w:t>
            </w:r>
          </w:p>
        </w:tc>
      </w:tr>
    </w:tbl>
    <w:p w14:paraId="19B51228" w14:textId="77777777" w:rsidR="007D3E1B" w:rsidRPr="0037325F" w:rsidRDefault="007D3E1B" w:rsidP="007D3E1B">
      <w:pPr>
        <w:tabs>
          <w:tab w:val="left" w:pos="851"/>
        </w:tabs>
        <w:ind w:firstLine="0"/>
        <w:rPr>
          <w:rFonts w:cs="Times New Roman"/>
          <w:b/>
          <w:bCs/>
          <w:sz w:val="22"/>
        </w:rPr>
      </w:pPr>
    </w:p>
    <w:p w14:paraId="5F3F4052" w14:textId="13AE9603" w:rsidR="00B9320B" w:rsidRDefault="00B9320B" w:rsidP="007D3E1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p w14:paraId="2BBDA88A" w14:textId="7D1763EE" w:rsidR="007D3E1B" w:rsidRPr="00D76DCB" w:rsidRDefault="007D3E1B" w:rsidP="007D3E1B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Національна поліція України</w:t>
      </w:r>
    </w:p>
    <w:sectPr w:rsidR="007D3E1B" w:rsidRPr="00D76DCB" w:rsidSect="00464606">
      <w:headerReference w:type="default" r:id="rId7"/>
      <w:pgSz w:w="16838" w:h="11906" w:orient="landscape" w:code="9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5439" w14:textId="77777777" w:rsidR="00CD4501" w:rsidRDefault="00CD4501" w:rsidP="002C34B4">
      <w:r>
        <w:separator/>
      </w:r>
    </w:p>
  </w:endnote>
  <w:endnote w:type="continuationSeparator" w:id="0">
    <w:p w14:paraId="129E0B2B" w14:textId="77777777" w:rsidR="00CD4501" w:rsidRDefault="00CD4501" w:rsidP="002C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4B3A" w14:textId="77777777" w:rsidR="00CD4501" w:rsidRDefault="00CD4501" w:rsidP="002C34B4">
      <w:r>
        <w:separator/>
      </w:r>
    </w:p>
  </w:footnote>
  <w:footnote w:type="continuationSeparator" w:id="0">
    <w:p w14:paraId="742046E4" w14:textId="77777777" w:rsidR="00CD4501" w:rsidRDefault="00CD4501" w:rsidP="002C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6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8E21EB3" w14:textId="6A78CEE4" w:rsidR="00E23827" w:rsidRPr="002C34B4" w:rsidRDefault="00E23827">
        <w:pPr>
          <w:pStyle w:val="a7"/>
          <w:jc w:val="center"/>
          <w:rPr>
            <w:sz w:val="24"/>
            <w:szCs w:val="24"/>
          </w:rPr>
        </w:pPr>
        <w:r w:rsidRPr="002C34B4">
          <w:rPr>
            <w:sz w:val="24"/>
            <w:szCs w:val="24"/>
          </w:rPr>
          <w:fldChar w:fldCharType="begin"/>
        </w:r>
        <w:r w:rsidRPr="002C34B4">
          <w:rPr>
            <w:sz w:val="24"/>
            <w:szCs w:val="24"/>
          </w:rPr>
          <w:instrText>PAGE   \* MERGEFORMAT</w:instrText>
        </w:r>
        <w:r w:rsidRPr="002C34B4">
          <w:rPr>
            <w:sz w:val="24"/>
            <w:szCs w:val="24"/>
          </w:rPr>
          <w:fldChar w:fldCharType="separate"/>
        </w:r>
        <w:r w:rsidR="001F4843" w:rsidRPr="001F4843">
          <w:rPr>
            <w:noProof/>
            <w:sz w:val="24"/>
            <w:szCs w:val="24"/>
            <w:lang w:val="ru-RU"/>
          </w:rPr>
          <w:t>13</w:t>
        </w:r>
        <w:r w:rsidRPr="002C34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D1"/>
    <w:multiLevelType w:val="hybridMultilevel"/>
    <w:tmpl w:val="1DA0D4CC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5042"/>
    <w:multiLevelType w:val="hybridMultilevel"/>
    <w:tmpl w:val="59D489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862"/>
    <w:multiLevelType w:val="hybridMultilevel"/>
    <w:tmpl w:val="6C52F322"/>
    <w:lvl w:ilvl="0" w:tplc="A80421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678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092802"/>
    <w:multiLevelType w:val="hybridMultilevel"/>
    <w:tmpl w:val="A2ECC910"/>
    <w:lvl w:ilvl="0" w:tplc="4D647B6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F5000C"/>
    <w:multiLevelType w:val="hybridMultilevel"/>
    <w:tmpl w:val="EF02DA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6E4"/>
    <w:multiLevelType w:val="hybridMultilevel"/>
    <w:tmpl w:val="CF44DCA6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5BF1"/>
    <w:multiLevelType w:val="multilevel"/>
    <w:tmpl w:val="B59CD31C"/>
    <w:styleLink w:val="51"/>
    <w:lvl w:ilvl="0">
      <w:start w:val="1"/>
      <w:numFmt w:val="decimal"/>
      <w:suff w:val="space"/>
      <w:lvlText w:val="%1)"/>
      <w:lvlJc w:val="left"/>
      <w:pPr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F9C5E4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843DC2"/>
    <w:multiLevelType w:val="hybridMultilevel"/>
    <w:tmpl w:val="2FB6E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512E"/>
    <w:multiLevelType w:val="hybridMultilevel"/>
    <w:tmpl w:val="A20C1FAC"/>
    <w:lvl w:ilvl="0" w:tplc="75CCB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2A1C"/>
    <w:multiLevelType w:val="hybridMultilevel"/>
    <w:tmpl w:val="2FB6E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71E8"/>
    <w:multiLevelType w:val="multilevel"/>
    <w:tmpl w:val="39422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D87BEC"/>
    <w:multiLevelType w:val="hybridMultilevel"/>
    <w:tmpl w:val="9DB806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7125"/>
    <w:multiLevelType w:val="hybridMultilevel"/>
    <w:tmpl w:val="1DA0D4CC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F66E7"/>
    <w:multiLevelType w:val="hybridMultilevel"/>
    <w:tmpl w:val="6C52F322"/>
    <w:lvl w:ilvl="0" w:tplc="A80421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65374"/>
    <w:multiLevelType w:val="hybridMultilevel"/>
    <w:tmpl w:val="2FB6E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661B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3F4D5D"/>
    <w:multiLevelType w:val="hybridMultilevel"/>
    <w:tmpl w:val="6C52F322"/>
    <w:lvl w:ilvl="0" w:tplc="A80421D0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D6950"/>
    <w:multiLevelType w:val="hybridMultilevel"/>
    <w:tmpl w:val="1DA0D4CC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A2160"/>
    <w:multiLevelType w:val="hybridMultilevel"/>
    <w:tmpl w:val="1DA0D4CC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4316C86"/>
    <w:multiLevelType w:val="hybridMultilevel"/>
    <w:tmpl w:val="2FB6E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1790E"/>
    <w:multiLevelType w:val="hybridMultilevel"/>
    <w:tmpl w:val="2FB6E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23120">
    <w:abstractNumId w:val="7"/>
  </w:num>
  <w:num w:numId="2" w16cid:durableId="1887136504">
    <w:abstractNumId w:val="3"/>
  </w:num>
  <w:num w:numId="3" w16cid:durableId="724528866">
    <w:abstractNumId w:val="5"/>
  </w:num>
  <w:num w:numId="4" w16cid:durableId="1392460169">
    <w:abstractNumId w:val="10"/>
  </w:num>
  <w:num w:numId="5" w16cid:durableId="1470635064">
    <w:abstractNumId w:val="17"/>
  </w:num>
  <w:num w:numId="6" w16cid:durableId="574167656">
    <w:abstractNumId w:val="13"/>
  </w:num>
  <w:num w:numId="7" w16cid:durableId="1320883471">
    <w:abstractNumId w:val="8"/>
  </w:num>
  <w:num w:numId="8" w16cid:durableId="1273855976">
    <w:abstractNumId w:val="18"/>
  </w:num>
  <w:num w:numId="9" w16cid:durableId="683244897">
    <w:abstractNumId w:val="22"/>
  </w:num>
  <w:num w:numId="10" w16cid:durableId="1588348044">
    <w:abstractNumId w:val="16"/>
  </w:num>
  <w:num w:numId="11" w16cid:durableId="1997493149">
    <w:abstractNumId w:val="12"/>
  </w:num>
  <w:num w:numId="12" w16cid:durableId="995185067">
    <w:abstractNumId w:val="20"/>
  </w:num>
  <w:num w:numId="13" w16cid:durableId="483664862">
    <w:abstractNumId w:val="9"/>
  </w:num>
  <w:num w:numId="14" w16cid:durableId="280110716">
    <w:abstractNumId w:val="19"/>
  </w:num>
  <w:num w:numId="15" w16cid:durableId="676226177">
    <w:abstractNumId w:val="21"/>
  </w:num>
  <w:num w:numId="16" w16cid:durableId="1247152796">
    <w:abstractNumId w:val="11"/>
  </w:num>
  <w:num w:numId="17" w16cid:durableId="1773819939">
    <w:abstractNumId w:val="14"/>
  </w:num>
  <w:num w:numId="18" w16cid:durableId="280377521">
    <w:abstractNumId w:val="0"/>
  </w:num>
  <w:num w:numId="19" w16cid:durableId="915821445">
    <w:abstractNumId w:val="2"/>
  </w:num>
  <w:num w:numId="20" w16cid:durableId="510798623">
    <w:abstractNumId w:val="15"/>
  </w:num>
  <w:num w:numId="21" w16cid:durableId="1757244248">
    <w:abstractNumId w:val="6"/>
  </w:num>
  <w:num w:numId="22" w16cid:durableId="2055961238">
    <w:abstractNumId w:val="4"/>
  </w:num>
  <w:num w:numId="23" w16cid:durableId="112049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92"/>
    <w:rsid w:val="00025D36"/>
    <w:rsid w:val="00027494"/>
    <w:rsid w:val="000275ED"/>
    <w:rsid w:val="00040289"/>
    <w:rsid w:val="0004331A"/>
    <w:rsid w:val="000449E7"/>
    <w:rsid w:val="000628FC"/>
    <w:rsid w:val="00065060"/>
    <w:rsid w:val="00070609"/>
    <w:rsid w:val="00070C8F"/>
    <w:rsid w:val="00072149"/>
    <w:rsid w:val="00073EEC"/>
    <w:rsid w:val="000A28C6"/>
    <w:rsid w:val="000D0C9D"/>
    <w:rsid w:val="00111DC5"/>
    <w:rsid w:val="00140773"/>
    <w:rsid w:val="00195669"/>
    <w:rsid w:val="001963A6"/>
    <w:rsid w:val="001B0004"/>
    <w:rsid w:val="001B082C"/>
    <w:rsid w:val="001B3D71"/>
    <w:rsid w:val="001D4D3E"/>
    <w:rsid w:val="001D5C94"/>
    <w:rsid w:val="001E2326"/>
    <w:rsid w:val="001E3861"/>
    <w:rsid w:val="001F0D28"/>
    <w:rsid w:val="001F4843"/>
    <w:rsid w:val="00217AF2"/>
    <w:rsid w:val="00225A02"/>
    <w:rsid w:val="00233BCB"/>
    <w:rsid w:val="00234D5B"/>
    <w:rsid w:val="00241423"/>
    <w:rsid w:val="00242C7B"/>
    <w:rsid w:val="002523EB"/>
    <w:rsid w:val="002A2B28"/>
    <w:rsid w:val="002C34B4"/>
    <w:rsid w:val="002D16FC"/>
    <w:rsid w:val="002E2E51"/>
    <w:rsid w:val="002E7EBF"/>
    <w:rsid w:val="00321EE9"/>
    <w:rsid w:val="003229C6"/>
    <w:rsid w:val="00336D4E"/>
    <w:rsid w:val="003640C8"/>
    <w:rsid w:val="00364C3A"/>
    <w:rsid w:val="00366CCF"/>
    <w:rsid w:val="00397885"/>
    <w:rsid w:val="003A2040"/>
    <w:rsid w:val="003C0E1E"/>
    <w:rsid w:val="003D182E"/>
    <w:rsid w:val="003D203E"/>
    <w:rsid w:val="003E6DD5"/>
    <w:rsid w:val="003E7FDB"/>
    <w:rsid w:val="003F70A6"/>
    <w:rsid w:val="004019F6"/>
    <w:rsid w:val="00412B9B"/>
    <w:rsid w:val="00412C73"/>
    <w:rsid w:val="004179DC"/>
    <w:rsid w:val="004258A9"/>
    <w:rsid w:val="004336B3"/>
    <w:rsid w:val="0044161C"/>
    <w:rsid w:val="004442A5"/>
    <w:rsid w:val="00464606"/>
    <w:rsid w:val="0047491D"/>
    <w:rsid w:val="0047589E"/>
    <w:rsid w:val="004766CB"/>
    <w:rsid w:val="00477C30"/>
    <w:rsid w:val="00483ED1"/>
    <w:rsid w:val="004C5305"/>
    <w:rsid w:val="004C6F71"/>
    <w:rsid w:val="004D64EC"/>
    <w:rsid w:val="004D799C"/>
    <w:rsid w:val="004E65A5"/>
    <w:rsid w:val="004F159C"/>
    <w:rsid w:val="005068F7"/>
    <w:rsid w:val="00510E7D"/>
    <w:rsid w:val="005324C6"/>
    <w:rsid w:val="00533253"/>
    <w:rsid w:val="00540980"/>
    <w:rsid w:val="00546D4B"/>
    <w:rsid w:val="005537D2"/>
    <w:rsid w:val="00560EEE"/>
    <w:rsid w:val="00561148"/>
    <w:rsid w:val="005709D0"/>
    <w:rsid w:val="00571712"/>
    <w:rsid w:val="005776FE"/>
    <w:rsid w:val="005914F4"/>
    <w:rsid w:val="00594BA0"/>
    <w:rsid w:val="005A1BE4"/>
    <w:rsid w:val="005A419E"/>
    <w:rsid w:val="005B0266"/>
    <w:rsid w:val="005C71FC"/>
    <w:rsid w:val="005E4D90"/>
    <w:rsid w:val="006012C3"/>
    <w:rsid w:val="00605B76"/>
    <w:rsid w:val="00616186"/>
    <w:rsid w:val="00623273"/>
    <w:rsid w:val="0063108F"/>
    <w:rsid w:val="00671CA9"/>
    <w:rsid w:val="006A3EFC"/>
    <w:rsid w:val="006B5532"/>
    <w:rsid w:val="006F5A0B"/>
    <w:rsid w:val="006F7A7B"/>
    <w:rsid w:val="00733C11"/>
    <w:rsid w:val="00741299"/>
    <w:rsid w:val="00756BF4"/>
    <w:rsid w:val="00760C35"/>
    <w:rsid w:val="007634C0"/>
    <w:rsid w:val="007738BC"/>
    <w:rsid w:val="00787B41"/>
    <w:rsid w:val="00794499"/>
    <w:rsid w:val="00794B46"/>
    <w:rsid w:val="007961F4"/>
    <w:rsid w:val="007D3E1B"/>
    <w:rsid w:val="007E1E7D"/>
    <w:rsid w:val="007E32E5"/>
    <w:rsid w:val="007F220D"/>
    <w:rsid w:val="007F34C2"/>
    <w:rsid w:val="007F447C"/>
    <w:rsid w:val="00813AD2"/>
    <w:rsid w:val="00835325"/>
    <w:rsid w:val="00855191"/>
    <w:rsid w:val="00863F47"/>
    <w:rsid w:val="008660A8"/>
    <w:rsid w:val="008762C2"/>
    <w:rsid w:val="008B410C"/>
    <w:rsid w:val="008B4FA7"/>
    <w:rsid w:val="008C187D"/>
    <w:rsid w:val="008C7DCB"/>
    <w:rsid w:val="008D22C7"/>
    <w:rsid w:val="008E0FEA"/>
    <w:rsid w:val="00912D0F"/>
    <w:rsid w:val="0092142C"/>
    <w:rsid w:val="00925456"/>
    <w:rsid w:val="0094679A"/>
    <w:rsid w:val="00951B4D"/>
    <w:rsid w:val="0097522A"/>
    <w:rsid w:val="00977262"/>
    <w:rsid w:val="009933EA"/>
    <w:rsid w:val="00995B2A"/>
    <w:rsid w:val="009B11D5"/>
    <w:rsid w:val="009B2269"/>
    <w:rsid w:val="009C55A8"/>
    <w:rsid w:val="009F038F"/>
    <w:rsid w:val="00A01670"/>
    <w:rsid w:val="00A05DC1"/>
    <w:rsid w:val="00A21699"/>
    <w:rsid w:val="00A2628D"/>
    <w:rsid w:val="00A51170"/>
    <w:rsid w:val="00A56D80"/>
    <w:rsid w:val="00A856B0"/>
    <w:rsid w:val="00A97E17"/>
    <w:rsid w:val="00AA2DA9"/>
    <w:rsid w:val="00AC2FAD"/>
    <w:rsid w:val="00B01D66"/>
    <w:rsid w:val="00B03325"/>
    <w:rsid w:val="00B07E23"/>
    <w:rsid w:val="00B40998"/>
    <w:rsid w:val="00B471EB"/>
    <w:rsid w:val="00B9320B"/>
    <w:rsid w:val="00BA6C8B"/>
    <w:rsid w:val="00BB3C5D"/>
    <w:rsid w:val="00BC28FF"/>
    <w:rsid w:val="00BC68AC"/>
    <w:rsid w:val="00BD264E"/>
    <w:rsid w:val="00C03115"/>
    <w:rsid w:val="00C256A2"/>
    <w:rsid w:val="00C452AE"/>
    <w:rsid w:val="00C61392"/>
    <w:rsid w:val="00C6652D"/>
    <w:rsid w:val="00C80423"/>
    <w:rsid w:val="00C906B7"/>
    <w:rsid w:val="00CA1501"/>
    <w:rsid w:val="00CA43FD"/>
    <w:rsid w:val="00CC0F1A"/>
    <w:rsid w:val="00CC2CA1"/>
    <w:rsid w:val="00CC3F5E"/>
    <w:rsid w:val="00CD3DB1"/>
    <w:rsid w:val="00CD4501"/>
    <w:rsid w:val="00CD589E"/>
    <w:rsid w:val="00CE58A6"/>
    <w:rsid w:val="00CE7BEB"/>
    <w:rsid w:val="00CF630D"/>
    <w:rsid w:val="00D11D94"/>
    <w:rsid w:val="00D21269"/>
    <w:rsid w:val="00D23433"/>
    <w:rsid w:val="00D61AD8"/>
    <w:rsid w:val="00D76DCB"/>
    <w:rsid w:val="00D9384B"/>
    <w:rsid w:val="00D96F36"/>
    <w:rsid w:val="00DA6446"/>
    <w:rsid w:val="00DC4D96"/>
    <w:rsid w:val="00DC6EC6"/>
    <w:rsid w:val="00DF51CD"/>
    <w:rsid w:val="00DF6A92"/>
    <w:rsid w:val="00E023DC"/>
    <w:rsid w:val="00E02524"/>
    <w:rsid w:val="00E0439A"/>
    <w:rsid w:val="00E12170"/>
    <w:rsid w:val="00E23827"/>
    <w:rsid w:val="00E46DA6"/>
    <w:rsid w:val="00E850B3"/>
    <w:rsid w:val="00EA16B2"/>
    <w:rsid w:val="00EB5738"/>
    <w:rsid w:val="00EC05BD"/>
    <w:rsid w:val="00EC7028"/>
    <w:rsid w:val="00EF25E4"/>
    <w:rsid w:val="00F32674"/>
    <w:rsid w:val="00F45F38"/>
    <w:rsid w:val="00F522FA"/>
    <w:rsid w:val="00F52AA1"/>
    <w:rsid w:val="00F75426"/>
    <w:rsid w:val="00F77F15"/>
    <w:rsid w:val="00F96D8E"/>
    <w:rsid w:val="00FA34D1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86D"/>
  <w15:chartTrackingRefBased/>
  <w15:docId w15:val="{E086B2B8-77DD-4894-B25D-312D223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4E"/>
    <w:rPr>
      <w:rFonts w:cstheme="minorBidi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94B46"/>
    <w:pPr>
      <w:keepNext/>
      <w:keepLines/>
      <w:spacing w:before="240" w:line="259" w:lineRule="auto"/>
      <w:ind w:firstLine="0"/>
      <w:jc w:val="left"/>
      <w:outlineLvl w:val="0"/>
    </w:pPr>
    <w:rPr>
      <w:rFonts w:eastAsiaTheme="majorEastAsia" w:cstheme="majorBidi"/>
      <w:b/>
      <w:i/>
      <w:color w:val="00006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1">
    <w:name w:val="Стиль5.1"/>
    <w:uiPriority w:val="99"/>
    <w:rsid w:val="0047589E"/>
    <w:pPr>
      <w:numPr>
        <w:numId w:val="1"/>
      </w:numPr>
    </w:pPr>
  </w:style>
  <w:style w:type="paragraph" w:customStyle="1" w:styleId="a3">
    <w:name w:val="Назва пріоритету"/>
    <w:basedOn w:val="a"/>
    <w:next w:val="a"/>
    <w:link w:val="a4"/>
    <w:qFormat/>
    <w:rsid w:val="004C6F71"/>
    <w:pPr>
      <w:widowControl w:val="0"/>
      <w:jc w:val="center"/>
      <w:outlineLvl w:val="1"/>
    </w:pPr>
    <w:rPr>
      <w:b/>
    </w:rPr>
  </w:style>
  <w:style w:type="character" w:customStyle="1" w:styleId="a4">
    <w:name w:val="Назва пріоритету Знак"/>
    <w:basedOn w:val="a0"/>
    <w:link w:val="a3"/>
    <w:rsid w:val="004C6F71"/>
    <w:rPr>
      <w:b/>
    </w:rPr>
  </w:style>
  <w:style w:type="character" w:customStyle="1" w:styleId="10">
    <w:name w:val="Заголовок 1 Знак"/>
    <w:basedOn w:val="a0"/>
    <w:link w:val="1"/>
    <w:uiPriority w:val="9"/>
    <w:rsid w:val="00794B46"/>
    <w:rPr>
      <w:rFonts w:eastAsiaTheme="majorEastAsia" w:cstheme="majorBidi"/>
      <w:b/>
      <w:i/>
      <w:color w:val="000066"/>
      <w:szCs w:val="32"/>
    </w:rPr>
  </w:style>
  <w:style w:type="paragraph" w:styleId="a5">
    <w:name w:val="List Paragraph"/>
    <w:basedOn w:val="a"/>
    <w:uiPriority w:val="34"/>
    <w:qFormat/>
    <w:rsid w:val="00D11D94"/>
    <w:pPr>
      <w:ind w:left="720"/>
      <w:contextualSpacing/>
    </w:pPr>
  </w:style>
  <w:style w:type="table" w:styleId="a6">
    <w:name w:val="Table Grid"/>
    <w:basedOn w:val="a1"/>
    <w:uiPriority w:val="39"/>
    <w:rsid w:val="00D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4B4"/>
    <w:rPr>
      <w:rFonts w:cstheme="minorBidi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4B4"/>
    <w:rPr>
      <w:rFonts w:cstheme="minorBidi"/>
      <w:szCs w:val="22"/>
      <w:lang w:val="uk-UA"/>
    </w:rPr>
  </w:style>
  <w:style w:type="paragraph" w:customStyle="1" w:styleId="rvps7">
    <w:name w:val="rvps7"/>
    <w:basedOn w:val="a"/>
    <w:rsid w:val="004E65A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E65A5"/>
  </w:style>
  <w:style w:type="paragraph" w:customStyle="1" w:styleId="rvps6">
    <w:name w:val="rvps6"/>
    <w:basedOn w:val="a"/>
    <w:rsid w:val="004E65A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E65A5"/>
  </w:style>
  <w:style w:type="paragraph" w:customStyle="1" w:styleId="11">
    <w:name w:val="Абзац списку1"/>
    <w:basedOn w:val="a"/>
    <w:rsid w:val="00025D3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val="ru-RU"/>
    </w:rPr>
  </w:style>
  <w:style w:type="character" w:customStyle="1" w:styleId="50pt">
    <w:name w:val="Основной текст (5) + Интервал 0 pt"/>
    <w:basedOn w:val="a0"/>
    <w:uiPriority w:val="99"/>
    <w:rsid w:val="00025D36"/>
    <w:rPr>
      <w:rFonts w:ascii="Franklin Gothic Heavy" w:hAnsi="Franklin Gothic Heavy" w:cs="Franklin Gothic Heavy"/>
      <w:color w:val="000000"/>
      <w:spacing w:val="3"/>
      <w:w w:val="100"/>
      <w:position w:val="0"/>
      <w:sz w:val="21"/>
      <w:szCs w:val="21"/>
      <w:shd w:val="clear" w:color="auto" w:fill="FFFFFF"/>
      <w:lang w:val="uk-UA" w:eastAsia="x-none"/>
    </w:rPr>
  </w:style>
  <w:style w:type="paragraph" w:customStyle="1" w:styleId="rvps2">
    <w:name w:val="rvps2"/>
    <w:basedOn w:val="a"/>
    <w:rsid w:val="00025D3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7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AF2"/>
    <w:rPr>
      <w:rFonts w:ascii="Segoe UI" w:hAnsi="Segoe UI" w:cs="Segoe UI"/>
      <w:sz w:val="18"/>
      <w:szCs w:val="18"/>
      <w:lang w:val="uk-UA"/>
    </w:rPr>
  </w:style>
  <w:style w:type="character" w:customStyle="1" w:styleId="2">
    <w:name w:val="Основной текст (2)_"/>
    <w:link w:val="20"/>
    <w:rsid w:val="00DC4D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D96"/>
    <w:pPr>
      <w:widowControl w:val="0"/>
      <w:shd w:val="clear" w:color="auto" w:fill="FFFFFF"/>
      <w:spacing w:line="240" w:lineRule="exact"/>
      <w:ind w:hanging="4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14</Pages>
  <Words>3660</Words>
  <Characters>20862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o787</cp:lastModifiedBy>
  <cp:revision>155</cp:revision>
  <cp:lastPrinted>2022-09-05T14:58:00Z</cp:lastPrinted>
  <dcterms:created xsi:type="dcterms:W3CDTF">2022-09-01T07:24:00Z</dcterms:created>
  <dcterms:modified xsi:type="dcterms:W3CDTF">2022-09-05T14:58:00Z</dcterms:modified>
</cp:coreProperties>
</file>